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24" w:rsidRDefault="00811524" w:rsidP="00C320B1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ANEXO </w:t>
      </w:r>
      <w:r w:rsidRPr="00D17EBF">
        <w:rPr>
          <w:rFonts w:cs="Arial"/>
          <w:b/>
          <w:sz w:val="20"/>
          <w:szCs w:val="20"/>
        </w:rPr>
        <w:t>V</w:t>
      </w:r>
    </w:p>
    <w:p w:rsidR="006D2935" w:rsidRDefault="006D2935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 QUE NÃO POSSUI SERVIDOR PÚBLICO NO SEU</w:t>
      </w:r>
    </w:p>
    <w:p w:rsidR="00811524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QUADRO SOCIETÁRIO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DISPENSA </w:t>
      </w:r>
      <w:r w:rsidR="0011439A">
        <w:rPr>
          <w:rFonts w:cs="Arial"/>
          <w:b w:val="0"/>
          <w:sz w:val="20"/>
        </w:rPr>
        <w:t>ELETRÔNICA</w:t>
      </w:r>
      <w:r w:rsidRPr="00811524">
        <w:rPr>
          <w:rFonts w:cs="Arial"/>
          <w:b w:val="0"/>
          <w:sz w:val="20"/>
        </w:rPr>
        <w:t xml:space="preserve"> N</w:t>
      </w:r>
      <w:r w:rsidR="00003CFE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CF540E">
        <w:rPr>
          <w:rFonts w:cs="Arial"/>
          <w:b w:val="0"/>
          <w:sz w:val="20"/>
        </w:rPr>
        <w:t xml:space="preserve"> </w:t>
      </w:r>
      <w:r w:rsidR="0011439A">
        <w:rPr>
          <w:rFonts w:cs="Arial"/>
          <w:b w:val="0"/>
          <w:sz w:val="20"/>
        </w:rPr>
        <w:t>64</w:t>
      </w:r>
      <w:r w:rsidR="006D2935">
        <w:rPr>
          <w:rFonts w:cs="Arial"/>
          <w:b w:val="0"/>
          <w:sz w:val="20"/>
        </w:rPr>
        <w:t>/</w:t>
      </w:r>
      <w:r w:rsidR="004F6A62">
        <w:rPr>
          <w:rFonts w:cs="Arial"/>
          <w:b w:val="0"/>
          <w:sz w:val="20"/>
        </w:rPr>
        <w:t>2024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A empresa</w:t>
      </w:r>
      <w:r w:rsidR="00632CCD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______________________________________________________</w:t>
      </w:r>
      <w:proofErr w:type="gramStart"/>
      <w:r w:rsidRPr="00CC17CD">
        <w:rPr>
          <w:rFonts w:cs="Arial"/>
          <w:b w:val="0"/>
          <w:sz w:val="20"/>
        </w:rPr>
        <w:t>,</w:t>
      </w:r>
      <w:proofErr w:type="gramEnd"/>
      <w:r w:rsidRPr="00CC17CD">
        <w:rPr>
          <w:rFonts w:cs="Arial"/>
          <w:b w:val="0"/>
          <w:sz w:val="20"/>
        </w:rPr>
        <w:t>CNPJ</w:t>
      </w:r>
      <w:r>
        <w:rPr>
          <w:rFonts w:cs="Arial"/>
          <w:b w:val="0"/>
          <w:sz w:val="20"/>
        </w:rPr>
        <w:t xml:space="preserve"> _________________, </w:t>
      </w:r>
      <w:r w:rsidRPr="00CC17CD">
        <w:rPr>
          <w:rFonts w:cs="Arial"/>
          <w:b w:val="0"/>
          <w:sz w:val="20"/>
        </w:rPr>
        <w:t>por</w:t>
      </w:r>
      <w:r w:rsidRPr="00CC17CD">
        <w:rPr>
          <w:rFonts w:cs="Arial"/>
          <w:b w:val="0"/>
          <w:sz w:val="20"/>
        </w:rPr>
        <w:tab/>
        <w:t>meio</w:t>
      </w:r>
      <w:r w:rsidRPr="00CC17CD">
        <w:rPr>
          <w:rFonts w:cs="Arial"/>
          <w:b w:val="0"/>
          <w:sz w:val="20"/>
        </w:rPr>
        <w:tab/>
        <w:t>de</w:t>
      </w:r>
      <w:r w:rsidRPr="00CC17CD">
        <w:rPr>
          <w:rFonts w:cs="Arial"/>
          <w:b w:val="0"/>
          <w:sz w:val="20"/>
        </w:rPr>
        <w:tab/>
        <w:t>seu</w:t>
      </w:r>
      <w:r w:rsidRPr="00CC17CD">
        <w:rPr>
          <w:rFonts w:cs="Arial"/>
          <w:b w:val="0"/>
          <w:sz w:val="20"/>
        </w:rPr>
        <w:tab/>
        <w:t>representante</w:t>
      </w:r>
      <w:r w:rsidRPr="00CC17CD">
        <w:rPr>
          <w:rFonts w:cs="Arial"/>
          <w:b w:val="0"/>
          <w:sz w:val="20"/>
        </w:rPr>
        <w:tab/>
        <w:t>legal,</w:t>
      </w:r>
      <w:r>
        <w:rPr>
          <w:rFonts w:cs="Arial"/>
          <w:b w:val="0"/>
          <w:sz w:val="20"/>
        </w:rPr>
        <w:t>____________________________________________</w:t>
      </w:r>
      <w:r w:rsidRPr="00CC17CD">
        <w:rPr>
          <w:rFonts w:cs="Arial"/>
          <w:b w:val="0"/>
          <w:sz w:val="20"/>
        </w:rPr>
        <w:t>, CPF</w:t>
      </w:r>
      <w:r>
        <w:rPr>
          <w:rFonts w:cs="Arial"/>
          <w:b w:val="0"/>
          <w:sz w:val="20"/>
        </w:rPr>
        <w:t>_______________________</w:t>
      </w:r>
      <w:r w:rsidRPr="00CC17CD">
        <w:rPr>
          <w:rFonts w:cs="Arial"/>
          <w:b w:val="0"/>
          <w:sz w:val="20"/>
        </w:rPr>
        <w:t xml:space="preserve">, vem, por meio desta, declarar que não possuímos no nosso quadro societário servidor público da ativa, ou empregado de empresa pública ou de sociedade de economia mista </w:t>
      </w:r>
      <w:r w:rsidR="00632CCD">
        <w:rPr>
          <w:rFonts w:cs="Arial"/>
          <w:b w:val="0"/>
          <w:sz w:val="20"/>
        </w:rPr>
        <w:t>do Município de Sapucaia do Sul.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Por ser expressão da verdade, firmo a presente declaração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Sapucaia do Sul</w:t>
      </w:r>
      <w:r w:rsidR="00CC17CD" w:rsidRPr="00CC17CD">
        <w:rPr>
          <w:rFonts w:cs="Arial"/>
          <w:b w:val="0"/>
          <w:sz w:val="20"/>
        </w:rPr>
        <w:t>,</w:t>
      </w:r>
      <w:r w:rsidR="00437969">
        <w:rPr>
          <w:rFonts w:cs="Arial"/>
          <w:b w:val="0"/>
          <w:sz w:val="20"/>
        </w:rPr>
        <w:t>____</w:t>
      </w:r>
      <w:r w:rsidR="00CC17CD" w:rsidRPr="00CC17CD">
        <w:rPr>
          <w:rFonts w:cs="Arial"/>
          <w:b w:val="0"/>
          <w:sz w:val="20"/>
        </w:rPr>
        <w:tab/>
        <w:t>, de</w:t>
      </w:r>
      <w:r w:rsidR="00437969">
        <w:rPr>
          <w:rFonts w:cs="Arial"/>
          <w:b w:val="0"/>
          <w:sz w:val="20"/>
        </w:rPr>
        <w:t>___________________</w:t>
      </w:r>
      <w:proofErr w:type="gramStart"/>
      <w:r w:rsidR="00437969">
        <w:rPr>
          <w:rFonts w:cs="Arial"/>
          <w:b w:val="0"/>
          <w:sz w:val="20"/>
        </w:rPr>
        <w:t xml:space="preserve">  </w:t>
      </w:r>
      <w:proofErr w:type="spellStart"/>
      <w:proofErr w:type="gramEnd"/>
      <w:r w:rsidR="00437969">
        <w:rPr>
          <w:rFonts w:cs="Arial"/>
          <w:b w:val="0"/>
          <w:sz w:val="20"/>
        </w:rPr>
        <w:t>de</w:t>
      </w:r>
      <w:proofErr w:type="spellEnd"/>
      <w:r w:rsidR="00437969">
        <w:rPr>
          <w:rFonts w:cs="Arial"/>
          <w:b w:val="0"/>
          <w:sz w:val="20"/>
        </w:rPr>
        <w:t xml:space="preserve"> 20</w:t>
      </w:r>
      <w:r w:rsidR="008554D7">
        <w:rPr>
          <w:rFonts w:cs="Arial"/>
          <w:b w:val="0"/>
          <w:sz w:val="20"/>
        </w:rPr>
        <w:t>24</w:t>
      </w:r>
      <w:r w:rsidR="000F5299">
        <w:rPr>
          <w:rFonts w:cs="Arial"/>
          <w:b w:val="0"/>
          <w:sz w:val="20"/>
        </w:rPr>
        <w:t>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(Assinatura do Representante Legal da Empresa Proponente)</w:t>
      </w:r>
    </w:p>
    <w:p w:rsidR="00CC17CD" w:rsidRP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(apontado no contrato social ou procuração com poderes específicos).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1D6C25" w:rsidRDefault="001D6C25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sectPr w:rsidR="001D6C25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E40F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E40F26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E40F26" w:rsidRPr="009579FD">
      <w:rPr>
        <w:rFonts w:cs="Arial"/>
        <w:sz w:val="20"/>
        <w:szCs w:val="20"/>
      </w:rPr>
      <w:fldChar w:fldCharType="separate"/>
    </w:r>
    <w:r w:rsidR="0011439A">
      <w:rPr>
        <w:rFonts w:cs="Arial"/>
        <w:noProof/>
        <w:sz w:val="20"/>
        <w:szCs w:val="20"/>
      </w:rPr>
      <w:t>1</w:t>
    </w:r>
    <w:r w:rsidR="00E40F26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3CFE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358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39A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618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628F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1C6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0C5"/>
    <w:rsid w:val="00425512"/>
    <w:rsid w:val="004264BD"/>
    <w:rsid w:val="00426DE8"/>
    <w:rsid w:val="00430BC1"/>
    <w:rsid w:val="00431728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1625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6A62"/>
    <w:rsid w:val="004F71F3"/>
    <w:rsid w:val="004F7959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3EC7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B1F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35B8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27F4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199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2935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58B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4D7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5DD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6CB3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12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0C91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20B1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3CA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540E"/>
    <w:rsid w:val="00CF6F39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005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0F26"/>
    <w:rsid w:val="00E410B3"/>
    <w:rsid w:val="00E41D54"/>
    <w:rsid w:val="00E4215E"/>
    <w:rsid w:val="00E42B93"/>
    <w:rsid w:val="00E44559"/>
    <w:rsid w:val="00E46A8B"/>
    <w:rsid w:val="00E474DB"/>
    <w:rsid w:val="00E510DD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656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56E5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16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588A-7BD6-4C38-B0C3-297A1A47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1027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17</cp:revision>
  <cp:lastPrinted>2023-05-26T18:28:00Z</cp:lastPrinted>
  <dcterms:created xsi:type="dcterms:W3CDTF">2023-05-26T19:08:00Z</dcterms:created>
  <dcterms:modified xsi:type="dcterms:W3CDTF">2024-11-12T19:45:00Z</dcterms:modified>
</cp:coreProperties>
</file>