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861" w:type="dxa"/>
        <w:tblInd w:w="20" w:type="dxa"/>
        <w:tblLayout w:type="fixed"/>
        <w:tblLook w:val="01E0"/>
      </w:tblPr>
      <w:tblGrid>
        <w:gridCol w:w="10861"/>
      </w:tblGrid>
      <w:tr w:rsidR="00AE2BD5" w:rsidTr="00663439">
        <w:trPr>
          <w:tblHeader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BD5" w:rsidRDefault="00AE2BD5" w:rsidP="00A56A57"/>
        </w:tc>
      </w:tr>
      <w:tr w:rsidR="00B33398" w:rsidTr="00B502CA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Tr="00B502CA">
              <w:trPr>
                <w:jc w:val="center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B502CA">
                  <w:pPr>
                    <w:jc w:val="center"/>
                  </w:pPr>
                  <w:bookmarkStart w:id="0" w:name="__bookmark_1"/>
                  <w:bookmarkEnd w:id="0"/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ATA DE REGISTRO DE PREÇOS: XXXX/202</w:t>
                  </w:r>
                  <w:r w:rsidR="00E60667"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5</w:t>
                  </w:r>
                </w:p>
              </w:tc>
            </w:tr>
          </w:tbl>
          <w:p w:rsidR="00B33398" w:rsidRDefault="00B33398" w:rsidP="00B33398">
            <w:pPr>
              <w:tabs>
                <w:tab w:val="left" w:pos="4011"/>
              </w:tabs>
            </w:pPr>
          </w:p>
          <w:p w:rsidR="00B33398" w:rsidRPr="00B33398" w:rsidRDefault="00B33398" w:rsidP="00B33398"/>
        </w:tc>
      </w:tr>
      <w:tr w:rsidR="00B33398" w:rsidTr="00663439">
        <w:trPr>
          <w:trHeight w:hRule="exact" w:val="495"/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398" w:rsidRDefault="00B33398" w:rsidP="00B502C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Tr="00B502CA">
              <w:trPr>
                <w:jc w:val="center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502CA" w:rsidP="0049470F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PREGÃO ELETRÔNICO Nº </w:t>
                  </w:r>
                  <w:r w:rsidR="00A80677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</w:t>
                  </w:r>
                  <w:r w:rsidR="0049470F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  <w:r w:rsidR="00B33398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/2024</w:t>
                  </w:r>
                </w:p>
              </w:tc>
            </w:tr>
          </w:tbl>
          <w:p w:rsidR="00B33398" w:rsidRDefault="00B33398" w:rsidP="00B502CA"/>
        </w:tc>
      </w:tr>
      <w:tr w:rsidR="00B33398" w:rsidRPr="00F834B6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F834B6" w:rsidRDefault="00B33398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F834B6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 w:rsidP="00F834B6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834B6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O MUNICÍPIO DE SAPUCAIA</w:t>
                  </w:r>
                  <w:r w:rsidRPr="00F834B6">
                    <w:rPr>
                      <w:rFonts w:ascii="Arial" w:eastAsia="Arial" w:hAnsi="Arial" w:cs="Arial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834B6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DO SUL</w:t>
                  </w:r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, pessoa jurídica de direito público, situado na Avenida - 1289, SANTA CATARINA, Sapucaia do Sul - RS, inscrito no CNPJ Nº. 88.185.020/0001-25, abaixo assinado, nos termos do artigo 40 da Lei Federal nº. 14.133/2021 e alterações e das demais normas legais aplicáveis, em face da classificação das propostas apresentadas para o SISTEMA DE REGISTRO DE PREÇOS da licitação Pregão Eletrônico Nº. </w:t>
                  </w:r>
                  <w:r w:rsidR="00A80677"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</w:t>
                  </w:r>
                  <w:r w:rsidR="00F834B6"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1/</w:t>
                  </w:r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2024</w:t>
                  </w:r>
                  <w:proofErr w:type="gramStart"/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, RESOLVE</w:t>
                  </w:r>
                  <w:proofErr w:type="gramEnd"/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registrar os valores oferecidos para </w:t>
                  </w:r>
                  <w:r w:rsidR="00F834B6" w:rsidRPr="00F834B6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Registro de Preço para </w:t>
                  </w:r>
                  <w:r w:rsidR="00F834B6" w:rsidRPr="00F834B6">
                    <w:rPr>
                      <w:rStyle w:val="pspdfkit-6fq5ysqkmc2gc1fek9b659qfh8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Aquisição de oxigênio medicinal (O2), para uso domiciliar, com cilindros em comodato</w:t>
                  </w:r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, conforme consta no Anexo IV do Edital da referida licitação, que passa a fazer parte desta Ata, tendo sido, os referidos valores, oferecidos pelas empresas cujas propostas foram classificadas no certame. </w:t>
                  </w:r>
                </w:p>
              </w:tc>
            </w:tr>
          </w:tbl>
          <w:p w:rsidR="00B33398" w:rsidRPr="00F834B6" w:rsidRDefault="00B33398">
            <w:pPr>
              <w:spacing w:line="1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3398" w:rsidRPr="00F834B6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F834B6" w:rsidRDefault="00B33398">
            <w:pPr>
              <w:rPr>
                <w:rFonts w:ascii="Arial" w:hAnsi="Arial" w:cs="Arial"/>
                <w:vanish/>
                <w:sz w:val="16"/>
                <w:szCs w:val="16"/>
              </w:rPr>
            </w:pPr>
            <w:bookmarkStart w:id="1" w:name="__bookmark_2"/>
            <w:bookmarkEnd w:id="1"/>
          </w:p>
          <w:p w:rsidR="00B33398" w:rsidRPr="00F834B6" w:rsidRDefault="00B33398">
            <w:pPr>
              <w:spacing w:line="1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3398" w:rsidRPr="00F834B6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F834B6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F834B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I - DO OBJETO</w:t>
            </w:r>
          </w:p>
        </w:tc>
      </w:tr>
      <w:tr w:rsidR="00B33398" w:rsidRPr="00F834B6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F834B6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 w:rsidP="00B33398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 CONTRATAÇÃO: </w:t>
                  </w:r>
                  <w:r w:rsidR="00F834B6" w:rsidRPr="00F834B6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Registro de Preço para </w:t>
                  </w:r>
                  <w:r w:rsidR="00F834B6" w:rsidRPr="00F834B6">
                    <w:rPr>
                      <w:rStyle w:val="pspdfkit-6fq5ysqkmc2gc1fek9b659qfh8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Aquisição de oxigênio medicinal (O2), para uso domiciliar, com cilindros em comodato</w:t>
                  </w:r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, com prazo de até 12 meses podendo ser prorrogada por igual período a partir da assinatura do presente ata, através do Sistema de Registro de Preços, para uso do</w:t>
                  </w:r>
                  <w:r w:rsidR="00FD32EA"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(a) MUNICÍPIO DE SAPUCAIA DO SUL, de acordo com as especificações e quantitativos abaixo estimados:</w:t>
                  </w:r>
                </w:p>
              </w:tc>
            </w:tr>
          </w:tbl>
          <w:p w:rsidR="00B33398" w:rsidRPr="00F834B6" w:rsidRDefault="00B33398">
            <w:pPr>
              <w:spacing w:line="1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F834B6" w:rsidRDefault="00B33398">
            <w:pPr>
              <w:rPr>
                <w:vanish/>
                <w:sz w:val="16"/>
                <w:szCs w:val="16"/>
              </w:rPr>
            </w:pPr>
            <w:bookmarkStart w:id="2" w:name="__bookmark_3"/>
            <w:bookmarkEnd w:id="2"/>
          </w:p>
          <w:tbl>
            <w:tblPr>
              <w:tblOverlap w:val="never"/>
              <w:tblW w:w="10563" w:type="dxa"/>
              <w:tblInd w:w="20" w:type="dxa"/>
              <w:tblLayout w:type="fixed"/>
              <w:tblLook w:val="01E0"/>
            </w:tblPr>
            <w:tblGrid>
              <w:gridCol w:w="782"/>
              <w:gridCol w:w="3419"/>
              <w:gridCol w:w="993"/>
              <w:gridCol w:w="888"/>
              <w:gridCol w:w="1353"/>
              <w:gridCol w:w="1564"/>
              <w:gridCol w:w="1564"/>
            </w:tblGrid>
            <w:tr w:rsidR="00B33398" w:rsidRPr="00F834B6" w:rsidTr="00B33398">
              <w:trPr>
                <w:trHeight w:val="230"/>
              </w:trPr>
              <w:tc>
                <w:tcPr>
                  <w:tcW w:w="10563" w:type="dxa"/>
                  <w:gridSpan w:val="7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3" w:name="_TocTECNISAN_SISTEMAS_OPERACIONAIS_DE_SA"/>
                <w:bookmarkEnd w:id="3"/>
                <w:p w:rsidR="00B33398" w:rsidRPr="00F834B6" w:rsidRDefault="00365B34">
                  <w:pPr>
                    <w:rPr>
                      <w:vanish/>
                      <w:sz w:val="16"/>
                      <w:szCs w:val="16"/>
                    </w:rPr>
                  </w:pPr>
                  <w:r w:rsidRPr="00F834B6">
                    <w:rPr>
                      <w:sz w:val="16"/>
                      <w:szCs w:val="16"/>
                    </w:rPr>
                    <w:fldChar w:fldCharType="begin"/>
                  </w:r>
                  <w:r w:rsidR="00B33398" w:rsidRPr="00F834B6">
                    <w:rPr>
                      <w:sz w:val="16"/>
                      <w:szCs w:val="16"/>
                    </w:rPr>
                    <w:instrText xml:space="preserve"> TC "TECNISAN SISTEMAS OPERACIONAIS DE SANEAMENTO" \f C \l "1"</w:instrText>
                  </w:r>
                  <w:r w:rsidRPr="00F834B6">
                    <w:rPr>
                      <w:sz w:val="16"/>
                      <w:szCs w:val="16"/>
                    </w:rPr>
                    <w:fldChar w:fldCharType="end"/>
                  </w:r>
                </w:p>
                <w:tbl>
                  <w:tblPr>
                    <w:tblOverlap w:val="never"/>
                    <w:tblW w:w="10603" w:type="dxa"/>
                    <w:shd w:val="clear" w:color="auto" w:fill="E0E0E0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603"/>
                  </w:tblGrid>
                  <w:tr w:rsidR="00B33398" w:rsidRPr="00F834B6">
                    <w:tc>
                      <w:tcPr>
                        <w:tcW w:w="10603" w:type="dxa"/>
                        <w:shd w:val="clear" w:color="auto" w:fill="E0E0E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3398" w:rsidRPr="00F834B6" w:rsidRDefault="00B33398" w:rsidP="00B33398">
                        <w:pPr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F834B6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Fornecedor: </w:t>
                        </w:r>
                      </w:p>
                    </w:tc>
                  </w:tr>
                </w:tbl>
                <w:p w:rsidR="00B33398" w:rsidRPr="00F834B6" w:rsidRDefault="00B33398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3398" w:rsidRPr="00F834B6" w:rsidTr="00B33398">
              <w:trPr>
                <w:trHeight w:val="230"/>
                <w:hidden/>
              </w:trPr>
              <w:tc>
                <w:tcPr>
                  <w:tcW w:w="10563" w:type="dxa"/>
                  <w:gridSpan w:val="7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rPr>
                      <w:vanish/>
                      <w:sz w:val="16"/>
                      <w:szCs w:val="16"/>
                    </w:rPr>
                  </w:pPr>
                </w:p>
                <w:p w:rsidR="00B33398" w:rsidRPr="00F834B6" w:rsidRDefault="00B33398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3398" w:rsidRPr="00F834B6" w:rsidTr="00B33398">
              <w:trPr>
                <w:trHeight w:val="184"/>
              </w:trPr>
              <w:tc>
                <w:tcPr>
                  <w:tcW w:w="78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341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F834B6" w:rsidRDefault="00B33398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Descrição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88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Unidade</w:t>
                  </w:r>
                </w:p>
              </w:tc>
              <w:tc>
                <w:tcPr>
                  <w:tcW w:w="135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Quantidade</w:t>
                  </w:r>
                </w:p>
              </w:tc>
              <w:tc>
                <w:tcPr>
                  <w:tcW w:w="3128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Valor</w:t>
                  </w:r>
                </w:p>
              </w:tc>
            </w:tr>
            <w:tr w:rsidR="00B33398" w:rsidRPr="00F834B6" w:rsidTr="00B33398">
              <w:trPr>
                <w:trHeight w:val="1"/>
              </w:trPr>
              <w:tc>
                <w:tcPr>
                  <w:tcW w:w="78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F834B6" w:rsidRDefault="00B33398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1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F834B6" w:rsidRDefault="00B33398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F834B6" w:rsidRDefault="00B33398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F834B6" w:rsidRDefault="00B33398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5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F834B6" w:rsidRDefault="00B33398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Unitário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</w:tr>
            <w:tr w:rsidR="00B33398" w:rsidRPr="00F834B6" w:rsidTr="00B33398">
              <w:tc>
                <w:tcPr>
                  <w:tcW w:w="7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341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UN.</w:t>
                  </w:r>
                </w:p>
              </w:tc>
              <w:tc>
                <w:tcPr>
                  <w:tcW w:w="135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33398" w:rsidRPr="00F834B6" w:rsidTr="00B33398">
              <w:tc>
                <w:tcPr>
                  <w:tcW w:w="7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34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UN.</w:t>
                  </w:r>
                </w:p>
              </w:tc>
              <w:tc>
                <w:tcPr>
                  <w:tcW w:w="13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33398" w:rsidRPr="00F834B6" w:rsidTr="00B33398">
              <w:trPr>
                <w:trHeight w:val="184"/>
              </w:trPr>
              <w:tc>
                <w:tcPr>
                  <w:tcW w:w="8999" w:type="dxa"/>
                  <w:gridSpan w:val="6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Total do Fornecedor: 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33398" w:rsidRPr="00F834B6" w:rsidTr="00B33398">
              <w:trPr>
                <w:trHeight w:val="184"/>
              </w:trPr>
              <w:tc>
                <w:tcPr>
                  <w:tcW w:w="8999" w:type="dxa"/>
                  <w:gridSpan w:val="6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F834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Total Geral dos Itens: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F834B6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B33398" w:rsidRPr="00F834B6" w:rsidRDefault="00B33398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II - DA VALIDADE DOS PREÇOS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8A65CC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2. A presente Ata de Registro de Preços terá validade de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ano, contados a partir da sua assinatura.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2.1. Durante o prazo de validade desta Ata de Registro de Preços, o Município não será obrigado a contratar o objeto referido na Cláusula I exclusivamente pelo Sistema de Registro de Preços, podendo fazê-lo através de outra licitação quando julgar conveniente, sem que caiba recurso ou indenização de qualquer espécie às empresas detentoras, ou, cancelar a Ata, na ocorrência de alguma das hipóteses legalmente previstas para tanto, garantida à detentora, neste caso, o contraditório e a ampla defesa. 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III - DA UTILIZAÇÃO DA ATA DE REGISTRO DE PREÇOS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3.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A presente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Ata de Registro de Preços será usado pelo (a) MUNICÍPIO DE SAPUCAIA DO SUL, que será o órgão gerenciador da presente Ata de Registro de Preços.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F834B6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3.1. O valor ofertado pelas empresas signatárias da presente Ata de Registro de Preços é o relacionado na Cláusula Primeira, de acordo com a respectiva classificação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no(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a) </w:t>
                  </w:r>
                  <w:r w:rsidR="00B502CA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Pregão Eletrônico Nº. </w:t>
                  </w:r>
                  <w:r w:rsidR="00A80677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</w:t>
                  </w:r>
                  <w:r w:rsidR="00F834B6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/2024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057C5F">
                  <w:pPr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3.2. Em cada fornecimento de serviço(s) decorrente desta Ata, serão observadas as cláusulas e condições constantes do Edital de </w:t>
                  </w:r>
                  <w:r w:rsidR="00B502CA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Pregão Eletrônico Nº. </w:t>
                  </w:r>
                  <w:r w:rsidR="00A80677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</w:t>
                  </w:r>
                  <w:r w:rsidR="00F834B6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/2024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e seus Anexos, que a precederam e integram o presente instrumento de compromisso.</w:t>
                  </w:r>
                </w:p>
                <w:p w:rsidR="00AE19D5" w:rsidRDefault="00AE19D5" w:rsidP="00057C5F">
                  <w:pPr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  <w:tbl>
                  <w:tblPr>
                    <w:tblOverlap w:val="never"/>
                    <w:tblW w:w="10860" w:type="dxa"/>
                    <w:tblInd w:w="20" w:type="dxa"/>
                    <w:tblLayout w:type="fixed"/>
                    <w:tblLook w:val="01E0"/>
                  </w:tblPr>
                  <w:tblGrid>
                    <w:gridCol w:w="10860"/>
                  </w:tblGrid>
                  <w:tr w:rsidR="00AE19D5" w:rsidTr="00AE19D5">
                    <w:trPr>
                      <w:trHeight w:val="480"/>
                    </w:trPr>
                    <w:tc>
                      <w:tcPr>
                        <w:tcW w:w="108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E19D5" w:rsidRDefault="00AE19D5">
                        <w:pPr>
                          <w:shd w:val="clear" w:color="auto" w:fill="E0E0E0"/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CLÁUSULA IV - DO PAGAMENTO</w:t>
                        </w:r>
                      </w:p>
                    </w:tc>
                  </w:tr>
                  <w:tr w:rsidR="00AE19D5" w:rsidTr="00AE19D5">
                    <w:tc>
                      <w:tcPr>
                        <w:tcW w:w="108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Overlap w:val="never"/>
                          <w:tblW w:w="106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10665"/>
                        </w:tblGrid>
                        <w:tr w:rsidR="00AE19D5">
                          <w:tc>
                            <w:tcPr>
                              <w:tcW w:w="10665" w:type="dxa"/>
                              <w:hideMark/>
                            </w:tcPr>
                            <w:p w:rsidR="00AE19D5" w:rsidRDefault="00AE19D5"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4. O valor Global desta ATA é de R$_____________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________).</w:t>
                              </w:r>
                            </w:p>
                          </w:tc>
                        </w:tr>
                      </w:tbl>
                      <w:p w:rsidR="00AE19D5" w:rsidRDefault="00AE19D5">
                        <w:pPr>
                          <w:spacing w:line="0" w:lineRule="auto"/>
                        </w:pPr>
                      </w:p>
                    </w:tc>
                  </w:tr>
                </w:tbl>
                <w:p w:rsidR="00AE19D5" w:rsidRDefault="00AE19D5" w:rsidP="00057C5F">
                  <w:pPr>
                    <w:jc w:val="both"/>
                  </w:pP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 w:rsidP="00CA645F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V - DAS CONDIÇÕES DE FORNECIMENTO, LOCAL E PRAZO DE ENTREGA</w:t>
            </w:r>
          </w:p>
        </w:tc>
      </w:tr>
      <w:tr w:rsidR="00B33398" w:rsidRPr="00057C5F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BD3CAE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BD3CAE" w:rsidRDefault="00CA645F" w:rsidP="008A1B19">
                  <w:pPr>
                    <w:jc w:val="both"/>
                    <w:rPr>
                      <w:rStyle w:val="pspdfkit-6fq5ysqkmc2gc1fek9b659qfh8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BD3CAE">
                    <w:rPr>
                      <w:rFonts w:ascii="Arial" w:eastAsia="Arial" w:hAnsi="Arial" w:cs="Arial"/>
                      <w:sz w:val="16"/>
                      <w:szCs w:val="16"/>
                    </w:rPr>
                    <w:t>5</w:t>
                  </w:r>
                  <w:r w:rsidR="00B33398" w:rsidRPr="00BD3CAE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. </w:t>
                  </w:r>
                  <w:r w:rsidR="00F834B6" w:rsidRPr="00BD3CAE">
                    <w:rPr>
                      <w:rStyle w:val="pspdfkit-6fq5ysqkmc2gc1fek9b659qfh8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O prazo de entrega, do objeto licitado (entrega/substituição dos cilindros em comodato/recarga do gás) deverá ser de 24 (vinte e quatro) horas, a partir da solicitação pelo (a) usuário (a) ou </w:t>
                  </w:r>
                  <w:proofErr w:type="spellStart"/>
                  <w:r w:rsidR="00F834B6" w:rsidRPr="00BD3CAE">
                    <w:rPr>
                      <w:rStyle w:val="pspdfkit-6fq5ysqkmc2gc1fek9b659qfh8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cuidador</w:t>
                  </w:r>
                  <w:proofErr w:type="spellEnd"/>
                  <w:r w:rsidR="00F834B6" w:rsidRPr="00BD3CAE">
                    <w:rPr>
                      <w:rStyle w:val="pspdfkit-6fq5ysqkmc2gc1fek9b659qfh8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(a). </w:t>
                  </w:r>
                </w:p>
                <w:p w:rsidR="00F834B6" w:rsidRPr="00BD3CAE" w:rsidRDefault="00F834B6" w:rsidP="008A1B1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CAE">
                    <w:rPr>
                      <w:rStyle w:val="pspdfkit-6fq5ysqkmc2gc1fek9b659qfh8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5.1. A empresa deverá seguir as </w:t>
                  </w:r>
                  <w:r w:rsidR="00BD3CAE">
                    <w:rPr>
                      <w:rStyle w:val="pspdfkit-6fq5ysqkmc2gc1fek9b659qfh8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demais </w:t>
                  </w:r>
                  <w:r w:rsidRPr="00BD3CAE">
                    <w:rPr>
                      <w:rStyle w:val="pspdfkit-6fq5ysqkmc2gc1fek9b659qfh8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condições do item 1.3. </w:t>
                  </w:r>
                  <w:proofErr w:type="gramStart"/>
                  <w:r w:rsidRPr="00BD3CAE">
                    <w:rPr>
                      <w:rStyle w:val="pspdfkit-6fq5ysqkmc2gc1fek9b659qfh8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do</w:t>
                  </w:r>
                  <w:proofErr w:type="gramEnd"/>
                  <w:r w:rsidRPr="00BD3CAE">
                    <w:rPr>
                      <w:rStyle w:val="pspdfkit-6fq5ysqkmc2gc1fek9b659qfh8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edital.</w:t>
                  </w:r>
                </w:p>
              </w:tc>
            </w:tr>
          </w:tbl>
          <w:p w:rsidR="00B33398" w:rsidRPr="00BD3CAE" w:rsidRDefault="00B33398">
            <w:pPr>
              <w:spacing w:line="1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3398" w:rsidRPr="00057C5F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BD3CAE" w:rsidRDefault="00B33398" w:rsidP="00057C5F">
            <w:pPr>
              <w:pStyle w:val="Corpodetexto"/>
              <w:spacing w:before="1"/>
              <w:ind w:left="-851" w:firstLine="20"/>
              <w:rPr>
                <w:rFonts w:eastAsia="Arial" w:cs="Arial"/>
                <w:color w:val="000000"/>
                <w:sz w:val="16"/>
                <w:szCs w:val="16"/>
              </w:rPr>
            </w:pPr>
          </w:p>
        </w:tc>
      </w:tr>
      <w:tr w:rsidR="00B33398" w:rsidTr="00B502CA">
        <w:trPr>
          <w:trHeight w:hRule="exact" w:val="787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VI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- DAS PENALIDADES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 A recusa injustificada da empresa com proposta classificada na licitação e indicada para registro dos respectivos preços ensejará a aplicação das penalidades enunciadas no artigo 156 da Lei Federal nº. 14.133/2021 e alterações.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6.1.1 Impedimento para registro na Ata, se concluída a fase licitatória;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6.1.2 Cancelamento do registro na Ata;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6.1.3 Advertência e anotação restritiva no Cadastro de Fornecedores;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6.1.4 Multa de 10% (dez por cento) do valor estimado da contratação;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6.1.5 Suspensão temporária do direito de licitar ou de contratar com a Administração Pública, pelo prazo de até 05 (cinco) anos ou enquanto perdurarem os motivos determinantes da punição ou, ainda, até que seja promovida a reabilitação perante a autoridade que aplicou a penalidade.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6.1.6 Declaração de inidoneidade para licitar ou contratar com a Administração Pública.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6.2 A aplicação das penalidades ocorrerá depois de defesa prévia do interessado, no prazo estabelecido na Lei de Licitações, a contar da intimação do ato.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6.3 Não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será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aplicada multa se, comprovadamente, o atraso do atendimento, advir de caso fortuito ou motivo de força maior.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6.4 O descumprimento total ou parcial das obrigações assumidas pelo fornecedor no momento da execução da Ata de Registro de Preços, sem justificativa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aceita pelo órgão ou entidade usuária, resguardados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os procedimentos legais pertinentes, poderá acarretar, isolada ou cumulativamente, nas seguintes sanções: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6.4.1 Advertência;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6.4.2 Multa de 10% (dez por cento) sobre o valor estimado total do contrato, em caso de recusa do 1.º colocada de cada item em assinar a Ata de Registro de Preços.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6.4.3 Multa de 10% (dez por cento) por dia de inadimplência, até o trigésimo dia de fornecimento incompleto ou em atraso, incidentes sobre o valor estimado mensal da contratação, além do desconto do valor correspondente ao serviço não realizado pela detentora da Ata.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6.4.4 Suspensão temporária do direito de participar de licitação e de fornecer à Administração Pública, por prazo de até 05 (cinco) anos;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6.5 Em qualquer hipótese de aplicação de penalidades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será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assegurado ao fornecedor o contraditório e ampla defesa.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6.6 A aplicação das sanções previstas nesta Ata não exclui a possibilidade de aplicação de outras, previstas em Lei, inclusive responsabilização do fornecedor por eventuais perdas e danos causados à Administração.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6.7 As importâncias relativas a multas serão descontadas dos pagamentos a serem efetuados à detentora da Ata, podendo, entretanto, conforme o caso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 processar-se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 cobrança judicialmente.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6.8 As penalidades serão aplicadas sem prejuízo das demais sanções cabíveis, sejam estas administrativas ou penais, previstas na Lei nº. 14.133/2021 e alterações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VII - DO REAJUSTAMENTO DE PREÇOS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7. Considerando o disposto no artigo 82, §5º, inciso IV e artigo 84 da Lei 14.133/2021, em caso de eventual prorrogação da vigência da presente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ata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 registros de preços, os preços poderão ser atualizados com base no acumulado do índice </w:t>
            </w:r>
            <w:r w:rsidRPr="00A56A57">
              <w:rPr>
                <w:rFonts w:ascii="Arial" w:eastAsia="Arial" w:hAnsi="Arial" w:cs="Arial"/>
                <w:color w:val="000000"/>
                <w:sz w:val="16"/>
                <w:szCs w:val="16"/>
              </w:rPr>
              <w:t>inflacionário IGP-M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no período de vigência original.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7.1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Fica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ressalvada a possibilidade de alteração das condições para a concessão de reajustes em face da superveniência de normas federais aplicáveis à espécie.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7.2 Se no decorrer dos fornecimentos oriundos da Ata de Registro de Preços, ficar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comprovado que os preços registrados são incompatíveis com os fixados por órgãos oficiais ou com os praticados no mercado,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 Administração reserva-se o direito de aplicar o disposto no artigo 75, inciso III, alínea b da Lei nº. 14.133/2021 e alterações, efetuando a compra direta, por valor não superior ao constante da Ata de Registro de Preços. Tal comprovação será feita através de tabelas oficiais e/ou cotações de mercado.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VIII - DO CANCELAMENTO DA ATA DE REGISTRO DE PREÇOS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 A Ata de Registro de Preços poderá ser cancelada, de pleno direito: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 Pela Administração Municipal, quando: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8.1.1 A detentora não cumprir as obrigações constantes desta Ata de Registro de Preços;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8.1.2 A detentora não retirar a Nota de Empenho no prazo estabelecido e a Administração não aceitar sua justificativa;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8.1.3 A detentora der causa a rescisão administrativa de contrato decorrente de registro de preços;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8.1.4 Em qualquer das hipóteses de recusa na entrega total ou parcial de contrato decorrente de registro de preços;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8.1.5 Os preços registrados se apresentarem superiores aos praticados no mercado;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8.1.6 Por razões de interesse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público devidamente demonstradas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e justificadas pela Administração;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8.2 No caso de ser ignorado, incerto ou inacessível o endereço da detentora, a comunicação será feita por publicação na Imprensa Oficial, considerando-se cancelado o preço registrado após 01(um) dia da publicação.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8.3 Pelas detentoras, quando, mediante solicitação por escrito, comprovarem estar impossibilitadas de cumprir as exigências desta Ata de Registro de Preços.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8.4 A solicitação das detentoras para cancelamento dos preços registrados deverá ser formulada com a antecedência de 30 (trinta) dias, cabendo a Administração a aplicação das penalidades previstas em lei.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IX - DA AUTORIZAÇÃO PARA CONTRATAÇÃO E EMISSÃO DAS NOTAS DE EMPENHO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 O fornecimento do objeto da presente Ata de Registro de Preços será autorizado, caso a caso, pelo (a) MUNICÍPIO DE SAPUCAIA DO SUL, que é o órgão gerenciador da mesma e também pela unidade financeira competente para os pagamentos.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9.1 A emissão dos pedidos, sua retificação ou cancelamento, autorizado pelo órgão requisitante total ou parcial, serão igualmente, quando da solicitação.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X - DAS OBRIGAÇÕES DA CONTRATANTE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10. Compete à Contratante: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10.1 Fazer o pedido no prazo de 05 (cinco) dias antecedente a sua necessidade.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10.2 Efetuar o pagamento nas condições pactuadas.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10.3 Notificar a Contratada relativamente a qualquer irregularidade encontrada no fornecimento dos Produtos/Serviços. 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10.4 O Município não será responsáveis por quaisquer ônus, direitos ou obrigações vinculadas à legislação trabalhista, tributárias ou securitárias decorrentes da execução do presente contrato, cujo cumprimento e responsabilidade caberão, exclusivamente, à Contratada.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A56A57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56A5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CLÁUSULA XI - DAS OBRIGAÇÕES DA CONTRATADA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A56A57" w:rsidRDefault="00B33398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56A5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11. Fornecer (CONFORME PRAZO ESTIPULADO NO EDITAL E SEUS ANEXOS) a pronta entrega e material de qualidade conforme discriminado, juntamente com a nota Fiscal, sem custo de frete.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11.2 Prestar garantia conforme código de defesa do consumidor.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CLÁUSULA XII - DAS DISPOSIÇÕES FINAIS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6A409E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12.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Integram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esta Ata, o Ed</w:t>
                  </w:r>
                  <w:r w:rsidR="00FD32EA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ital de Pregão Eletrônico Nº. </w:t>
                  </w:r>
                  <w:r w:rsidR="00E6066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71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/</w:t>
                  </w:r>
                  <w:r w:rsidRPr="00A56A57"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 xml:space="preserve">2024, </w:t>
                  </w:r>
                  <w:r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 xml:space="preserve">o </w:t>
                  </w:r>
                  <w:r w:rsidRPr="00A56A57"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>TERMO DE REFERENCIA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e as propostas das empresas classificadas no mesmo.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12.1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Fica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eleito o foro de Sapucaia do Sul - RS, para dirimir quaisquer questões decorrentes da utilização da presente Ata.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12.2 Os casos omissos serão resolvidos de acordo com a Lei nº. 14.133/2021 e alterações, e demais normas aplicáveis.</w:t>
            </w:r>
          </w:p>
        </w:tc>
      </w:tr>
      <w:tr w:rsidR="00B33398" w:rsidTr="00663439">
        <w:trPr>
          <w:trHeight w:hRule="exact" w:val="345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spacing w:line="1" w:lineRule="auto"/>
              <w:jc w:val="both"/>
            </w:pPr>
          </w:p>
        </w:tc>
      </w:tr>
      <w:tr w:rsidR="00B33398" w:rsidRPr="00A56A57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A56A57">
              <w:trPr>
                <w:jc w:val="right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A56A57" w:rsidRDefault="00B33398" w:rsidP="00A56A57">
                  <w:pPr>
                    <w:jc w:val="right"/>
                  </w:pPr>
                  <w:r w:rsidRPr="00A56A5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Sapucaia do Sul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,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A56A5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___________________</w:t>
                  </w:r>
                  <w:r w:rsidRPr="00A56A5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de 2024.</w:t>
                  </w:r>
                </w:p>
              </w:tc>
            </w:tr>
          </w:tbl>
          <w:p w:rsidR="00B33398" w:rsidRPr="00A56A57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vanish/>
              </w:rPr>
            </w:pPr>
          </w:p>
          <w:tbl>
            <w:tblPr>
              <w:tblOverlap w:val="never"/>
              <w:tblW w:w="10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Tr="00B502CA">
              <w:trPr>
                <w:trHeight w:val="909"/>
                <w:jc w:val="center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</w:pPr>
                </w:p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_______________________________________</w:t>
                  </w:r>
                </w:p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MUNICÍPIO DE SAPUCAIA DO SUL</w:t>
                  </w:r>
                </w:p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Contratante</w:t>
                  </w:r>
                </w:p>
                <w:p w:rsidR="00B33398" w:rsidRDefault="00B33398" w:rsidP="00DF617E"/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_______________________________________</w:t>
                  </w:r>
                </w:p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XXXXXXXXXX</w:t>
                  </w:r>
                </w:p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Contratada</w:t>
                  </w:r>
                </w:p>
                <w:p w:rsidR="00B33398" w:rsidRDefault="00B33398">
                  <w:pPr>
                    <w:jc w:val="center"/>
                  </w:pPr>
                </w:p>
                <w:p w:rsidR="00B33398" w:rsidRDefault="00B33398">
                  <w:pPr>
                    <w:jc w:val="center"/>
                  </w:pPr>
                </w:p>
                <w:p w:rsidR="00B33398" w:rsidRDefault="00B33398" w:rsidP="00B33398"/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vanish/>
              </w:rPr>
            </w:pPr>
            <w:bookmarkStart w:id="4" w:name="__bookmark_5"/>
            <w:bookmarkEnd w:id="4"/>
          </w:p>
          <w:tbl>
            <w:tblPr>
              <w:tblOverlap w:val="never"/>
              <w:tblW w:w="10625" w:type="dxa"/>
              <w:tblInd w:w="20" w:type="dxa"/>
              <w:tblLayout w:type="fixed"/>
              <w:tblLook w:val="01E0"/>
            </w:tblPr>
            <w:tblGrid>
              <w:gridCol w:w="1062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bookmarkStart w:id="5" w:name="_Toc1124218.0"/>
                <w:bookmarkEnd w:id="5"/>
                <w:p w:rsidR="00B33398" w:rsidRDefault="00365B34">
                  <w:pPr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 w:rsidR="00B33398">
                    <w:instrText xml:space="preserve"> TC "1124218.0" \f C \l "1"</w:instrText>
                  </w:r>
                  <w:r>
                    <w:fldChar w:fldCharType="end"/>
                  </w:r>
                </w:p>
                <w:tbl>
                  <w:tblPr>
                    <w:tblOverlap w:val="never"/>
                    <w:tblW w:w="10665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665"/>
                  </w:tblGrid>
                  <w:tr w:rsidR="00B33398">
                    <w:trPr>
                      <w:jc w:val="center"/>
                    </w:trPr>
                    <w:tc>
                      <w:tcPr>
                        <w:tcW w:w="1066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3398" w:rsidRDefault="00B33398" w:rsidP="00DF617E"/>
                    </w:tc>
                  </w:tr>
                </w:tbl>
                <w:p w:rsidR="00B33398" w:rsidRDefault="00B33398">
                  <w:pPr>
                    <w:spacing w:line="1" w:lineRule="auto"/>
                  </w:pPr>
                </w:p>
              </w:tc>
            </w:tr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spacing w:line="1" w:lineRule="auto"/>
                    <w:jc w:val="both"/>
                  </w:pP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</w:tbl>
    <w:p w:rsidR="0001077F" w:rsidRDefault="0001077F"/>
    <w:sectPr w:rsidR="0001077F" w:rsidSect="00B502CA">
      <w:headerReference w:type="default" r:id="rId6"/>
      <w:footerReference w:type="default" r:id="rId7"/>
      <w:pgSz w:w="11905" w:h="16837"/>
      <w:pgMar w:top="251" w:right="566" w:bottom="2410" w:left="566" w:header="396" w:footer="1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C5F" w:rsidRDefault="00057C5F" w:rsidP="00AE2BD5">
      <w:r>
        <w:separator/>
      </w:r>
    </w:p>
  </w:endnote>
  <w:endnote w:type="continuationSeparator" w:id="0">
    <w:p w:rsidR="00057C5F" w:rsidRDefault="00057C5F" w:rsidP="00AE2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5F" w:rsidRDefault="00057C5F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C5F" w:rsidRDefault="00057C5F" w:rsidP="00AE2BD5">
      <w:r>
        <w:separator/>
      </w:r>
    </w:p>
  </w:footnote>
  <w:footnote w:type="continuationSeparator" w:id="0">
    <w:p w:rsidR="00057C5F" w:rsidRDefault="00057C5F" w:rsidP="00AE2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88" w:type="dxa"/>
      <w:tblLayout w:type="fixed"/>
      <w:tblLook w:val="01E0"/>
    </w:tblPr>
    <w:tblGrid>
      <w:gridCol w:w="10988"/>
    </w:tblGrid>
    <w:tr w:rsidR="00057C5F" w:rsidTr="00DF617E">
      <w:trPr>
        <w:trHeight w:val="850"/>
        <w:hidden/>
      </w:trPr>
      <w:tc>
        <w:tcPr>
          <w:tcW w:w="10988" w:type="dxa"/>
        </w:tcPr>
        <w:p w:rsidR="00057C5F" w:rsidRDefault="00057C5F">
          <w:pPr>
            <w:rPr>
              <w:vanish/>
            </w:rPr>
          </w:pPr>
        </w:p>
        <w:tbl>
          <w:tblPr>
            <w:tblOverlap w:val="never"/>
            <w:tblW w:w="10733" w:type="dxa"/>
            <w:tblInd w:w="20" w:type="dxa"/>
            <w:tblBorders>
              <w:bottom w:val="double" w:sz="6" w:space="0" w:color="000000"/>
            </w:tblBorders>
            <w:tblLayout w:type="fixed"/>
            <w:tblLook w:val="01E0"/>
          </w:tblPr>
          <w:tblGrid>
            <w:gridCol w:w="1693"/>
            <w:gridCol w:w="7346"/>
            <w:gridCol w:w="1694"/>
          </w:tblGrid>
          <w:tr w:rsidR="00057C5F">
            <w:tc>
              <w:tcPr>
                <w:tcW w:w="17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57C5F" w:rsidRDefault="00365B34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5" type="#_x0000_t75" style="position:absolute;margin-left:0;margin-top:0;width:50pt;height:50pt;z-index:251657728;visibility:hidden">
                      <v:stroke imagealignshape="f"/>
                      <o:lock v:ext="edit" selection="t"/>
                    </v:shape>
                  </w:pict>
                </w:r>
                <w:r w:rsidR="00057C5F">
                  <w:rPr>
                    <w:noProof/>
                  </w:rPr>
                  <w:drawing>
                    <wp:inline distT="0" distB="0" distL="0" distR="0">
                      <wp:extent cx="609600" cy="762000"/>
                      <wp:effectExtent l="19050" t="0" r="0" b="0"/>
                      <wp:docPr id="1" name="Imagem 1" descr="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7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6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7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57C5F" w:rsidRDefault="00057C5F">
                <w:pPr>
                  <w:jc w:val="center"/>
                  <w:rPr>
                    <w:rFonts w:ascii="Arial" w:eastAsia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22"/>
                    <w:szCs w:val="22"/>
                  </w:rPr>
                  <w:t>MUNICÍPIO DE SAPUCAIA DO SUL</w:t>
                </w:r>
              </w:p>
              <w:p w:rsidR="00057C5F" w:rsidRDefault="00057C5F">
                <w:pPr>
                  <w:jc w:val="center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 xml:space="preserve">Diretoria de Compras e licitações </w:t>
                </w:r>
              </w:p>
              <w:p w:rsidR="00057C5F" w:rsidRDefault="00057C5F">
                <w:pPr>
                  <w:jc w:val="center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 xml:space="preserve"> Diretoria de Contratos</w:t>
                </w:r>
              </w:p>
              <w:p w:rsidR="00057C5F" w:rsidRDefault="00057C5F">
                <w:pPr>
                  <w:spacing w:line="1" w:lineRule="auto"/>
                </w:pPr>
              </w:p>
            </w:tc>
            <w:tc>
              <w:tcPr>
                <w:tcW w:w="17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57C5F" w:rsidRDefault="00057C5F">
                <w:pPr>
                  <w:jc w:val="right"/>
                  <w:rPr>
                    <w:vanish/>
                  </w:rPr>
                </w:pPr>
              </w:p>
              <w:tbl>
                <w:tblPr>
                  <w:tblOverlap w:val="never"/>
                  <w:tblW w:w="1660" w:type="dxa"/>
                  <w:jc w:val="right"/>
                  <w:tblInd w:w="20" w:type="dxa"/>
                  <w:tblLayout w:type="fixed"/>
                  <w:tblLook w:val="01E0"/>
                </w:tblPr>
                <w:tblGrid>
                  <w:gridCol w:w="557"/>
                  <w:gridCol w:w="412"/>
                  <w:gridCol w:w="278"/>
                  <w:gridCol w:w="413"/>
                </w:tblGrid>
                <w:tr w:rsidR="00057C5F">
                  <w:trPr>
                    <w:jc w:val="right"/>
                  </w:trPr>
                  <w:tc>
                    <w:tcPr>
                      <w:tcW w:w="57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57C5F" w:rsidRDefault="00057C5F">
                      <w:pPr>
                        <w:jc w:val="right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t>Pág</w:t>
                      </w:r>
                      <w:proofErr w:type="spellEnd"/>
                    </w:p>
                  </w:tc>
                  <w:tc>
                    <w:tcPr>
                      <w:tcW w:w="422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57C5F" w:rsidRDefault="00365B34">
                      <w:pPr>
                        <w:jc w:val="right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057C5F"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instrText>PAGE</w:instrText>
                      </w:r>
                      <w:r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E60667">
                        <w:rPr>
                          <w:rFonts w:ascii="Arial" w:eastAsia="Arial" w:hAnsi="Arial" w:cs="Arial"/>
                          <w:noProof/>
                          <w:color w:val="00000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28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57C5F" w:rsidRDefault="00057C5F">
                      <w:pPr>
                        <w:jc w:val="center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t>/</w:t>
                      </w:r>
                    </w:p>
                  </w:tc>
                  <w:tc>
                    <w:tcPr>
                      <w:tcW w:w="423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57C5F" w:rsidRDefault="00365B34">
                      <w:pP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057C5F"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instrText>NUMPAGES</w:instrText>
                      </w:r>
                      <w:r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E60667">
                        <w:rPr>
                          <w:rFonts w:ascii="Arial" w:eastAsia="Arial" w:hAnsi="Arial" w:cs="Arial"/>
                          <w:noProof/>
                          <w:color w:val="00000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</w:tr>
              </w:tbl>
              <w:p w:rsidR="00057C5F" w:rsidRDefault="00057C5F">
                <w:pPr>
                  <w:spacing w:line="1" w:lineRule="auto"/>
                </w:pPr>
              </w:p>
            </w:tc>
          </w:tr>
        </w:tbl>
        <w:p w:rsidR="00057C5F" w:rsidRDefault="00057C5F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E2BD5"/>
    <w:rsid w:val="0001077F"/>
    <w:rsid w:val="0004596A"/>
    <w:rsid w:val="00056694"/>
    <w:rsid w:val="00057C5F"/>
    <w:rsid w:val="000738C1"/>
    <w:rsid w:val="0016323D"/>
    <w:rsid w:val="001D275A"/>
    <w:rsid w:val="001E3C32"/>
    <w:rsid w:val="00351FFE"/>
    <w:rsid w:val="00365B34"/>
    <w:rsid w:val="00476201"/>
    <w:rsid w:val="0049470F"/>
    <w:rsid w:val="00532B3D"/>
    <w:rsid w:val="00534DC2"/>
    <w:rsid w:val="005669F2"/>
    <w:rsid w:val="00663439"/>
    <w:rsid w:val="006A409E"/>
    <w:rsid w:val="007371F4"/>
    <w:rsid w:val="00843B4F"/>
    <w:rsid w:val="00862E51"/>
    <w:rsid w:val="008A1B19"/>
    <w:rsid w:val="008A65CC"/>
    <w:rsid w:val="009151B6"/>
    <w:rsid w:val="0094113E"/>
    <w:rsid w:val="0097772D"/>
    <w:rsid w:val="009B6C70"/>
    <w:rsid w:val="009F27C7"/>
    <w:rsid w:val="00A1045F"/>
    <w:rsid w:val="00A56A57"/>
    <w:rsid w:val="00A80677"/>
    <w:rsid w:val="00AC2825"/>
    <w:rsid w:val="00AE19D5"/>
    <w:rsid w:val="00AE2BD5"/>
    <w:rsid w:val="00B33398"/>
    <w:rsid w:val="00B502CA"/>
    <w:rsid w:val="00BD3CAE"/>
    <w:rsid w:val="00C54799"/>
    <w:rsid w:val="00CA645F"/>
    <w:rsid w:val="00D632D1"/>
    <w:rsid w:val="00DB07CB"/>
    <w:rsid w:val="00DF617E"/>
    <w:rsid w:val="00E31BDC"/>
    <w:rsid w:val="00E60667"/>
    <w:rsid w:val="00F318D3"/>
    <w:rsid w:val="00F834B6"/>
    <w:rsid w:val="00FD3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4">
    <w:name w:val="toc 4"/>
    <w:autoRedefine/>
    <w:semiHidden/>
    <w:rsid w:val="009B3C8F"/>
  </w:style>
  <w:style w:type="character" w:styleId="Hyperlink">
    <w:name w:val="Hyperlink"/>
    <w:rsid w:val="00AE2BD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634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3439"/>
  </w:style>
  <w:style w:type="paragraph" w:styleId="Rodap">
    <w:name w:val="footer"/>
    <w:basedOn w:val="Normal"/>
    <w:link w:val="RodapChar"/>
    <w:uiPriority w:val="99"/>
    <w:semiHidden/>
    <w:unhideWhenUsed/>
    <w:rsid w:val="006634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63439"/>
  </w:style>
  <w:style w:type="paragraph" w:styleId="Textodebalo">
    <w:name w:val="Balloon Text"/>
    <w:basedOn w:val="Normal"/>
    <w:link w:val="TextodebaloChar"/>
    <w:uiPriority w:val="99"/>
    <w:semiHidden/>
    <w:unhideWhenUsed/>
    <w:rsid w:val="00F318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18D3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B502CA"/>
    <w:pPr>
      <w:widowControl w:val="0"/>
      <w:autoSpaceDE w:val="0"/>
      <w:autoSpaceDN w:val="0"/>
      <w:ind w:left="1068"/>
      <w:outlineLvl w:val="1"/>
    </w:pPr>
    <w:rPr>
      <w:b/>
      <w:bCs/>
      <w:sz w:val="24"/>
      <w:szCs w:val="24"/>
      <w:lang w:val="pt-PT" w:eastAsia="en-US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B502CA"/>
    <w:pPr>
      <w:ind w:left="720"/>
      <w:contextualSpacing/>
    </w:pPr>
    <w:rPr>
      <w:rFonts w:ascii="Arial" w:hAnsi="Arial"/>
      <w:sz w:val="22"/>
      <w:lang w:eastAsia="zh-CN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B502CA"/>
    <w:rPr>
      <w:rFonts w:ascii="Arial" w:hAnsi="Arial"/>
      <w:sz w:val="22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7371F4"/>
    <w:rPr>
      <w:rFonts w:ascii="Arial" w:hAnsi="Arial"/>
    </w:rPr>
  </w:style>
  <w:style w:type="paragraph" w:styleId="Corpodetexto">
    <w:name w:val="Body Text"/>
    <w:basedOn w:val="Normal"/>
    <w:link w:val="CorpodetextoChar"/>
    <w:semiHidden/>
    <w:rsid w:val="007371F4"/>
    <w:pPr>
      <w:tabs>
        <w:tab w:val="left" w:pos="4253"/>
      </w:tabs>
      <w:suppressAutoHyphens/>
      <w:spacing w:before="120" w:line="360" w:lineRule="auto"/>
      <w:jc w:val="both"/>
    </w:pPr>
    <w:rPr>
      <w:rFonts w:ascii="Arial" w:hAnsi="Arial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7371F4"/>
  </w:style>
  <w:style w:type="character" w:customStyle="1" w:styleId="pspdfkit-6fq5ysqkmc2gc1fek9b659qfh8">
    <w:name w:val="pspdfkit-6fq5ysqkmc2gc1fek9b659qfh8"/>
    <w:basedOn w:val="Fontepargpadro"/>
    <w:rsid w:val="00F834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1629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fernanda.magalhaes</dc:creator>
  <cp:lastModifiedBy>jefferson.pires</cp:lastModifiedBy>
  <cp:revision>16</cp:revision>
  <cp:lastPrinted>2024-08-16T17:41:00Z</cp:lastPrinted>
  <dcterms:created xsi:type="dcterms:W3CDTF">2024-08-16T20:10:00Z</dcterms:created>
  <dcterms:modified xsi:type="dcterms:W3CDTF">2025-02-13T18:19:00Z</dcterms:modified>
</cp:coreProperties>
</file>