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49" w:rsidRDefault="00192749">
      <w:pPr>
        <w:pStyle w:val="Corpodetexto"/>
        <w:spacing w:before="23"/>
        <w:rPr>
          <w:rFonts w:ascii="Times New Roman"/>
        </w:rPr>
      </w:pPr>
    </w:p>
    <w:p w:rsidR="008836F4" w:rsidRDefault="008836F4">
      <w:pPr>
        <w:pStyle w:val="Corpodetexto"/>
        <w:spacing w:before="23"/>
        <w:rPr>
          <w:rFonts w:ascii="Times New Roman"/>
        </w:rPr>
      </w:pPr>
    </w:p>
    <w:p w:rsidR="00192749" w:rsidRPr="008836F4" w:rsidRDefault="008836F4">
      <w:pPr>
        <w:pStyle w:val="Ttulo"/>
        <w:tabs>
          <w:tab w:val="left" w:pos="7244"/>
          <w:tab w:val="left" w:pos="8039"/>
        </w:tabs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EXTRATO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</w:t>
      </w:r>
      <w:r w:rsidR="001413E9">
        <w:rPr>
          <w:rFonts w:ascii="Times New Roman" w:hAnsi="Times New Roman" w:cs="Times New Roman"/>
        </w:rPr>
        <w:t xml:space="preserve">E </w:t>
      </w:r>
      <w:r w:rsidRPr="008836F4">
        <w:rPr>
          <w:rFonts w:ascii="Times New Roman" w:hAnsi="Times New Roman" w:cs="Times New Roman"/>
        </w:rPr>
        <w:t>EDITAL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DE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CHAMAMENTO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PÚBLICO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  <w:spacing w:val="-5"/>
        </w:rPr>
        <w:t>Nº</w:t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  <w:spacing w:val="-5"/>
        </w:rPr>
        <w:t>/20</w:t>
      </w:r>
      <w:r w:rsidRPr="008836F4">
        <w:rPr>
          <w:rFonts w:ascii="Times New Roman" w:hAnsi="Times New Roman" w:cs="Times New Roman"/>
          <w:u w:val="single"/>
        </w:rPr>
        <w:tab/>
      </w:r>
    </w:p>
    <w:p w:rsidR="00192749" w:rsidRPr="008836F4" w:rsidRDefault="00192749">
      <w:pPr>
        <w:pStyle w:val="Corpodetexto"/>
        <w:spacing w:before="142"/>
        <w:rPr>
          <w:rFonts w:ascii="Times New Roman" w:hAnsi="Times New Roman" w:cs="Times New Roman"/>
          <w:b/>
        </w:rPr>
      </w:pPr>
    </w:p>
    <w:p w:rsidR="00192749" w:rsidRPr="008836F4" w:rsidRDefault="008836F4">
      <w:pPr>
        <w:pStyle w:val="Corpodetexto"/>
        <w:tabs>
          <w:tab w:val="left" w:pos="4004"/>
          <w:tab w:val="left" w:pos="4071"/>
          <w:tab w:val="left" w:pos="6786"/>
        </w:tabs>
        <w:spacing w:line="360" w:lineRule="auto"/>
        <w:ind w:left="1" w:right="132" w:firstLine="566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Município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de</w:t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</w:rPr>
        <w:t xml:space="preserve"> comunica aos interessados que está procedendo o CHAMAMENTO PÚBLICO para a seleção de Organizações da Sociedade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Civil-OSC,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localizadas</w:t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</w:rPr>
        <w:t xml:space="preserve"> (especificar se somente entre concorrentes sediadas ou com representação atuante e reconhecida no Município ou, alternativamente, com delimitação de abrangência na execução da atividade ou do projeto para determinado território</w:t>
      </w:r>
      <w:r w:rsidRPr="008836F4">
        <w:rPr>
          <w:rFonts w:ascii="Times New Roman" w:hAnsi="Times New Roman" w:cs="Times New Roman"/>
          <w:vertAlign w:val="superscript"/>
        </w:rPr>
        <w:t>1</w:t>
      </w:r>
      <w:r w:rsidRPr="008836F4">
        <w:rPr>
          <w:rFonts w:ascii="Times New Roman" w:hAnsi="Times New Roman" w:cs="Times New Roman"/>
        </w:rPr>
        <w:t>), para a celebração de parceria para, em regime de mútua colaboração, a consecução de finalidades de interesse público e recíproco, mediante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a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execução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de</w:t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</w:rPr>
        <w:t>(definir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se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projeto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e/ou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atividade)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para</w:t>
      </w:r>
    </w:p>
    <w:p w:rsidR="00192749" w:rsidRPr="008836F4" w:rsidRDefault="008836F4">
      <w:pPr>
        <w:pStyle w:val="Corpodetexto"/>
        <w:tabs>
          <w:tab w:val="left" w:pos="3399"/>
          <w:tab w:val="left" w:pos="5120"/>
        </w:tabs>
        <w:spacing w:line="360" w:lineRule="auto"/>
        <w:ind w:left="1" w:right="131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</w:rPr>
        <w:t xml:space="preserve"> (descrever sucintamente a finalidade específica). Este chamamento público e o instrumento dele decorrente são regidos pela Lei Federal nº 13.019/2014, de 31 de julho de 2014, pelo Decreto Municipal nº /, de de </w:t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</w:rPr>
        <w:t>de, e demais disposições legais e regulamentares aplicáveis.</w:t>
      </w:r>
    </w:p>
    <w:p w:rsidR="00192749" w:rsidRPr="008836F4" w:rsidRDefault="008836F4" w:rsidP="008836F4">
      <w:pPr>
        <w:pStyle w:val="Corpodetexto"/>
        <w:spacing w:before="1"/>
        <w:ind w:left="567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propostas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serão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abertas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sessão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pública,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realizar-se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  <w:spacing w:val="-5"/>
        </w:rPr>
        <w:t>dia</w:t>
      </w:r>
      <w:r>
        <w:rPr>
          <w:rFonts w:ascii="Times New Roman" w:hAnsi="Times New Roman" w:cs="Times New Roman"/>
        </w:rPr>
        <w:t xml:space="preserve"> xx/xx/xxx </w:t>
      </w:r>
      <w:r w:rsidRPr="008836F4">
        <w:rPr>
          <w:rFonts w:ascii="Times New Roman" w:hAnsi="Times New Roman" w:cs="Times New Roman"/>
        </w:rPr>
        <w:t>,às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h,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sala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Departamento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,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sito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>à</w:t>
      </w:r>
      <w:r w:rsidR="001413E9"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 xml:space="preserve">Rua/Av., nº, Município de </w:t>
      </w:r>
      <w:r w:rsidRPr="008836F4">
        <w:rPr>
          <w:rFonts w:ascii="Times New Roman" w:hAnsi="Times New Roman" w:cs="Times New Roman"/>
          <w:u w:val="single"/>
        </w:rPr>
        <w:tab/>
      </w:r>
      <w:r w:rsidRPr="008836F4">
        <w:rPr>
          <w:rFonts w:ascii="Times New Roman" w:hAnsi="Times New Roman" w:cs="Times New Roman"/>
        </w:rPr>
        <w:t>. Ocorrendo decretação de feriado ou outro fato superveniente de caráter público que impeça a realização deste evento na data mencionada, a sessão pública deste chamamento público ficará automaticamente prorrogada para o primeiro dia útil subsequente, independentemente de nova comunicação.</w:t>
      </w:r>
    </w:p>
    <w:p w:rsidR="008836F4" w:rsidRDefault="008836F4" w:rsidP="008836F4">
      <w:pPr>
        <w:pStyle w:val="Corpodetexto"/>
        <w:tabs>
          <w:tab w:val="left" w:pos="6383"/>
        </w:tabs>
        <w:spacing w:before="1" w:line="360" w:lineRule="auto"/>
        <w:ind w:left="1" w:right="132" w:firstLine="566"/>
        <w:jc w:val="both"/>
        <w:rPr>
          <w:rFonts w:ascii="Times New Roman" w:hAnsi="Times New Roman" w:cs="Times New Roman"/>
          <w:u w:val="single"/>
        </w:rPr>
      </w:pPr>
      <w:r w:rsidRPr="008836F4">
        <w:rPr>
          <w:rFonts w:ascii="Times New Roman" w:hAnsi="Times New Roman" w:cs="Times New Roman"/>
        </w:rPr>
        <w:t>A íntegra do edital e seus anexos podem ser obtidos no seguinte</w:t>
      </w:r>
      <w:r>
        <w:rPr>
          <w:rFonts w:ascii="Times New Roman" w:hAnsi="Times New Roman" w:cs="Times New Roman"/>
        </w:rPr>
        <w:t xml:space="preserve"> </w:t>
      </w:r>
      <w:r w:rsidRPr="008836F4">
        <w:rPr>
          <w:rFonts w:ascii="Times New Roman" w:hAnsi="Times New Roman" w:cs="Times New Roman"/>
        </w:rPr>
        <w:t xml:space="preserve">endereço eletrônico: </w:t>
      </w:r>
    </w:p>
    <w:p w:rsidR="00192749" w:rsidRDefault="005D118E" w:rsidP="008836F4">
      <w:pPr>
        <w:pStyle w:val="Corpodetexto"/>
        <w:tabs>
          <w:tab w:val="left" w:pos="6383"/>
        </w:tabs>
        <w:spacing w:before="1" w:line="360" w:lineRule="auto"/>
        <w:ind w:left="1" w:right="132" w:firstLine="566"/>
        <w:jc w:val="center"/>
        <w:rPr>
          <w:rFonts w:ascii="Times New Roman" w:hAnsi="Times New Roman" w:cs="Times New Roman"/>
          <w:spacing w:val="-2"/>
        </w:rPr>
      </w:pPr>
      <w:r w:rsidRPr="005D118E">
        <w:rPr>
          <w:rFonts w:ascii="Times New Roman" w:hAnsi="Times New Roman" w:cs="Times New Roman"/>
          <w:sz w:val="20"/>
        </w:rPr>
        <w:pict>
          <v:shape id="docshape1" o:spid="_x0000_s1027" style="position:absolute;left:0;text-align:left;margin-left:231.7pt;margin-top:22.35pt;width:160.3pt;height:.1pt;z-index:-15728640;mso-wrap-distance-left:0;mso-wrap-distance-right:0;mso-position-horizontal-relative:page" coordorigin="4634,447" coordsize="3206,0" path="m4634,447r3206,e" filled="f" strokeweight=".21156mm">
            <v:path arrowok="t"/>
            <w10:wrap type="topAndBottom" anchorx="page"/>
          </v:shape>
        </w:pict>
      </w:r>
      <w:r w:rsidRPr="005D118E">
        <w:rPr>
          <w:rFonts w:ascii="Times New Roman" w:hAnsi="Times New Roman" w:cs="Times New Roman"/>
          <w:sz w:val="20"/>
        </w:rPr>
        <w:pict>
          <v:rect id="docshape2" o:spid="_x0000_s1026" style="position:absolute;left:0;text-align:left;margin-left:85.1pt;margin-top:15.55pt;width:2in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836F4" w:rsidRPr="008836F4">
        <w:rPr>
          <w:rFonts w:ascii="Times New Roman" w:hAnsi="Times New Roman" w:cs="Times New Roman"/>
        </w:rPr>
        <w:t>Prefeito</w:t>
      </w:r>
      <w:r w:rsidR="008836F4" w:rsidRPr="008836F4">
        <w:rPr>
          <w:rFonts w:ascii="Times New Roman" w:hAnsi="Times New Roman" w:cs="Times New Roman"/>
          <w:spacing w:val="-2"/>
        </w:rPr>
        <w:t>Municipal</w:t>
      </w:r>
    </w:p>
    <w:p w:rsidR="008836F4" w:rsidRDefault="008836F4" w:rsidP="008836F4">
      <w:pPr>
        <w:pStyle w:val="Corpodetexto"/>
        <w:tabs>
          <w:tab w:val="left" w:pos="6383"/>
        </w:tabs>
        <w:spacing w:before="1" w:line="360" w:lineRule="auto"/>
        <w:ind w:left="1" w:right="132" w:firstLine="566"/>
        <w:jc w:val="center"/>
        <w:rPr>
          <w:rFonts w:ascii="Times New Roman" w:hAnsi="Times New Roman" w:cs="Times New Roman"/>
          <w:spacing w:val="-2"/>
        </w:rPr>
      </w:pPr>
    </w:p>
    <w:p w:rsidR="008836F4" w:rsidRPr="008836F4" w:rsidRDefault="008836F4" w:rsidP="008836F4">
      <w:pPr>
        <w:pStyle w:val="Corpodetexto"/>
        <w:tabs>
          <w:tab w:val="left" w:pos="6383"/>
        </w:tabs>
        <w:spacing w:before="1" w:line="360" w:lineRule="auto"/>
        <w:ind w:left="1" w:right="132" w:firstLine="566"/>
        <w:jc w:val="center"/>
        <w:rPr>
          <w:rFonts w:ascii="Times New Roman" w:hAnsi="Times New Roman" w:cs="Times New Roman"/>
        </w:rPr>
      </w:pPr>
    </w:p>
    <w:sectPr w:rsidR="008836F4" w:rsidRPr="008836F4" w:rsidSect="00192749">
      <w:headerReference w:type="default" r:id="rId6"/>
      <w:footerReference w:type="default" r:id="rId7"/>
      <w:pgSz w:w="11900" w:h="16840"/>
      <w:pgMar w:top="134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41" w:rsidRDefault="00471241" w:rsidP="008836F4">
      <w:r>
        <w:separator/>
      </w:r>
    </w:p>
  </w:endnote>
  <w:endnote w:type="continuationSeparator" w:id="1">
    <w:p w:rsidR="00471241" w:rsidRDefault="00471241" w:rsidP="00883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F4" w:rsidRDefault="008836F4">
    <w:pPr>
      <w:pStyle w:val="Rodap"/>
    </w:pPr>
  </w:p>
  <w:p w:rsidR="008836F4" w:rsidRDefault="005D118E">
    <w:pPr>
      <w:pStyle w:val="Rodap"/>
    </w:pPr>
    <w:r>
      <w:rPr>
        <w:noProof/>
        <w:lang w:val="pt-BR" w:eastAsia="pt-BR"/>
      </w:rPr>
      <w:pict>
        <v:group id="docshapegroup2" o:spid="_x0000_s2049" style="position:absolute;margin-left:0;margin-top:704.25pt;width:603pt;height:161.75pt;z-index:251662336;mso-position-horizontal-relative:page;mso-position-vertical-relative:page" coordorigin=",13596" coordsize="11900,3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50" type="#_x0000_t75" style="position:absolute;top:14910;width:11900;height:1920">
            <v:imagedata r:id="rId1" o:title=""/>
          </v:shape>
          <v:shape id="docshape4" o:spid="_x0000_s2051" type="#_x0000_t75" style="position:absolute;left:4947;top:13596;width:2025;height:1455">
            <v:imagedata r:id="rId2" o:title="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41" w:rsidRDefault="00471241" w:rsidP="008836F4">
      <w:r>
        <w:separator/>
      </w:r>
    </w:p>
  </w:footnote>
  <w:footnote w:type="continuationSeparator" w:id="1">
    <w:p w:rsidR="00471241" w:rsidRDefault="00471241" w:rsidP="00883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F4" w:rsidRDefault="008836F4">
    <w:pPr>
      <w:pStyle w:val="Cabealho"/>
    </w:pPr>
  </w:p>
  <w:p w:rsidR="008836F4" w:rsidRDefault="008836F4">
    <w:pPr>
      <w:pStyle w:val="Cabealho"/>
    </w:pPr>
  </w:p>
  <w:p w:rsidR="008836F4" w:rsidRDefault="008836F4">
    <w:pPr>
      <w:pStyle w:val="Cabealho"/>
    </w:pPr>
  </w:p>
  <w:p w:rsidR="008836F4" w:rsidRDefault="008836F4">
    <w:pPr>
      <w:pStyle w:val="Cabealho"/>
    </w:pPr>
  </w:p>
  <w:p w:rsidR="008836F4" w:rsidRPr="008836F4" w:rsidRDefault="008836F4">
    <w:pPr>
      <w:pStyle w:val="Cabealho"/>
      <w:rPr>
        <w:rFonts w:ascii="Times New Roman" w:hAnsi="Times New Roman" w:cs="Times New Roman"/>
      </w:rPr>
    </w:pPr>
  </w:p>
  <w:p w:rsidR="008836F4" w:rsidRPr="008836F4" w:rsidRDefault="008836F4" w:rsidP="008836F4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  <w:b/>
      </w:rPr>
    </w:pPr>
    <w:r w:rsidRPr="008836F4">
      <w:rPr>
        <w:rFonts w:ascii="Times New Roman" w:hAnsi="Times New Roman" w:cs="Times New Roman"/>
        <w:b/>
      </w:rPr>
      <w:t>Prefeitura Municipal de Sapucaia do Sul</w:t>
    </w:r>
  </w:p>
  <w:p w:rsidR="008836F4" w:rsidRPr="008836F4" w:rsidRDefault="008836F4" w:rsidP="008836F4">
    <w:pPr>
      <w:pStyle w:val="Cabealho"/>
      <w:tabs>
        <w:tab w:val="clear" w:pos="8504"/>
        <w:tab w:val="right" w:pos="9498"/>
      </w:tabs>
      <w:ind w:left="-1276" w:right="-852"/>
      <w:jc w:val="center"/>
      <w:rPr>
        <w:rFonts w:ascii="Times New Roman" w:hAnsi="Times New Roman" w:cs="Times New Roman"/>
      </w:rPr>
    </w:pPr>
    <w:r w:rsidRPr="008836F4">
      <w:rPr>
        <w:rFonts w:ascii="Times New Roman" w:hAnsi="Times New Roman" w:cs="Times New Roman"/>
        <w:b/>
      </w:rPr>
      <w:t xml:space="preserve">Secretaria de Governo e Articulações </w:t>
    </w:r>
  </w:p>
  <w:p w:rsidR="008836F4" w:rsidRDefault="008836F4">
    <w:pPr>
      <w:pStyle w:val="Cabealho"/>
    </w:pPr>
    <w:r w:rsidRPr="008836F4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3517624</wp:posOffset>
          </wp:positionH>
          <wp:positionV relativeFrom="page">
            <wp:posOffset>787179</wp:posOffset>
          </wp:positionV>
          <wp:extent cx="330807" cy="389029"/>
          <wp:effectExtent l="1905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13" cy="3870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36F4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-123825</wp:posOffset>
          </wp:positionH>
          <wp:positionV relativeFrom="page">
            <wp:posOffset>-76200</wp:posOffset>
          </wp:positionV>
          <wp:extent cx="7781925" cy="752475"/>
          <wp:effectExtent l="1905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92749"/>
    <w:rsid w:val="001413E9"/>
    <w:rsid w:val="00192749"/>
    <w:rsid w:val="00471241"/>
    <w:rsid w:val="005D118E"/>
    <w:rsid w:val="0088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74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7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2749"/>
    <w:rPr>
      <w:sz w:val="24"/>
      <w:szCs w:val="24"/>
    </w:rPr>
  </w:style>
  <w:style w:type="paragraph" w:styleId="Ttulo">
    <w:name w:val="Title"/>
    <w:basedOn w:val="Normal"/>
    <w:uiPriority w:val="1"/>
    <w:qFormat/>
    <w:rsid w:val="00192749"/>
    <w:pPr>
      <w:ind w:left="52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92749"/>
  </w:style>
  <w:style w:type="paragraph" w:customStyle="1" w:styleId="TableParagraph">
    <w:name w:val="Table Paragraph"/>
    <w:basedOn w:val="Normal"/>
    <w:uiPriority w:val="1"/>
    <w:qFormat/>
    <w:rsid w:val="00192749"/>
  </w:style>
  <w:style w:type="paragraph" w:styleId="Cabealho">
    <w:name w:val="header"/>
    <w:basedOn w:val="Normal"/>
    <w:link w:val="CabealhoChar"/>
    <w:uiPriority w:val="99"/>
    <w:unhideWhenUsed/>
    <w:rsid w:val="00883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6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3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36F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F4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Plei0012-4 (extrato edital chamamento publico parceria)</dc:title>
  <dc:creator>vivian.litia</dc:creator>
  <cp:lastModifiedBy>andre.olmedo</cp:lastModifiedBy>
  <cp:revision>3</cp:revision>
  <dcterms:created xsi:type="dcterms:W3CDTF">2025-11-26T17:22:00Z</dcterms:created>
  <dcterms:modified xsi:type="dcterms:W3CDTF">2026-03-06T17:21:00Z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2025-11-26T00:00:00Z</vt:filetime>
  </property>
  <property fmtid="{D5CDD505-2E9C-101B-9397-08002B2CF9AE}" pid="5" name="Producer">
    <vt:lpwstr>GPL Ghostscript 9.06</vt:lpwstr>
  </property>
</Properties>
</file>