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39" w:rsidRDefault="00910DCB" w:rsidP="00910DCB">
      <w:pPr>
        <w:pStyle w:val="Corpodetexto"/>
        <w:spacing w:before="23"/>
        <w:jc w:val="center"/>
        <w:rPr>
          <w:rFonts w:ascii="Times New Roman"/>
        </w:rPr>
      </w:pPr>
      <w:r>
        <w:rPr>
          <w:rFonts w:ascii="Times New Roman"/>
        </w:rPr>
        <w:t>ANEXO 4</w:t>
      </w:r>
    </w:p>
    <w:p w:rsidR="00910DCB" w:rsidRDefault="00910DCB" w:rsidP="00910DCB">
      <w:pPr>
        <w:pStyle w:val="Corpodetexto"/>
        <w:spacing w:before="23"/>
        <w:jc w:val="center"/>
        <w:rPr>
          <w:rFonts w:ascii="Times New Roman"/>
        </w:rPr>
      </w:pPr>
    </w:p>
    <w:p w:rsidR="00027B39" w:rsidRDefault="00A63A18">
      <w:pPr>
        <w:pStyle w:val="Ttulo"/>
        <w:tabs>
          <w:tab w:val="left" w:pos="7244"/>
          <w:tab w:val="left" w:pos="8039"/>
        </w:tabs>
      </w:pPr>
      <w:r>
        <w:t>EXTRATO</w:t>
      </w:r>
      <w:r w:rsidR="00992E23">
        <w:t xml:space="preserve"> </w:t>
      </w:r>
      <w:r>
        <w:t>DE</w:t>
      </w:r>
      <w:r w:rsidR="00992E23">
        <w:t xml:space="preserve"> </w:t>
      </w:r>
      <w:r>
        <w:t>EDITAL</w:t>
      </w:r>
      <w:r w:rsidR="00992E23">
        <w:t xml:space="preserve"> </w:t>
      </w:r>
      <w:r>
        <w:t>DE</w:t>
      </w:r>
      <w:r w:rsidR="00992E23">
        <w:t xml:space="preserve"> </w:t>
      </w:r>
      <w:r>
        <w:t>CHAMAMENTO</w:t>
      </w:r>
      <w:r w:rsidR="00992E23">
        <w:t xml:space="preserve"> </w:t>
      </w:r>
      <w:r>
        <w:t>PÚBLICO</w:t>
      </w:r>
      <w:r w:rsidR="00992E23"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u w:val="single"/>
        </w:rPr>
        <w:tab/>
      </w:r>
    </w:p>
    <w:p w:rsidR="00027B39" w:rsidRDefault="00027B39">
      <w:pPr>
        <w:pStyle w:val="Corpodetexto"/>
        <w:spacing w:before="142"/>
        <w:rPr>
          <w:rFonts w:ascii="Arial"/>
          <w:b/>
        </w:rPr>
      </w:pPr>
    </w:p>
    <w:p w:rsidR="00027B39" w:rsidRDefault="00A63A18">
      <w:pPr>
        <w:pStyle w:val="Corpodetexto"/>
        <w:tabs>
          <w:tab w:val="left" w:pos="4004"/>
          <w:tab w:val="left" w:pos="4071"/>
          <w:tab w:val="left" w:pos="6786"/>
        </w:tabs>
        <w:spacing w:line="360" w:lineRule="auto"/>
        <w:ind w:left="1" w:right="132" w:firstLine="566"/>
        <w:jc w:val="both"/>
      </w:pPr>
      <w:r>
        <w:t>O</w:t>
      </w:r>
      <w:r w:rsidR="00992E23">
        <w:t xml:space="preserve"> </w:t>
      </w:r>
      <w:r>
        <w:t>Município</w:t>
      </w:r>
      <w:r w:rsidR="00992E23">
        <w:t xml:space="preserve"> </w:t>
      </w:r>
      <w:r>
        <w:t>de</w:t>
      </w:r>
      <w:r>
        <w:rPr>
          <w:u w:val="single"/>
        </w:rPr>
        <w:tab/>
      </w:r>
      <w:r>
        <w:t xml:space="preserve"> comunica aos interessados que está procedendo o CHAMAMENTO PÚBLICO para a seleção de Organizações da Sociedade</w:t>
      </w:r>
      <w:r w:rsidR="00992E23">
        <w:t xml:space="preserve"> </w:t>
      </w:r>
      <w:r>
        <w:t>Civil</w:t>
      </w:r>
      <w:r w:rsidR="00992E23">
        <w:t xml:space="preserve"> </w:t>
      </w:r>
      <w:r>
        <w:t>-</w:t>
      </w:r>
      <w:r w:rsidR="00992E23">
        <w:t xml:space="preserve"> </w:t>
      </w:r>
      <w:r>
        <w:t>OSC,localizadas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(especificar se somente entre concorrentes sediadas ou com representação atuante e reconhecida no Município ou, alternativamente, com delimitação de abrangência na execução da atividade ou do projeto para determinado território</w:t>
      </w:r>
      <w:r>
        <w:rPr>
          <w:vertAlign w:val="superscript"/>
        </w:rPr>
        <w:t>1</w:t>
      </w:r>
      <w:r>
        <w:t>), para a celebração de parceria para, em regime de mútua colaboração, a consecução de finalidades de interesse público e recíproco, mediante</w:t>
      </w:r>
      <w:r w:rsidR="00992E23">
        <w:t xml:space="preserve"> </w:t>
      </w:r>
      <w:r>
        <w:t>a</w:t>
      </w:r>
      <w:r w:rsidR="00992E23">
        <w:t xml:space="preserve"> </w:t>
      </w:r>
      <w:r>
        <w:t>execução</w:t>
      </w:r>
      <w:r w:rsidR="00992E23"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(definir</w:t>
      </w:r>
      <w:r w:rsidR="00992E23">
        <w:t xml:space="preserve"> </w:t>
      </w:r>
      <w:r>
        <w:t>se</w:t>
      </w:r>
      <w:r w:rsidR="00992E23">
        <w:t xml:space="preserve"> </w:t>
      </w:r>
      <w:r>
        <w:t>projeto</w:t>
      </w:r>
      <w:r w:rsidR="00992E23">
        <w:t xml:space="preserve"> </w:t>
      </w:r>
      <w:r>
        <w:t>e/ou</w:t>
      </w:r>
      <w:r w:rsidR="00992E23">
        <w:t xml:space="preserve"> </w:t>
      </w:r>
      <w:r>
        <w:t>atividade)</w:t>
      </w:r>
      <w:r w:rsidR="00992E23">
        <w:t xml:space="preserve"> </w:t>
      </w:r>
      <w:r>
        <w:t>para</w:t>
      </w:r>
    </w:p>
    <w:p w:rsidR="00027B39" w:rsidRDefault="00A63A18">
      <w:pPr>
        <w:pStyle w:val="Corpodetexto"/>
        <w:tabs>
          <w:tab w:val="left" w:pos="3399"/>
          <w:tab w:val="left" w:pos="5120"/>
        </w:tabs>
        <w:spacing w:line="360" w:lineRule="auto"/>
        <w:ind w:left="1" w:right="131"/>
        <w:jc w:val="both"/>
      </w:pPr>
      <w:r>
        <w:rPr>
          <w:u w:val="single"/>
        </w:rPr>
        <w:tab/>
      </w:r>
      <w:r>
        <w:t xml:space="preserve"> (descrever sucintamente a finalidade específica). Este chamamento público e o instrumento dele decorrente são regidos pela Lei Federal nº 13.019/2014, de 31 de julho de 2014, pelo Decreto Municipal nº /</w:t>
      </w:r>
      <w:r w:rsidR="00992E23">
        <w:t xml:space="preserve">  </w:t>
      </w:r>
      <w:r>
        <w:t xml:space="preserve">, de </w:t>
      </w:r>
      <w:r w:rsidR="00992E23">
        <w:t xml:space="preserve">     </w:t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t>de, e demais disposições legais e regulamentares aplicáveis.</w:t>
      </w:r>
    </w:p>
    <w:p w:rsidR="00027B39" w:rsidRDefault="00A63A18">
      <w:pPr>
        <w:pStyle w:val="Corpodetexto"/>
        <w:spacing w:before="1"/>
        <w:ind w:left="567"/>
        <w:jc w:val="both"/>
      </w:pPr>
      <w:r>
        <w:t>As</w:t>
      </w:r>
      <w:r w:rsidR="00992E23">
        <w:t xml:space="preserve"> </w:t>
      </w:r>
      <w:r>
        <w:t>propostas</w:t>
      </w:r>
      <w:r w:rsidR="00992E23">
        <w:t xml:space="preserve"> </w:t>
      </w:r>
      <w:r>
        <w:t>serão</w:t>
      </w:r>
      <w:r w:rsidR="00992E23">
        <w:t xml:space="preserve"> </w:t>
      </w:r>
      <w:r>
        <w:t>abertas</w:t>
      </w:r>
      <w:r w:rsidR="00992E23">
        <w:t xml:space="preserve"> </w:t>
      </w:r>
      <w:r>
        <w:t>em</w:t>
      </w:r>
      <w:r w:rsidR="00992E23">
        <w:t xml:space="preserve"> </w:t>
      </w:r>
      <w:r>
        <w:t>sessão</w:t>
      </w:r>
      <w:r w:rsidR="00992E23">
        <w:t xml:space="preserve"> </w:t>
      </w:r>
      <w:r>
        <w:t>pública</w:t>
      </w:r>
      <w:r>
        <w:rPr>
          <w:vertAlign w:val="superscript"/>
        </w:rPr>
        <w:t>2</w:t>
      </w:r>
      <w:r>
        <w:t>,</w:t>
      </w:r>
      <w:r w:rsidR="00992E23">
        <w:t xml:space="preserve"> </w:t>
      </w:r>
      <w:r>
        <w:t>a</w:t>
      </w:r>
      <w:r w:rsidR="00992E23">
        <w:t xml:space="preserve"> </w:t>
      </w:r>
      <w:r>
        <w:t>realizar-se</w:t>
      </w:r>
      <w:r w:rsidR="00992E23">
        <w:t xml:space="preserve"> </w:t>
      </w:r>
      <w:r>
        <w:t>no</w:t>
      </w:r>
      <w:r w:rsidR="00992E23">
        <w:t xml:space="preserve"> </w:t>
      </w:r>
      <w:r>
        <w:rPr>
          <w:spacing w:val="-5"/>
        </w:rPr>
        <w:t>dia</w:t>
      </w:r>
    </w:p>
    <w:p w:rsidR="00027B39" w:rsidRDefault="00A63A18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  <w:r>
        <w:t>/</w:t>
      </w:r>
      <w:r w:rsidR="00992E23">
        <w:t xml:space="preserve">    </w:t>
      </w:r>
      <w:r>
        <w:t>/,</w:t>
      </w:r>
      <w:r w:rsidR="00992E23">
        <w:t xml:space="preserve">    </w:t>
      </w:r>
      <w:r>
        <w:t>às</w:t>
      </w:r>
      <w:r w:rsidR="00992E23">
        <w:t xml:space="preserve">    </w:t>
      </w:r>
      <w:r>
        <w:t>h,na</w:t>
      </w:r>
      <w:r w:rsidR="00992E23">
        <w:t xml:space="preserve"> </w:t>
      </w:r>
      <w:r>
        <w:t>sala</w:t>
      </w:r>
      <w:r w:rsidR="00992E23">
        <w:t xml:space="preserve"> </w:t>
      </w:r>
      <w:r>
        <w:t>do</w:t>
      </w:r>
      <w:r w:rsidR="00992E23">
        <w:t xml:space="preserve"> </w:t>
      </w:r>
      <w:r>
        <w:t>Departamento</w:t>
      </w:r>
      <w:r w:rsidR="00992E23">
        <w:t xml:space="preserve"> </w:t>
      </w:r>
      <w:r>
        <w:t>de,</w:t>
      </w:r>
      <w:r w:rsidR="00992E23">
        <w:t xml:space="preserve"> </w:t>
      </w:r>
      <w:r>
        <w:t>sito</w:t>
      </w:r>
      <w:r w:rsidR="00992E23">
        <w:t xml:space="preserve"> </w:t>
      </w:r>
      <w:r>
        <w:t>à</w:t>
      </w:r>
      <w:r w:rsidR="00992E23">
        <w:t xml:space="preserve"> </w:t>
      </w:r>
      <w:r>
        <w:t>Rua/Av.</w:t>
      </w:r>
      <w:r w:rsidR="00992E23">
        <w:t xml:space="preserve">    </w:t>
      </w:r>
      <w:r>
        <w:t xml:space="preserve">, nº, Município de </w:t>
      </w:r>
      <w:r>
        <w:rPr>
          <w:u w:val="single"/>
        </w:rPr>
        <w:tab/>
      </w:r>
      <w:r>
        <w:t>. Ocorrendo decretação de feriado ou outro fato superveniente de caráter público que impeça a realização deste evento na data mencionada, a sessão pública deste chamamento público ficará automaticamente prorrogada para o primeiro dia útil subsequente, independentemente de nova comunicação.</w:t>
      </w:r>
    </w:p>
    <w:p w:rsidR="00992E23" w:rsidRDefault="00992E23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</w:p>
    <w:p w:rsidR="00992E23" w:rsidRDefault="00992E23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</w:p>
    <w:p w:rsidR="00992E23" w:rsidRDefault="00992E23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</w:p>
    <w:p w:rsidR="00992E23" w:rsidRDefault="00992E23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</w:p>
    <w:p w:rsidR="00992E23" w:rsidRDefault="00992E23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</w:p>
    <w:p w:rsidR="00992E23" w:rsidRDefault="00992E23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</w:p>
    <w:p w:rsidR="00992E23" w:rsidRDefault="00992E23">
      <w:pPr>
        <w:pStyle w:val="Corpodetexto"/>
        <w:tabs>
          <w:tab w:val="left" w:pos="3827"/>
        </w:tabs>
        <w:spacing w:before="136" w:line="360" w:lineRule="auto"/>
        <w:ind w:left="1" w:right="132"/>
        <w:jc w:val="both"/>
      </w:pPr>
    </w:p>
    <w:p w:rsidR="00992E23" w:rsidRDefault="00992E23" w:rsidP="00992E23"/>
    <w:p w:rsidR="00027B39" w:rsidRPr="00A63A18" w:rsidRDefault="00A63A18" w:rsidP="00992E23">
      <w:pPr>
        <w:tabs>
          <w:tab w:val="left" w:pos="3080"/>
        </w:tabs>
      </w:pPr>
      <w:r>
        <w:t xml:space="preserve">A íntegra do edital e seus anexos podem ser obtidos no seguinteendereço eletrônico: </w:t>
      </w:r>
      <w:r>
        <w:rPr>
          <w:u w:val="single"/>
        </w:rPr>
        <w:tab/>
      </w:r>
      <w:r>
        <w:rPr>
          <w:spacing w:val="-10"/>
        </w:rPr>
        <w:t>.</w:t>
      </w:r>
      <w:r w:rsidR="009A07D4" w:rsidRPr="009A07D4">
        <w:rPr>
          <w:sz w:val="20"/>
        </w:rPr>
        <w:pict>
          <v:rect id="docshape2" o:spid="_x0000_s1026" style="position:absolute;margin-left:85.1pt;margin-top:15.55pt;width:2in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27B39" w:rsidRDefault="00A63A18">
      <w:pPr>
        <w:spacing w:before="227"/>
        <w:ind w:left="1" w:right="13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Exceções alternativas admitidas no § 2º do art. 24 de Lei nº 13.019/2014, cuja pertinência de inclusão no edital deverá ser analisada pela Administração Pública, de acordo com a realidade </w:t>
      </w:r>
      <w:r>
        <w:rPr>
          <w:spacing w:val="-2"/>
          <w:sz w:val="20"/>
        </w:rPr>
        <w:t>local.</w:t>
      </w:r>
    </w:p>
    <w:p w:rsidR="00027B39" w:rsidRDefault="00A63A18" w:rsidP="00992E23">
      <w:pPr>
        <w:spacing w:before="122"/>
        <w:ind w:left="1" w:right="133"/>
        <w:jc w:val="both"/>
      </w:pPr>
      <w:r>
        <w:rPr>
          <w:sz w:val="20"/>
          <w:vertAlign w:val="superscript"/>
        </w:rPr>
        <w:t>2</w:t>
      </w:r>
      <w:r>
        <w:rPr>
          <w:sz w:val="20"/>
        </w:rPr>
        <w:t xml:space="preserve"> O edital deverá ser amplamente divulgado em página do sítio oficial da administração pública na internet, </w:t>
      </w:r>
      <w:r>
        <w:rPr>
          <w:rFonts w:ascii="Arial" w:hAnsi="Arial"/>
          <w:b/>
          <w:sz w:val="20"/>
        </w:rPr>
        <w:t xml:space="preserve">com antecedência mínima de 30 (trinta) dias da data da sessão pública </w:t>
      </w:r>
      <w:r>
        <w:rPr>
          <w:sz w:val="20"/>
        </w:rPr>
        <w:t>para abertura das propostas, conforme art. 26 da Lei nº 13.019/2014.</w:t>
      </w:r>
      <w:r w:rsidR="009A07D4" w:rsidRPr="009A07D4">
        <w:rPr>
          <w:noProof/>
          <w:sz w:val="20"/>
          <w:lang w:val="pt-BR" w:eastAsia="pt-BR"/>
        </w:rPr>
        <w:pict>
          <v:group id="docshapegroup2" o:spid="_x0000_s1028" style="position:absolute;left:0;text-align:left;margin-left:0;margin-top:704.25pt;width:603pt;height:161.75pt;z-index:487589376;mso-position-horizontal-relative:page;mso-position-vertical-relative:page" coordorigin=",13596" coordsize="11900,32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top:14910;width:11900;height:1920">
              <v:imagedata r:id="rId6" o:title=""/>
            </v:shape>
            <v:shape id="docshape4" o:spid="_x0000_s1030" type="#_x0000_t75" style="position:absolute;left:4947;top:13596;width:2025;height:1455">
              <v:imagedata r:id="rId7" o:title=""/>
            </v:shape>
            <w10:wrap anchorx="page" anchory="page"/>
          </v:group>
        </w:pict>
      </w:r>
    </w:p>
    <w:sectPr w:rsidR="00027B39" w:rsidSect="00027B39">
      <w:headerReference w:type="default" r:id="rId8"/>
      <w:footerReference w:type="default" r:id="rId9"/>
      <w:pgSz w:w="11900" w:h="16840"/>
      <w:pgMar w:top="1340" w:right="1559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A18" w:rsidRDefault="00A63A18" w:rsidP="00A63A18">
      <w:r>
        <w:separator/>
      </w:r>
    </w:p>
  </w:endnote>
  <w:endnote w:type="continuationSeparator" w:id="1">
    <w:p w:rsidR="00A63A18" w:rsidRDefault="00A63A18" w:rsidP="00A63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8" w:rsidRDefault="009A07D4">
    <w:pPr>
      <w:pStyle w:val="Rodap"/>
    </w:pPr>
    <w:r>
      <w:rPr>
        <w:noProof/>
        <w:lang w:val="pt-BR" w:eastAsia="pt-BR"/>
      </w:rPr>
      <w:pict>
        <v:group id="docshapegroup2" o:spid="_x0000_s2051" style="position:absolute;margin-left:0;margin-top:704.25pt;width:603pt;height:161.75pt;z-index:251660288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52" type="#_x0000_t75" style="position:absolute;top:14910;width:11900;height:1920">
            <v:imagedata r:id="rId1" o:title=""/>
          </v:shape>
          <v:shape id="docshape4" o:spid="_x0000_s2053" type="#_x0000_t75" style="position:absolute;left:4947;top:13596;width:2025;height:1455">
            <v:imagedata r:id="rId2" o:title=""/>
          </v:shape>
          <w10:wrap anchorx="page" anchory="page"/>
        </v:group>
      </w:pict>
    </w:r>
  </w:p>
  <w:p w:rsidR="00A63A18" w:rsidRDefault="00A63A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A18" w:rsidRDefault="00A63A18" w:rsidP="00A63A18">
      <w:r>
        <w:separator/>
      </w:r>
    </w:p>
  </w:footnote>
  <w:footnote w:type="continuationSeparator" w:id="1">
    <w:p w:rsidR="00A63A18" w:rsidRDefault="00A63A18" w:rsidP="00A63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8" w:rsidRDefault="00A63A18">
    <w:pPr>
      <w:pStyle w:val="Cabealho"/>
    </w:pPr>
  </w:p>
  <w:p w:rsidR="00A63A18" w:rsidRDefault="00A63A18">
    <w:pPr>
      <w:pStyle w:val="Cabealho"/>
    </w:pPr>
  </w:p>
  <w:p w:rsidR="00A63A18" w:rsidRDefault="00A63A18">
    <w:pPr>
      <w:pStyle w:val="Cabealho"/>
    </w:pPr>
  </w:p>
  <w:p w:rsidR="00A63A18" w:rsidRDefault="00A63A18">
    <w:pPr>
      <w:pStyle w:val="Cabealho"/>
    </w:pPr>
  </w:p>
  <w:p w:rsidR="00A63A18" w:rsidRDefault="00A63A18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3514725</wp:posOffset>
          </wp:positionH>
          <wp:positionV relativeFrom="page">
            <wp:posOffset>790575</wp:posOffset>
          </wp:positionV>
          <wp:extent cx="396875" cy="466725"/>
          <wp:effectExtent l="1905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3A18" w:rsidRPr="00A63A18" w:rsidRDefault="00A63A18" w:rsidP="00A63A1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lang w:val="pt-BR"/>
      </w:rPr>
    </w:pPr>
    <w:r w:rsidRPr="00A63A18">
      <w:rPr>
        <w:rFonts w:ascii="Times New Roman" w:hAnsi="Times New Roman" w:cs="Times New Roman"/>
        <w:b/>
      </w:rPr>
      <w:t>Prefeitura Municipal de Sapucaia do Sul</w:t>
    </w:r>
  </w:p>
  <w:p w:rsidR="00A63A18" w:rsidRPr="00A63A18" w:rsidRDefault="00A63A18" w:rsidP="00A63A18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lang w:val="pt-BR"/>
      </w:rPr>
    </w:pPr>
    <w:r w:rsidRPr="00A63A18">
      <w:rPr>
        <w:rFonts w:ascii="Times New Roman" w:hAnsi="Times New Roman" w:cs="Times New Roman"/>
        <w:b/>
        <w:lang w:val="pt-BR"/>
      </w:rPr>
      <w:t>Secretaria de Governo e Articulações</w:t>
    </w:r>
  </w:p>
  <w:p w:rsidR="00A63A18" w:rsidRDefault="00A63A18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-47625</wp:posOffset>
          </wp:positionH>
          <wp:positionV relativeFrom="page">
            <wp:posOffset>-76200</wp:posOffset>
          </wp:positionV>
          <wp:extent cx="7781925" cy="755650"/>
          <wp:effectExtent l="1905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27B39"/>
    <w:rsid w:val="00027B39"/>
    <w:rsid w:val="00910DCB"/>
    <w:rsid w:val="00992E23"/>
    <w:rsid w:val="009A07D4"/>
    <w:rsid w:val="00A63A18"/>
    <w:rsid w:val="00B0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7B3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B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27B39"/>
    <w:rPr>
      <w:sz w:val="24"/>
      <w:szCs w:val="24"/>
    </w:rPr>
  </w:style>
  <w:style w:type="paragraph" w:styleId="Ttulo">
    <w:name w:val="Title"/>
    <w:basedOn w:val="Normal"/>
    <w:uiPriority w:val="1"/>
    <w:qFormat/>
    <w:rsid w:val="00027B39"/>
    <w:pPr>
      <w:ind w:left="52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27B39"/>
  </w:style>
  <w:style w:type="paragraph" w:customStyle="1" w:styleId="TableParagraph">
    <w:name w:val="Table Paragraph"/>
    <w:basedOn w:val="Normal"/>
    <w:uiPriority w:val="1"/>
    <w:qFormat/>
    <w:rsid w:val="00027B39"/>
  </w:style>
  <w:style w:type="paragraph" w:styleId="Cabealho">
    <w:name w:val="header"/>
    <w:basedOn w:val="Normal"/>
    <w:link w:val="CabealhoChar"/>
    <w:uiPriority w:val="99"/>
    <w:unhideWhenUsed/>
    <w:rsid w:val="00A63A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A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3A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A18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A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A18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Plei0012-4 (extrato edital chamamento publico parceria)</dc:title>
  <dc:creator>vivian.litia</dc:creator>
  <cp:lastModifiedBy>andre.olmedo</cp:lastModifiedBy>
  <cp:revision>4</cp:revision>
  <dcterms:created xsi:type="dcterms:W3CDTF">2025-10-31T17:25:00Z</dcterms:created>
  <dcterms:modified xsi:type="dcterms:W3CDTF">2025-11-03T17:38:00Z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9.06</vt:lpwstr>
  </property>
</Properties>
</file>