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06B22" w14:textId="77777777" w:rsidR="006D609C" w:rsidRPr="004827F2" w:rsidRDefault="006D609C" w:rsidP="006D609C">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w:t>
      </w:r>
      <w:r>
        <w:rPr>
          <w:rFonts w:ascii="Arial" w:hAnsi="Arial" w:cs="Arial"/>
          <w:color w:val="000000"/>
          <w:sz w:val="20"/>
          <w:szCs w:val="20"/>
        </w:rPr>
        <w:t>Expediente</w:t>
      </w:r>
      <w:r w:rsidRPr="004827F2">
        <w:rPr>
          <w:rFonts w:ascii="Arial" w:hAnsi="Arial" w:cs="Arial"/>
          <w:color w:val="000000"/>
          <w:sz w:val="20"/>
          <w:szCs w:val="20"/>
        </w:rPr>
        <w:t xml:space="preserve"> Administrativo n</w:t>
      </w:r>
      <w:r w:rsidRPr="004827F2">
        <w:rPr>
          <w:rFonts w:ascii="Arial" w:hAnsi="Arial" w:cs="Arial"/>
          <w:bCs/>
          <w:color w:val="000000"/>
          <w:sz w:val="20"/>
          <w:szCs w:val="20"/>
        </w:rPr>
        <w:t>°</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w:t>
      </w:r>
      <w:r w:rsidRPr="004827F2">
        <w:rPr>
          <w:rFonts w:ascii="Arial" w:hAnsi="Arial" w:cs="Arial"/>
          <w:bCs/>
          <w:color w:val="000000"/>
          <w:sz w:val="20"/>
          <w:szCs w:val="20"/>
        </w:rPr>
        <w:t>)</w:t>
      </w:r>
    </w:p>
    <w:p w14:paraId="7B1AA9B3" w14:textId="77777777" w:rsidR="006D609C" w:rsidRPr="004827F2" w:rsidRDefault="006D609C" w:rsidP="006D609C">
      <w:pPr>
        <w:pStyle w:val="Prembulo"/>
        <w:spacing w:before="120" w:afterLines="120" w:after="288" w:line="312" w:lineRule="auto"/>
        <w:rPr>
          <w:bCs w:val="0"/>
        </w:rPr>
      </w:pPr>
      <w:r w:rsidRPr="004827F2">
        <w:rPr>
          <w:bCs w:val="0"/>
        </w:rPr>
        <w:t xml:space="preserve">CONTRATO ADMINISTRATIVO Nº </w:t>
      </w:r>
      <w:r w:rsidRPr="00170C67">
        <w:rPr>
          <w:bCs w:val="0"/>
          <w:i/>
          <w:iCs/>
          <w:color w:val="FF0000"/>
        </w:rPr>
        <w:t>xx</w:t>
      </w:r>
      <w:r>
        <w:rPr>
          <w:bCs w:val="0"/>
        </w:rPr>
        <w:t>/</w:t>
      </w:r>
      <w:r w:rsidRPr="00170C67">
        <w:rPr>
          <w:bCs w:val="0"/>
          <w:i/>
          <w:iCs/>
          <w:color w:val="FF0000"/>
        </w:rPr>
        <w:t>xxxx</w:t>
      </w:r>
      <w:r>
        <w:rPr>
          <w:bCs w:val="0"/>
        </w:rPr>
        <w:t xml:space="preserve">, QUE FAZEM ENTRE </w:t>
      </w:r>
      <w:r w:rsidRPr="00066ABE">
        <w:rPr>
          <w:bCs w:val="0"/>
        </w:rPr>
        <w:t>A PREFEITURA DE SAPUCAIA DO SUL</w:t>
      </w:r>
      <w:r w:rsidRPr="004827F2">
        <w:rPr>
          <w:bCs w:val="0"/>
        </w:rPr>
        <w:t xml:space="preserve">. E .............................................................  </w:t>
      </w:r>
    </w:p>
    <w:p w14:paraId="48ED3AA1" w14:textId="4F05C25B" w:rsidR="006D609C" w:rsidRPr="004827F2" w:rsidRDefault="006D609C" w:rsidP="006D609C">
      <w:pPr>
        <w:spacing w:before="120" w:after="120" w:line="276" w:lineRule="auto"/>
        <w:ind w:firstLine="1418"/>
        <w:jc w:val="both"/>
        <w:rPr>
          <w:rFonts w:ascii="Arial" w:eastAsia="Arial" w:hAnsi="Arial" w:cs="Arial"/>
          <w:sz w:val="20"/>
          <w:szCs w:val="20"/>
        </w:rPr>
      </w:pPr>
      <w:r w:rsidRPr="00A86F57">
        <w:rPr>
          <w:rFonts w:ascii="Arial" w:eastAsia="Arial" w:hAnsi="Arial" w:cs="Arial"/>
          <w:sz w:val="20"/>
          <w:szCs w:val="20"/>
        </w:rPr>
        <w:t>O Município de Sapucaia do Sul</w:t>
      </w:r>
      <w:r>
        <w:rPr>
          <w:rFonts w:ascii="Arial" w:eastAsia="Arial" w:hAnsi="Arial" w:cs="Arial"/>
          <w:sz w:val="20"/>
          <w:szCs w:val="20"/>
        </w:rPr>
        <w:t>/RS</w:t>
      </w:r>
      <w:r w:rsidRPr="00A86F57">
        <w:rPr>
          <w:rFonts w:ascii="Arial" w:eastAsia="Arial" w:hAnsi="Arial" w:cs="Arial"/>
          <w:sz w:val="20"/>
          <w:szCs w:val="20"/>
        </w:rPr>
        <w:t xml:space="preserve">, inscrito no CNPJ/MF sob o nº. 88.185.020/0001-25, neste ato representado pelo Prefeito Municipal, Sr. </w:t>
      </w:r>
      <w:r w:rsidR="000217FF">
        <w:rPr>
          <w:rFonts w:ascii="Arial" w:eastAsia="Arial" w:hAnsi="Arial" w:cs="Arial"/>
          <w:sz w:val="20"/>
          <w:szCs w:val="20"/>
        </w:rPr>
        <w:t>José Nestor de Oliveira Bernardes</w:t>
      </w:r>
      <w:r w:rsidRPr="00A86F57">
        <w:rPr>
          <w:rFonts w:ascii="Arial" w:eastAsia="Arial" w:hAnsi="Arial" w:cs="Arial"/>
          <w:sz w:val="20"/>
          <w:szCs w:val="20"/>
        </w:rPr>
        <w:t>, no uso de suas atribuições, neste ato denominado simplesmente CONTRATANTE</w:t>
      </w:r>
      <w:r w:rsidRPr="004827F2">
        <w:rPr>
          <w:rFonts w:ascii="Arial" w:eastAsia="Arial" w:hAnsi="Arial" w:cs="Arial"/>
          <w:sz w:val="20"/>
          <w:szCs w:val="20"/>
        </w:rPr>
        <w:t xml:space="preserve">, e o(a) </w:t>
      </w:r>
      <w:r w:rsidRPr="00E31C91">
        <w:rPr>
          <w:rFonts w:ascii="Arial" w:eastAsia="Arial" w:hAnsi="Arial" w:cs="Arial"/>
          <w:i/>
          <w:iCs/>
          <w:color w:val="FF0000"/>
          <w:sz w:val="20"/>
          <w:szCs w:val="20"/>
        </w:rPr>
        <w:t>[</w:t>
      </w:r>
      <w:r>
        <w:rPr>
          <w:rFonts w:ascii="Arial" w:eastAsia="Arial" w:hAnsi="Arial" w:cs="Arial"/>
          <w:i/>
          <w:iCs/>
          <w:color w:val="FF0000"/>
          <w:sz w:val="20"/>
          <w:szCs w:val="20"/>
        </w:rPr>
        <w:t>CONTRATADO</w:t>
      </w:r>
      <w:r w:rsidRPr="00E31C91">
        <w:rPr>
          <w:rFonts w:ascii="Arial" w:eastAsia="Arial" w:hAnsi="Arial" w:cs="Arial"/>
          <w:i/>
          <w:iCs/>
          <w:color w:val="FF0000"/>
          <w:sz w:val="20"/>
          <w:szCs w:val="20"/>
        </w:rPr>
        <w:t>]</w:t>
      </w:r>
      <w:r w:rsidRPr="004827F2">
        <w:rPr>
          <w:rFonts w:ascii="Arial" w:eastAsia="Arial" w:hAnsi="Arial" w:cs="Arial"/>
          <w:color w:val="FF0000"/>
          <w:sz w:val="20"/>
          <w:szCs w:val="20"/>
        </w:rPr>
        <w:t>,</w:t>
      </w:r>
      <w:r w:rsidRPr="00472B0E">
        <w:rPr>
          <w:rFonts w:ascii="Arial" w:hAnsi="Arial"/>
          <w:sz w:val="20"/>
        </w:rPr>
        <w:t>inscrito(a) no CNPJ/MF sob o nº</w:t>
      </w:r>
      <w:r w:rsidRPr="00C2218B">
        <w:rPr>
          <w:rFonts w:ascii="Arial" w:eastAsia="Arial" w:hAnsi="Arial" w:cs="Arial"/>
          <w:i/>
          <w:iCs/>
          <w:color w:val="FF0000"/>
          <w:sz w:val="20"/>
          <w:szCs w:val="20"/>
        </w:rPr>
        <w:t>[CNPJ]</w:t>
      </w:r>
      <w:r>
        <w:rPr>
          <w:rFonts w:ascii="Arial" w:eastAsia="Arial" w:hAnsi="Arial" w:cs="Arial"/>
          <w:i/>
          <w:iCs/>
          <w:color w:val="FF0000"/>
          <w:sz w:val="20"/>
          <w:szCs w:val="20"/>
        </w:rPr>
        <w:t>,</w:t>
      </w:r>
      <w:r w:rsidRPr="00472B0E">
        <w:rPr>
          <w:rFonts w:ascii="Arial" w:hAnsi="Arial"/>
          <w:sz w:val="20"/>
        </w:rPr>
        <w:t>sediado(a) na</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doravante designado </w:t>
      </w:r>
      <w:r>
        <w:rPr>
          <w:rFonts w:ascii="Arial" w:eastAsia="Arial" w:hAnsi="Arial" w:cs="Arial"/>
          <w:sz w:val="20"/>
          <w:szCs w:val="20"/>
        </w:rPr>
        <w:t>CONTRATADO</w:t>
      </w:r>
      <w:r w:rsidRPr="004827F2">
        <w:rPr>
          <w:rFonts w:ascii="Arial" w:eastAsia="Arial" w:hAnsi="Arial" w:cs="Arial"/>
          <w:sz w:val="20"/>
          <w:szCs w:val="20"/>
        </w:rPr>
        <w:t xml:space="preserve">, </w:t>
      </w:r>
      <w:r w:rsidRPr="00472B0E">
        <w:rPr>
          <w:rFonts w:ascii="Arial" w:hAnsi="Arial"/>
          <w:sz w:val="20"/>
        </w:rPr>
        <w:t xml:space="preserve">neste ato representado(a) por </w:t>
      </w:r>
      <w:r w:rsidRPr="00AF6EE0">
        <w:rPr>
          <w:rFonts w:ascii="Arial" w:eastAsia="Arial" w:hAnsi="Arial" w:cs="Arial"/>
          <w:i/>
          <w:iCs/>
          <w:color w:val="FF0000"/>
          <w:sz w:val="20"/>
          <w:szCs w:val="20"/>
        </w:rPr>
        <w:t>[</w:t>
      </w:r>
      <w:r w:rsidRPr="00472B0E">
        <w:rPr>
          <w:rFonts w:ascii="Arial" w:hAnsi="Arial"/>
          <w:i/>
          <w:color w:val="FF0000"/>
          <w:sz w:val="20"/>
        </w:rPr>
        <w:t xml:space="preserve">nome e função no </w:t>
      </w:r>
      <w:r>
        <w:rPr>
          <w:rFonts w:ascii="Arial" w:hAnsi="Arial"/>
          <w:i/>
          <w:color w:val="FF0000"/>
          <w:sz w:val="20"/>
        </w:rPr>
        <w:t>CONTRATADO</w:t>
      </w:r>
      <w:r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472B0E">
        <w:rPr>
          <w:rFonts w:ascii="Arial" w:hAnsi="Arial"/>
          <w:sz w:val="20"/>
        </w:rPr>
        <w:t>conforme</w:t>
      </w:r>
      <w:r>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Pr>
          <w:rFonts w:ascii="Arial" w:eastAsia="Arial" w:hAnsi="Arial" w:cs="Arial"/>
          <w:i/>
          <w:iCs/>
          <w:color w:val="FF0000"/>
          <w:sz w:val="20"/>
          <w:szCs w:val="20"/>
        </w:rPr>
        <w:t>]</w:t>
      </w:r>
      <w:r w:rsidR="006A3B76">
        <w:rPr>
          <w:rFonts w:ascii="Arial" w:eastAsia="Arial" w:hAnsi="Arial" w:cs="Arial"/>
          <w:i/>
          <w:iCs/>
          <w:color w:val="FF0000"/>
          <w:sz w:val="20"/>
          <w:szCs w:val="20"/>
        </w:rPr>
        <w:t xml:space="preserve"> </w:t>
      </w:r>
      <w:r w:rsidRPr="004827F2">
        <w:rPr>
          <w:rFonts w:ascii="Arial" w:eastAsia="Arial" w:hAnsi="Arial" w:cs="Arial"/>
          <w:b/>
          <w:bCs/>
          <w:i/>
          <w:iCs/>
          <w:color w:val="FF0000"/>
          <w:sz w:val="20"/>
          <w:szCs w:val="20"/>
        </w:rPr>
        <w:t>OU</w:t>
      </w:r>
      <w:r w:rsidR="006A3B76">
        <w:rPr>
          <w:rFonts w:ascii="Arial" w:eastAsia="Arial" w:hAnsi="Arial" w:cs="Arial"/>
          <w:b/>
          <w:bCs/>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sz w:val="20"/>
          <w:szCs w:val="20"/>
        </w:rPr>
        <w:t>tendo em vista o que consta no Processo nº</w:t>
      </w:r>
      <w:r w:rsidR="006A3B76">
        <w:rPr>
          <w:rFonts w:ascii="Arial" w:eastAsia="Arial" w:hAnsi="Arial" w:cs="Arial"/>
          <w:sz w:val="20"/>
          <w:szCs w:val="20"/>
        </w:rPr>
        <w:t xml:space="preserve"> </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w:t>
      </w:r>
      <w:r w:rsidR="006A3B76">
        <w:rPr>
          <w:rFonts w:ascii="Arial" w:hAnsi="Arial" w:cs="Arial"/>
          <w:bCs/>
          <w:sz w:val="20"/>
          <w:szCs w:val="20"/>
        </w:rPr>
        <w:t xml:space="preserve"> </w:t>
      </w:r>
      <w:r w:rsidRPr="004827F2">
        <w:rPr>
          <w:rFonts w:ascii="Arial" w:eastAsia="Arial" w:hAnsi="Arial" w:cs="Arial"/>
          <w:sz w:val="20"/>
          <w:szCs w:val="20"/>
        </w:rPr>
        <w:t xml:space="preserve">e em observância às disposições da </w:t>
      </w:r>
      <w:r w:rsidRPr="00AF6EE0">
        <w:rPr>
          <w:rFonts w:ascii="Arial" w:eastAsia="Arial" w:hAnsi="Arial" w:cs="Arial"/>
          <w:sz w:val="20"/>
          <w:szCs w:val="20"/>
        </w:rPr>
        <w:t>Lei nº 14.133, de 1º de abril de 2021</w:t>
      </w:r>
      <w:r w:rsidRPr="004827F2">
        <w:rPr>
          <w:rFonts w:ascii="Arial" w:eastAsia="Arial" w:hAnsi="Arial" w:cs="Arial"/>
          <w:sz w:val="20"/>
          <w:szCs w:val="20"/>
        </w:rPr>
        <w:t xml:space="preserve">, e demais legislação aplicável, resolvem celebrar o presente Termo de Contrato, decorrente </w:t>
      </w:r>
      <w:r w:rsidRPr="00472B0E">
        <w:rPr>
          <w:rFonts w:ascii="Arial" w:hAnsi="Arial"/>
          <w:sz w:val="20"/>
        </w:rPr>
        <w:t>do</w:t>
      </w:r>
      <w:r w:rsidRPr="005446FF">
        <w:rPr>
          <w:rFonts w:ascii="Arial" w:eastAsia="Arial" w:hAnsi="Arial" w:cs="Arial"/>
          <w:sz w:val="20"/>
          <w:szCs w:val="20"/>
        </w:rPr>
        <w:t>(a)</w:t>
      </w:r>
      <w:r w:rsidR="00C7566B">
        <w:rPr>
          <w:rFonts w:ascii="Arial" w:eastAsia="Arial" w:hAnsi="Arial" w:cs="Arial"/>
          <w:sz w:val="20"/>
          <w:szCs w:val="20"/>
        </w:rPr>
        <w:t xml:space="preserve"> </w:t>
      </w:r>
      <w:r w:rsidR="00C7566B">
        <w:rPr>
          <w:rFonts w:ascii="Arial" w:eastAsia="Arial" w:hAnsi="Arial" w:cs="Arial"/>
          <w:i/>
          <w:iCs/>
          <w:color w:val="FF0000"/>
          <w:sz w:val="20"/>
          <w:szCs w:val="20"/>
        </w:rPr>
        <w:t>[</w:t>
      </w:r>
      <w:r w:rsidR="00C7566B" w:rsidRPr="004827F2">
        <w:rPr>
          <w:rFonts w:ascii="Arial" w:eastAsia="Arial" w:hAnsi="Arial" w:cs="Arial"/>
          <w:i/>
          <w:iCs/>
          <w:color w:val="FF0000"/>
          <w:sz w:val="20"/>
          <w:szCs w:val="20"/>
        </w:rPr>
        <w:t>Pregão Eletrônico</w:t>
      </w:r>
      <w:r w:rsidR="00C7566B">
        <w:rPr>
          <w:rFonts w:ascii="Arial" w:eastAsia="Arial" w:hAnsi="Arial" w:cs="Arial"/>
          <w:i/>
          <w:iCs/>
          <w:color w:val="FF0000"/>
          <w:sz w:val="20"/>
          <w:szCs w:val="20"/>
        </w:rPr>
        <w:t xml:space="preserve">] OU [Concorrência] OU </w:t>
      </w:r>
      <w:r w:rsidR="00C7566B" w:rsidRPr="002518FA">
        <w:rPr>
          <w:rStyle w:val="normaltextrun"/>
          <w:i/>
          <w:iCs/>
          <w:color w:val="FF0000"/>
          <w:bdr w:val="none" w:sz="0" w:space="0" w:color="auto" w:frame="1"/>
        </w:rPr>
        <w:t xml:space="preserve">da </w:t>
      </w:r>
      <w:r w:rsidR="00C7566B">
        <w:rPr>
          <w:rStyle w:val="normaltextrun"/>
          <w:i/>
          <w:iCs/>
          <w:color w:val="FF0000"/>
          <w:bdr w:val="none" w:sz="0" w:space="0" w:color="auto" w:frame="1"/>
        </w:rPr>
        <w:t>[</w:t>
      </w:r>
      <w:r w:rsidR="00C7566B" w:rsidRPr="002518FA">
        <w:rPr>
          <w:rStyle w:val="normaltextrun"/>
          <w:i/>
          <w:iCs/>
          <w:color w:val="FF0000"/>
          <w:bdr w:val="none" w:sz="0" w:space="0" w:color="auto" w:frame="1"/>
        </w:rPr>
        <w:t>Dispensa de Licitação</w:t>
      </w:r>
      <w:r w:rsidR="00C7566B">
        <w:rPr>
          <w:rStyle w:val="normaltextrun"/>
          <w:i/>
          <w:iCs/>
          <w:color w:val="FF0000"/>
          <w:bdr w:val="none" w:sz="0" w:space="0" w:color="auto" w:frame="1"/>
        </w:rPr>
        <w:t xml:space="preserve">] </w:t>
      </w:r>
      <w:r w:rsidR="00C7566B" w:rsidRPr="007D624B">
        <w:rPr>
          <w:rStyle w:val="normaltextrun"/>
          <w:bCs/>
          <w:i/>
          <w:iCs/>
          <w:color w:val="FF0000"/>
          <w:bdr w:val="none" w:sz="0" w:space="0" w:color="auto" w:frame="1"/>
        </w:rPr>
        <w:t xml:space="preserve">OU </w:t>
      </w:r>
      <w:r w:rsidR="00C7566B">
        <w:rPr>
          <w:rStyle w:val="normaltextrun"/>
          <w:bCs/>
          <w:i/>
          <w:iCs/>
          <w:color w:val="FF0000"/>
          <w:bdr w:val="none" w:sz="0" w:space="0" w:color="auto" w:frame="1"/>
        </w:rPr>
        <w:t>[</w:t>
      </w:r>
      <w:r w:rsidR="00C7566B" w:rsidRPr="002518FA">
        <w:rPr>
          <w:rStyle w:val="normaltextrun"/>
          <w:i/>
          <w:iCs/>
          <w:color w:val="FF0000"/>
          <w:bdr w:val="none" w:sz="0" w:space="0" w:color="auto" w:frame="1"/>
        </w:rPr>
        <w:t>da Inexigibilidade de Licitação</w:t>
      </w:r>
      <w:r w:rsidR="00C7566B">
        <w:rPr>
          <w:rStyle w:val="normaltextrun"/>
          <w:i/>
          <w:iCs/>
          <w:color w:val="FF0000"/>
          <w:bdr w:val="none" w:sz="0" w:space="0" w:color="auto" w:frame="1"/>
        </w:rPr>
        <w:t xml:space="preserve">] </w:t>
      </w:r>
      <w:r w:rsidRPr="005446FF">
        <w:rPr>
          <w:rFonts w:ascii="Arial" w:eastAsia="Arial" w:hAnsi="Arial" w:cs="Arial"/>
          <w:sz w:val="20"/>
          <w:szCs w:val="20"/>
        </w:rPr>
        <w:t>nº</w:t>
      </w:r>
      <w:r w:rsidR="00C7566B">
        <w:rPr>
          <w:rFonts w:ascii="Arial" w:eastAsia="Arial" w:hAnsi="Arial" w:cs="Arial"/>
          <w:sz w:val="20"/>
          <w:szCs w:val="20"/>
        </w:rPr>
        <w:t xml:space="preserve"> </w:t>
      </w:r>
      <w:r w:rsidR="00C9547A">
        <w:rPr>
          <w:rFonts w:ascii="Arial" w:eastAsia="Arial" w:hAnsi="Arial" w:cs="Arial"/>
          <w:i/>
          <w:iCs/>
          <w:color w:val="FF0000"/>
          <w:sz w:val="20"/>
          <w:szCs w:val="20"/>
        </w:rPr>
        <w:t>022</w:t>
      </w:r>
      <w:r>
        <w:rPr>
          <w:rFonts w:ascii="Arial" w:eastAsia="Arial" w:hAnsi="Arial" w:cs="Arial"/>
          <w:i/>
          <w:iCs/>
          <w:color w:val="FF0000"/>
          <w:sz w:val="20"/>
          <w:szCs w:val="20"/>
        </w:rPr>
        <w:t>/</w:t>
      </w:r>
      <w:r w:rsidR="00C9547A">
        <w:rPr>
          <w:rFonts w:ascii="Arial" w:eastAsia="Arial" w:hAnsi="Arial" w:cs="Arial"/>
          <w:i/>
          <w:iCs/>
          <w:color w:val="FF0000"/>
          <w:sz w:val="20"/>
          <w:szCs w:val="20"/>
        </w:rPr>
        <w:t>2026</w:t>
      </w:r>
      <w:r w:rsidRPr="004827F2">
        <w:rPr>
          <w:rFonts w:ascii="Arial" w:eastAsia="Arial" w:hAnsi="Arial" w:cs="Arial"/>
          <w:sz w:val="20"/>
          <w:szCs w:val="20"/>
        </w:rPr>
        <w:t>, mediante as cláusulas e condições a seguir enunciadas.</w:t>
      </w:r>
    </w:p>
    <w:p w14:paraId="4FEEFD0B" w14:textId="77777777" w:rsidR="006D609C" w:rsidRPr="00092390" w:rsidRDefault="006D609C" w:rsidP="006D609C">
      <w:pPr>
        <w:pStyle w:val="Nivel01"/>
      </w:pPr>
      <w:r w:rsidRPr="00092390">
        <w:t>CLÁUSULA PRIMEIRA – OBJETO</w:t>
      </w:r>
    </w:p>
    <w:p w14:paraId="1E6E5E93" w14:textId="77777777" w:rsidR="006D609C" w:rsidRPr="004827F2" w:rsidRDefault="006D609C" w:rsidP="006D609C">
      <w:pPr>
        <w:pStyle w:val="Nivel2"/>
      </w:pPr>
      <w:r w:rsidRPr="004827F2">
        <w:t xml:space="preserve">O objeto </w:t>
      </w:r>
      <w:r w:rsidRPr="004E64AA">
        <w:t>do</w:t>
      </w:r>
      <w:r w:rsidRPr="004827F2">
        <w:t xml:space="preserve"> presente instrumento é a contratação de </w:t>
      </w:r>
      <w:r w:rsidRPr="00470DF4">
        <w:t xml:space="preserve">serviços contínuos de </w:t>
      </w:r>
      <w:r w:rsidRPr="00472B0E">
        <w:rPr>
          <w:i/>
          <w:iCs/>
          <w:color w:val="FF0000"/>
        </w:rPr>
        <w:t>[objeto]</w:t>
      </w:r>
      <w:r w:rsidRPr="00470DF4">
        <w:t>, a serem executados com regime de dedicação exclusiva de mão de obra,</w:t>
      </w:r>
      <w:r w:rsidRPr="004827F2">
        <w:t xml:space="preserve"> nas condições estabelecidas no Termo de Referência.</w:t>
      </w:r>
    </w:p>
    <w:p w14:paraId="0B2EDD23" w14:textId="77777777" w:rsidR="006D609C" w:rsidRPr="004827F2" w:rsidRDefault="006D609C" w:rsidP="006D609C">
      <w:pPr>
        <w:pStyle w:val="Nivel2"/>
      </w:pPr>
      <w:r w:rsidRPr="004827F2">
        <w:t xml:space="preserve">Objeto da </w:t>
      </w:r>
      <w:r w:rsidRPr="004E64AA">
        <w:t>contratação</w:t>
      </w:r>
      <w:r w:rsidRPr="004827F2">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B659D7" w:rsidRPr="004827F2" w14:paraId="20EDC214" w14:textId="77777777" w:rsidTr="00B659D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62FE1" w14:textId="77777777" w:rsidR="00B659D7" w:rsidRPr="004827F2" w:rsidRDefault="00B659D7"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78C00" w14:textId="77777777" w:rsidR="00B659D7" w:rsidRPr="004827F2" w:rsidRDefault="00B659D7" w:rsidP="007235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A5CF0" w14:textId="77777777" w:rsidR="00B659D7" w:rsidRPr="004827F2" w:rsidRDefault="00B659D7" w:rsidP="007235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C500E" w14:textId="77777777" w:rsidR="00B659D7" w:rsidRPr="004827F2" w:rsidRDefault="00B659D7"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82670" w14:textId="77777777" w:rsidR="00B659D7" w:rsidRPr="004827F2" w:rsidRDefault="00B659D7"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7928A" w14:textId="77777777" w:rsidR="00B659D7" w:rsidRPr="004827F2" w:rsidRDefault="00B659D7"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B659D7" w:rsidRPr="004827F2" w14:paraId="6136A126" w14:textId="77777777" w:rsidTr="00B659D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B3C2D" w14:textId="77777777" w:rsidR="00B659D7" w:rsidRPr="004827F2" w:rsidRDefault="00B659D7"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06C0D"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C1515"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195D4"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DBFA2"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D669E"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r>
      <w:tr w:rsidR="00B659D7" w:rsidRPr="004827F2" w14:paraId="22F202DC" w14:textId="77777777" w:rsidTr="00B659D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1226C" w14:textId="77777777" w:rsidR="00B659D7" w:rsidRPr="004827F2" w:rsidRDefault="00B659D7"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2471F"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E14A7"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0735"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07378"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A75B2"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r>
      <w:tr w:rsidR="00B659D7" w:rsidRPr="004827F2" w14:paraId="72EFAD16" w14:textId="77777777" w:rsidTr="00B659D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4798E" w14:textId="77777777" w:rsidR="00B659D7" w:rsidRPr="004827F2" w:rsidRDefault="00B659D7"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08F0"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D2D23"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96F3B"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D0A45"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FB8C2"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r>
      <w:tr w:rsidR="00B659D7" w:rsidRPr="004827F2" w14:paraId="19FB8D62" w14:textId="77777777" w:rsidTr="00B659D7">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01130" w14:textId="77777777" w:rsidR="00B659D7" w:rsidRPr="004827F2" w:rsidRDefault="00B659D7"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0435E" w14:textId="77777777" w:rsidR="00B659D7" w:rsidRPr="004827F2" w:rsidRDefault="00B659D7" w:rsidP="00723519">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E3F4F"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F94E4"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FBB7B"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8308F" w14:textId="77777777" w:rsidR="00B659D7" w:rsidRPr="004827F2" w:rsidRDefault="00B659D7" w:rsidP="00723519">
            <w:pPr>
              <w:spacing w:before="120" w:afterLines="120" w:after="288" w:line="312" w:lineRule="auto"/>
              <w:rPr>
                <w:rFonts w:ascii="Arial" w:eastAsia="Arial" w:hAnsi="Arial" w:cs="Arial"/>
                <w:color w:val="000000"/>
                <w:sz w:val="20"/>
                <w:szCs w:val="20"/>
              </w:rPr>
            </w:pPr>
          </w:p>
        </w:tc>
      </w:tr>
    </w:tbl>
    <w:p w14:paraId="626B9B40" w14:textId="77777777" w:rsidR="006D609C" w:rsidRPr="004827F2" w:rsidRDefault="006D609C" w:rsidP="006D609C">
      <w:pPr>
        <w:pStyle w:val="Nivel2"/>
      </w:pPr>
      <w:r w:rsidRPr="004827F2">
        <w:t xml:space="preserve">Vinculam </w:t>
      </w:r>
      <w:r w:rsidRPr="004E64AA">
        <w:t>esta</w:t>
      </w:r>
      <w:r w:rsidRPr="004827F2">
        <w:t xml:space="preserve"> contratação, independentemente de transcrição:</w:t>
      </w:r>
    </w:p>
    <w:p w14:paraId="552FDE5C" w14:textId="77777777" w:rsidR="006D609C" w:rsidRPr="004827F2" w:rsidRDefault="006D609C" w:rsidP="006D609C">
      <w:pPr>
        <w:pStyle w:val="Nivel3"/>
      </w:pPr>
      <w:r w:rsidRPr="004827F2">
        <w:t xml:space="preserve">O </w:t>
      </w:r>
      <w:r w:rsidRPr="004E64AA">
        <w:t>Termo</w:t>
      </w:r>
      <w:r w:rsidRPr="004827F2">
        <w:t xml:space="preserve"> de Referência;</w:t>
      </w:r>
    </w:p>
    <w:p w14:paraId="28724FC8" w14:textId="3B5259ED" w:rsidR="006D609C" w:rsidRPr="004827F2" w:rsidRDefault="006B4906" w:rsidP="006D609C">
      <w:pPr>
        <w:pStyle w:val="Nivel3"/>
      </w:pPr>
      <w:r w:rsidRPr="007D624B">
        <w:rPr>
          <w:i/>
          <w:iCs/>
          <w:color w:val="EE0000"/>
        </w:rPr>
        <w:t xml:space="preserve">O Edital da Licitação OU </w:t>
      </w:r>
      <w:r w:rsidRPr="007D624B">
        <w:rPr>
          <w:rStyle w:val="normaltextrun"/>
          <w:i/>
          <w:iCs/>
          <w:color w:val="EE0000"/>
          <w:shd w:val="clear" w:color="auto" w:fill="FFFFFF"/>
        </w:rPr>
        <w:t>A Autorização de Contratação Direta e/ou o Aviso de Dispensa Eletrônica, caso existentes;</w:t>
      </w:r>
    </w:p>
    <w:p w14:paraId="446B75C3" w14:textId="77777777" w:rsidR="006D609C" w:rsidRPr="004827F2" w:rsidRDefault="006D609C" w:rsidP="006D609C">
      <w:pPr>
        <w:pStyle w:val="Nivel3"/>
      </w:pPr>
      <w:r w:rsidRPr="004827F2">
        <w:lastRenderedPageBreak/>
        <w:t xml:space="preserve">A </w:t>
      </w:r>
      <w:r w:rsidRPr="004E64AA">
        <w:t>Proposta</w:t>
      </w:r>
      <w:r w:rsidRPr="004827F2">
        <w:t xml:space="preserve"> do </w:t>
      </w:r>
      <w:r>
        <w:t>CONTRATADO</w:t>
      </w:r>
      <w:r w:rsidRPr="004827F2">
        <w:t>;</w:t>
      </w:r>
    </w:p>
    <w:p w14:paraId="699185F7" w14:textId="77777777" w:rsidR="006D609C" w:rsidRPr="004827F2" w:rsidRDefault="006D609C" w:rsidP="006D609C">
      <w:pPr>
        <w:pStyle w:val="Nivel3"/>
      </w:pPr>
      <w:r w:rsidRPr="004827F2">
        <w:t xml:space="preserve">Eventuais </w:t>
      </w:r>
      <w:r w:rsidRPr="004E64AA">
        <w:t>anexos</w:t>
      </w:r>
      <w:r w:rsidRPr="004827F2">
        <w:t xml:space="preserve"> dos documentos supracitados.</w:t>
      </w:r>
    </w:p>
    <w:p w14:paraId="0ECD438E" w14:textId="77777777" w:rsidR="006D609C" w:rsidRPr="004827F2" w:rsidRDefault="006D609C" w:rsidP="006D609C">
      <w:pPr>
        <w:pStyle w:val="Nivel01"/>
        <w:rPr>
          <w:color w:val="FFFFFF" w:themeColor="background1"/>
        </w:rPr>
      </w:pPr>
      <w:bookmarkStart w:id="0" w:name="_Hlk182222528"/>
      <w:r w:rsidRPr="004827F2">
        <w:t>CLÁUSULA SEGUNDA – VIGÊNCIA E PRORROGAÇÃO</w:t>
      </w:r>
    </w:p>
    <w:p w14:paraId="576457B2" w14:textId="77777777" w:rsidR="006A3B76" w:rsidRPr="004827F2" w:rsidRDefault="006A3B76" w:rsidP="006A3B76">
      <w:pPr>
        <w:pStyle w:val="Nvel2-Red"/>
      </w:pPr>
      <w:r w:rsidRPr="004827F2">
        <w:t xml:space="preserve">O prazo de vigência da contratação é de </w:t>
      </w:r>
      <w:r w:rsidRPr="007E4DFB">
        <w:rPr>
          <w:b/>
          <w:bCs/>
        </w:rPr>
        <w:t>[indicar o prazo]</w:t>
      </w:r>
      <w:r w:rsidRPr="004827F2">
        <w:t xml:space="preserve"> contados do(a)</w:t>
      </w:r>
      <w:r>
        <w:t xml:space="preserve"> </w:t>
      </w:r>
      <w:r w:rsidRPr="007E4DFB">
        <w:rPr>
          <w:b/>
          <w:bCs/>
        </w:rPr>
        <w:t>[indicar o termo inicial da vigência]</w:t>
      </w:r>
      <w:r w:rsidRPr="004827F2">
        <w:t xml:space="preserve">, na </w:t>
      </w:r>
      <w:r w:rsidRPr="004E64AA">
        <w:t>forma</w:t>
      </w:r>
      <w:r w:rsidRPr="004827F2">
        <w:t xml:space="preserve"> do </w:t>
      </w:r>
      <w:r w:rsidRPr="00B22351">
        <w:t>artigo 105 da Lei n° 14.133, de 2021</w:t>
      </w:r>
      <w:r w:rsidRPr="004827F2">
        <w:t>.</w:t>
      </w:r>
    </w:p>
    <w:p w14:paraId="3F8533B6" w14:textId="77777777" w:rsidR="006A3B76" w:rsidRPr="004827F2" w:rsidRDefault="006A3B76" w:rsidP="006A3B76">
      <w:pPr>
        <w:pStyle w:val="Nvel3-R"/>
      </w:pPr>
      <w:r w:rsidRPr="004827F2">
        <w:t xml:space="preserve">O prazo de </w:t>
      </w:r>
      <w:r w:rsidRPr="004E64AA">
        <w:t>vigência</w:t>
      </w:r>
      <w:r w:rsidRPr="004827F2">
        <w:t xml:space="preserve"> será automaticamente prorrogado, independentemente de termo aditivo, quando o objeto não for concluído no período firmado acima, ressalvadas as providências cabíveis no caso de culpa do </w:t>
      </w:r>
      <w:r>
        <w:t>CONTRATADO</w:t>
      </w:r>
      <w:r w:rsidRPr="004827F2">
        <w:t>, previstas neste instrumento.</w:t>
      </w:r>
    </w:p>
    <w:p w14:paraId="741DA41B" w14:textId="77777777" w:rsidR="006A3B76" w:rsidRPr="004827F2" w:rsidRDefault="006A3B76" w:rsidP="006A3B76">
      <w:pPr>
        <w:pStyle w:val="ou"/>
      </w:pPr>
      <w:r w:rsidRPr="004827F2">
        <w:t>OU</w:t>
      </w:r>
    </w:p>
    <w:p w14:paraId="302D9B97" w14:textId="77777777" w:rsidR="006A3B76" w:rsidRPr="00473498" w:rsidRDefault="006A3B76" w:rsidP="006A3B76">
      <w:pPr>
        <w:pStyle w:val="Nvel2-Red"/>
        <w:rPr>
          <w:i w:val="0"/>
          <w:iCs w:val="0"/>
          <w:color w:val="EE0000"/>
        </w:rPr>
      </w:pPr>
      <w:r w:rsidRPr="00E774C3">
        <w:rPr>
          <w:i w:val="0"/>
          <w:iCs w:val="0"/>
          <w:color w:val="EE0000"/>
        </w:rPr>
        <w:t xml:space="preserve">O prazo de vigência da contratação é de </w:t>
      </w:r>
      <w:r w:rsidRPr="00E774C3">
        <w:rPr>
          <w:b/>
          <w:bCs/>
          <w:i w:val="0"/>
          <w:iCs w:val="0"/>
          <w:color w:val="EE0000"/>
        </w:rPr>
        <w:t>[indicar o prazo]</w:t>
      </w:r>
      <w:r w:rsidRPr="00E774C3">
        <w:rPr>
          <w:i w:val="0"/>
          <w:iCs w:val="0"/>
          <w:color w:val="EE0000"/>
        </w:rPr>
        <w:t xml:space="preserve"> contados do(a) </w:t>
      </w:r>
      <w:r w:rsidRPr="00E774C3">
        <w:rPr>
          <w:b/>
          <w:bCs/>
          <w:i w:val="0"/>
          <w:iCs w:val="0"/>
          <w:color w:val="EE0000"/>
        </w:rPr>
        <w:t>[indicar o termo inicial da vigência]</w:t>
      </w:r>
      <w:r w:rsidRPr="00E774C3">
        <w:rPr>
          <w:i w:val="0"/>
          <w:iCs w:val="0"/>
          <w:color w:val="EE0000"/>
        </w:rPr>
        <w:t>, prorrogável por até 10 anos, na forma dos artigos 106</w:t>
      </w:r>
      <w:r>
        <w:rPr>
          <w:i w:val="0"/>
          <w:iCs w:val="0"/>
          <w:color w:val="EE0000"/>
        </w:rPr>
        <w:t xml:space="preserve"> e 107</w:t>
      </w:r>
      <w:r w:rsidRPr="00E774C3">
        <w:rPr>
          <w:i w:val="0"/>
          <w:iCs w:val="0"/>
          <w:color w:val="EE0000"/>
        </w:rPr>
        <w:t xml:space="preserve"> da Lei n° 14.133, de 2021.</w:t>
      </w:r>
    </w:p>
    <w:p w14:paraId="60B6CC64" w14:textId="77777777" w:rsidR="006A3B76" w:rsidRPr="00E774C3" w:rsidRDefault="006A3B76" w:rsidP="006A3B76">
      <w:pPr>
        <w:pStyle w:val="Nvel3-R"/>
        <w:rPr>
          <w:i w:val="0"/>
          <w:iCs w:val="0"/>
          <w:color w:val="EE0000"/>
        </w:rPr>
      </w:pPr>
      <w:r w:rsidRPr="00E774C3">
        <w:rPr>
          <w:i w:val="0"/>
          <w:iCs w:val="0"/>
          <w:color w:val="EE0000"/>
        </w:rPr>
        <w:t>A prorrogação de que trata este item é condicionada ao ateste, pela autoridade competente, de que as condições e os preços permanecem vantajosos para a Administração, permitida a negociação com o CONTRATADO, bem como à inexistência de registros no Cadastro Informativo de créditos não quitados do setor público federal (Cadin).</w:t>
      </w:r>
    </w:p>
    <w:p w14:paraId="5FCBFEAE" w14:textId="77777777" w:rsidR="006A3B76" w:rsidRPr="00FF50FD" w:rsidRDefault="006A3B76" w:rsidP="006A3B76">
      <w:pPr>
        <w:pStyle w:val="Nvel2-Red"/>
        <w:rPr>
          <w:i w:val="0"/>
          <w:iCs w:val="0"/>
          <w:color w:val="EE0000"/>
        </w:rPr>
      </w:pPr>
      <w:r w:rsidRPr="00FF50FD">
        <w:rPr>
          <w:i w:val="0"/>
          <w:iCs w:val="0"/>
          <w:color w:val="EE0000"/>
        </w:rPr>
        <w:t>O CONTRATADO não tem direito subjetivo à prorrogação contratual.</w:t>
      </w:r>
    </w:p>
    <w:p w14:paraId="2FF637B2" w14:textId="77777777" w:rsidR="006A3B76" w:rsidRPr="00FF50FD" w:rsidRDefault="006A3B76" w:rsidP="006A3B76">
      <w:pPr>
        <w:pStyle w:val="Nvel2-Red"/>
        <w:rPr>
          <w:i w:val="0"/>
          <w:iCs w:val="0"/>
          <w:color w:val="EE0000"/>
        </w:rPr>
      </w:pPr>
      <w:r w:rsidRPr="00FF50FD">
        <w:rPr>
          <w:i w:val="0"/>
          <w:iCs w:val="0"/>
          <w:color w:val="EE0000"/>
        </w:rPr>
        <w:t>A prorrogação de contrato deverá ser promovida mediante celebração de termo aditivo.</w:t>
      </w:r>
    </w:p>
    <w:p w14:paraId="13C38361" w14:textId="77777777" w:rsidR="006A3B76" w:rsidRDefault="006A3B76" w:rsidP="006A3B76">
      <w:pPr>
        <w:pStyle w:val="Nvel2-Red"/>
        <w:rPr>
          <w:i w:val="0"/>
          <w:iCs w:val="0"/>
          <w:color w:val="EE0000"/>
        </w:rPr>
      </w:pPr>
      <w:r w:rsidRPr="00FF50FD">
        <w:rPr>
          <w:i w:val="0"/>
          <w:iCs w:val="0"/>
          <w:color w:val="EE0000"/>
        </w:rPr>
        <w:t>O contrato não poderá ser prorrogado quando o CONTRATADO tiver sido penalizado nas sanções de declaração de inidoneidade ou impedimento de licitar e contratar com poder público, observadas as abrangências de aplicação.</w:t>
      </w:r>
    </w:p>
    <w:p w14:paraId="4E93E04D" w14:textId="77777777" w:rsidR="006A3B76" w:rsidRPr="007D624B" w:rsidRDefault="006A3B76" w:rsidP="006A3B76">
      <w:pPr>
        <w:pStyle w:val="Nvel2-Red"/>
        <w:numPr>
          <w:ilvl w:val="0"/>
          <w:numId w:val="0"/>
        </w:numPr>
        <w:jc w:val="center"/>
        <w:rPr>
          <w:b/>
          <w:bCs/>
          <w:i w:val="0"/>
          <w:iCs w:val="0"/>
          <w:color w:val="EE0000"/>
          <w:sz w:val="24"/>
          <w:szCs w:val="24"/>
          <w:u w:val="single"/>
        </w:rPr>
      </w:pPr>
      <w:r w:rsidRPr="007D624B">
        <w:rPr>
          <w:b/>
          <w:bCs/>
          <w:i w:val="0"/>
          <w:iCs w:val="0"/>
          <w:color w:val="EE0000"/>
          <w:sz w:val="24"/>
          <w:szCs w:val="24"/>
          <w:u w:val="single"/>
        </w:rPr>
        <w:t>OU</w:t>
      </w:r>
    </w:p>
    <w:p w14:paraId="73A5447F" w14:textId="1A10CF6E" w:rsidR="006D609C" w:rsidRPr="006A3B76" w:rsidRDefault="006A3B76" w:rsidP="006A3B76">
      <w:pPr>
        <w:pStyle w:val="Nivel2"/>
        <w:rPr>
          <w:color w:val="EE0000"/>
        </w:rPr>
      </w:pPr>
      <w:r w:rsidRPr="004954B5">
        <w:rPr>
          <w:color w:val="EE0000"/>
        </w:rPr>
        <w:t xml:space="preserve">O prazo de vigência da contratação é de </w:t>
      </w:r>
      <w:r w:rsidRPr="007D624B">
        <w:rPr>
          <w:b/>
          <w:bCs/>
          <w:color w:val="EE0000"/>
        </w:rPr>
        <w:t>[</w:t>
      </w:r>
      <w:r>
        <w:rPr>
          <w:b/>
          <w:bCs/>
          <w:color w:val="EE0000"/>
        </w:rPr>
        <w:t>indicar o prazo</w:t>
      </w:r>
      <w:r w:rsidRPr="007D624B">
        <w:rPr>
          <w:b/>
          <w:bCs/>
          <w:color w:val="EE0000"/>
        </w:rPr>
        <w:t>]</w:t>
      </w:r>
      <w:r>
        <w:rPr>
          <w:color w:val="EE0000"/>
        </w:rPr>
        <w:t xml:space="preserve"> </w:t>
      </w:r>
      <w:r w:rsidRPr="004954B5">
        <w:rPr>
          <w:color w:val="EE0000"/>
        </w:rPr>
        <w:t xml:space="preserve">(máximo de um ano), ou até conclusão de processo licitatório em andamento, contados do(a) </w:t>
      </w:r>
      <w:r w:rsidRPr="00E774C3">
        <w:rPr>
          <w:b/>
          <w:bCs/>
          <w:color w:val="EE0000"/>
        </w:rPr>
        <w:t>[indicar o termo inicial da vigência]</w:t>
      </w:r>
      <w:r w:rsidRPr="004954B5">
        <w:rPr>
          <w:color w:val="EE0000"/>
        </w:rPr>
        <w:t xml:space="preserve"> (data da ocorrência da emergência ou da calamidade), improrrogável, na forma do art. 75, VIII da Lei n° 14.133/2021.</w:t>
      </w:r>
    </w:p>
    <w:bookmarkEnd w:id="0"/>
    <w:p w14:paraId="47E57DA7" w14:textId="77777777" w:rsidR="006D609C" w:rsidRPr="004827F2" w:rsidRDefault="006D609C" w:rsidP="006D609C">
      <w:pPr>
        <w:pStyle w:val="Nivel01"/>
        <w:rPr>
          <w:color w:val="FFFFFF" w:themeColor="background1"/>
        </w:rPr>
      </w:pPr>
      <w:r w:rsidRPr="004827F2">
        <w:t>CLÁUSULA TERCEIRA – MODELOS DE EXECUÇÃO E GESTÃO CONTRATUAIS</w:t>
      </w:r>
    </w:p>
    <w:p w14:paraId="4A12556C" w14:textId="77777777" w:rsidR="006D609C" w:rsidRPr="004827F2" w:rsidRDefault="006D609C" w:rsidP="006D609C">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3C63DD56" w14:textId="77777777" w:rsidR="006D609C" w:rsidRPr="004827F2" w:rsidRDefault="006D609C" w:rsidP="006D609C">
      <w:pPr>
        <w:pStyle w:val="Nivel01"/>
        <w:rPr>
          <w:color w:val="FFFFFF" w:themeColor="background1"/>
        </w:rPr>
      </w:pPr>
      <w:r w:rsidRPr="004827F2">
        <w:t>CLÁUSULA QUARTA – SUBCONTRATAÇÃO</w:t>
      </w:r>
    </w:p>
    <w:p w14:paraId="5E2F028F" w14:textId="77777777" w:rsidR="006D609C" w:rsidRPr="00B15C21" w:rsidRDefault="006D609C" w:rsidP="006D609C">
      <w:pPr>
        <w:pStyle w:val="Nivel2"/>
        <w:rPr>
          <w:i/>
        </w:rPr>
      </w:pPr>
      <w:bookmarkStart w:id="1" w:name="_Hlk182220156"/>
      <w:bookmarkStart w:id="2" w:name="_Hlk182221373"/>
      <w:r w:rsidRPr="00B15C21">
        <w:t>As regras sobre a subcontratação do objeto são aquelas estabelecidas no Termo de Referência, anexo a este Contrato</w:t>
      </w:r>
      <w:bookmarkEnd w:id="1"/>
      <w:r w:rsidRPr="00B15C21">
        <w:t>.</w:t>
      </w:r>
    </w:p>
    <w:bookmarkEnd w:id="2"/>
    <w:p w14:paraId="4C820B61" w14:textId="77777777" w:rsidR="006D609C" w:rsidRPr="00362E67" w:rsidRDefault="006D609C" w:rsidP="006D609C">
      <w:pPr>
        <w:pStyle w:val="Nivel01"/>
        <w:rPr>
          <w:color w:val="FFFFFF" w:themeColor="background1"/>
        </w:rPr>
      </w:pPr>
      <w:r w:rsidRPr="004827F2">
        <w:t xml:space="preserve">CLÁUSULA QUINTA </w:t>
      </w:r>
      <w:r>
        <w:t>–</w:t>
      </w:r>
      <w:r w:rsidRPr="004827F2">
        <w:t xml:space="preserve"> PREÇO</w:t>
      </w:r>
    </w:p>
    <w:p w14:paraId="33FB6381" w14:textId="3FA2DC24" w:rsidR="006D609C" w:rsidRPr="004827F2" w:rsidRDefault="006D609C" w:rsidP="006D609C">
      <w:pPr>
        <w:pStyle w:val="Nvel2-Red"/>
      </w:pPr>
      <w:r w:rsidRPr="004827F2">
        <w:rPr>
          <w:lang w:eastAsia="en-US"/>
        </w:rPr>
        <w:t xml:space="preserve">O valor mensal da </w:t>
      </w:r>
      <w:r w:rsidRPr="004E64AA">
        <w:t>contratação</w:t>
      </w:r>
      <w:r w:rsidRPr="004827F2">
        <w:rPr>
          <w:lang w:eastAsia="en-US"/>
        </w:rPr>
        <w:t xml:space="preserve"> é de R$</w:t>
      </w:r>
      <w:r w:rsidRPr="007E4DFB">
        <w:rPr>
          <w:b/>
          <w:bCs/>
          <w:lang w:eastAsia="en-US"/>
        </w:rPr>
        <w:t>xxxxxx</w:t>
      </w:r>
      <w:r w:rsidRPr="004827F2">
        <w:rPr>
          <w:lang w:eastAsia="en-US"/>
        </w:rPr>
        <w:t xml:space="preserve"> (</w:t>
      </w:r>
      <w:r w:rsidRPr="00DC2ED2">
        <w:rPr>
          <w:b/>
          <w:bCs/>
          <w:lang w:eastAsia="en-US"/>
        </w:rPr>
        <w:t>xxxxxxxxx</w:t>
      </w:r>
      <w:r w:rsidRPr="004827F2">
        <w:rPr>
          <w:lang w:eastAsia="en-US"/>
        </w:rPr>
        <w:t>),</w:t>
      </w:r>
      <w:r w:rsidR="006A3B76">
        <w:rPr>
          <w:lang w:eastAsia="en-US"/>
        </w:rPr>
        <w:t xml:space="preserve"> </w:t>
      </w:r>
      <w:r w:rsidRPr="004827F2">
        <w:rPr>
          <w:lang w:eastAsia="en-US"/>
        </w:rPr>
        <w:t>perfazendo o valor total de R$</w:t>
      </w:r>
      <w:r w:rsidRPr="007E4DFB">
        <w:rPr>
          <w:b/>
          <w:bCs/>
          <w:lang w:eastAsia="en-US"/>
        </w:rPr>
        <w:t>xxxxxx</w:t>
      </w:r>
      <w:r w:rsidRPr="004827F2">
        <w:rPr>
          <w:lang w:eastAsia="en-US"/>
        </w:rPr>
        <w:t xml:space="preserve"> (</w:t>
      </w:r>
      <w:r w:rsidRPr="00DC2ED2">
        <w:rPr>
          <w:b/>
          <w:bCs/>
          <w:lang w:eastAsia="en-US"/>
        </w:rPr>
        <w:t>xxxxxxxxx</w:t>
      </w:r>
      <w:r w:rsidRPr="004827F2">
        <w:rPr>
          <w:lang w:eastAsia="en-US"/>
        </w:rPr>
        <w:t>).</w:t>
      </w:r>
    </w:p>
    <w:p w14:paraId="4E25087B" w14:textId="77777777" w:rsidR="006D609C" w:rsidRPr="004827F2" w:rsidRDefault="006D609C" w:rsidP="006D609C">
      <w:pPr>
        <w:pStyle w:val="Nivel2"/>
      </w:pPr>
      <w:r w:rsidRPr="004827F2">
        <w:lastRenderedPageBreak/>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7DC32E7F" w14:textId="77777777" w:rsidR="006D609C" w:rsidRPr="004827F2" w:rsidRDefault="006D609C" w:rsidP="006D609C">
      <w:pPr>
        <w:pStyle w:val="Nvel2-Red"/>
      </w:pPr>
      <w:r w:rsidRPr="004827F2">
        <w:t xml:space="preserve">O valor </w:t>
      </w:r>
      <w:r w:rsidRPr="004E64AA">
        <w:t>acima</w:t>
      </w:r>
      <w:r w:rsidRPr="004827F2">
        <w:t xml:space="preserve"> é meramente estimativo, de forma que os pagamentos devidos ao </w:t>
      </w:r>
      <w:r>
        <w:t>CONTRATADO</w:t>
      </w:r>
      <w:r w:rsidRPr="004827F2">
        <w:t xml:space="preserve"> dependerão dos quantitativos efetivamente fornecidos.</w:t>
      </w:r>
    </w:p>
    <w:p w14:paraId="43DBB9D8" w14:textId="77777777" w:rsidR="006D609C" w:rsidRPr="004827F2" w:rsidRDefault="006D609C" w:rsidP="006D609C">
      <w:pPr>
        <w:pStyle w:val="Nivel01"/>
        <w:rPr>
          <w:color w:val="FFFFFF" w:themeColor="background1"/>
        </w:rPr>
      </w:pPr>
      <w:r w:rsidRPr="004827F2">
        <w:t>CLÁUSULA SEXTA - PAGAMENTO</w:t>
      </w:r>
    </w:p>
    <w:p w14:paraId="5F75691C" w14:textId="3CBC4233" w:rsidR="006D609C" w:rsidRPr="00515B4D" w:rsidRDefault="00B659D7" w:rsidP="006D609C">
      <w:pPr>
        <w:pStyle w:val="Nivel2"/>
      </w:pPr>
      <w:bookmarkStart w:id="3" w:name="_Hlk218070862"/>
      <w:bookmarkStart w:id="4" w:name="_Hlk207377068"/>
      <w:r w:rsidRPr="004827F2">
        <w:t xml:space="preserve">O prazo </w:t>
      </w:r>
      <w:r w:rsidRPr="004E64AA">
        <w:t>para</w:t>
      </w:r>
      <w:r w:rsidRPr="004827F2">
        <w:t xml:space="preserve"> pagamento </w:t>
      </w:r>
      <w:r w:rsidRPr="004827F2">
        <w:rPr>
          <w:color w:val="auto"/>
          <w:lang w:eastAsia="en-US"/>
        </w:rPr>
        <w:t xml:space="preserve">ao </w:t>
      </w:r>
      <w:r>
        <w:rPr>
          <w:color w:val="auto"/>
          <w:lang w:eastAsia="en-US"/>
        </w:rPr>
        <w:t>CONTRATADO</w:t>
      </w:r>
      <w:r w:rsidRPr="004827F2">
        <w:t xml:space="preserve"> e demais condições a ele referentes encontram-se definidos no Termo de Referência, anexo a este Contrato.</w:t>
      </w:r>
      <w:bookmarkEnd w:id="3"/>
    </w:p>
    <w:bookmarkEnd w:id="4"/>
    <w:p w14:paraId="4A87F519" w14:textId="77777777" w:rsidR="006D609C" w:rsidRPr="00466613" w:rsidRDefault="006D609C" w:rsidP="006D609C">
      <w:pPr>
        <w:pStyle w:val="Nivel01"/>
        <w:rPr>
          <w:color w:val="FFFFFF" w:themeColor="background1"/>
        </w:rPr>
      </w:pPr>
      <w:r w:rsidRPr="004827F2">
        <w:t xml:space="preserve">CLÁUSULA SÉTIMA - </w:t>
      </w:r>
      <w:r w:rsidRPr="67B7CE92">
        <w:t>REPACTUAÇÃO DOS PREÇOS CONTRATADOS</w:t>
      </w:r>
    </w:p>
    <w:p w14:paraId="1909783F" w14:textId="308F8C5A" w:rsidR="00B659D7" w:rsidRDefault="002879AA" w:rsidP="00B659D7">
      <w:pPr>
        <w:pStyle w:val="Nivel2"/>
      </w:pPr>
      <w:bookmarkStart w:id="5" w:name="_Hlk207377078"/>
      <w:r w:rsidRPr="002879AA">
        <w:t>A repactuação de preços, como espécie de reequilíbrio econômico-financeiro, aplica-se exclusivamente aos serviços contínuos com regime de dedicação exclusiva de mão de obra, visando adequar os preços contratados à variação dos custos de execução.</w:t>
      </w:r>
    </w:p>
    <w:p w14:paraId="1B56BE8A" w14:textId="06E6F83C" w:rsidR="00B659D7" w:rsidRDefault="002879AA" w:rsidP="00B659D7">
      <w:pPr>
        <w:pStyle w:val="Nivel2"/>
      </w:pPr>
      <w:r w:rsidRPr="002879AA">
        <w:t xml:space="preserve">A repactuação deverá ser precedida de </w:t>
      </w:r>
      <w:r w:rsidRPr="002879AA">
        <w:rPr>
          <w:b/>
          <w:bCs/>
        </w:rPr>
        <w:t>solicitação formal</w:t>
      </w:r>
      <w:r w:rsidRPr="002879AA">
        <w:t xml:space="preserve"> da contratada, acompanhada de demonstração analítica da variação dos componentes de custos, por meio de apresentação da Planilha de Custos e Formação de Preços vigente e da nova planilha com os custos propostos.</w:t>
      </w:r>
    </w:p>
    <w:p w14:paraId="69D869B4" w14:textId="298B84B6" w:rsidR="00B659D7" w:rsidRDefault="002879AA" w:rsidP="00B659D7">
      <w:pPr>
        <w:pStyle w:val="Nivel2"/>
      </w:pPr>
      <w:r w:rsidRPr="002879AA">
        <w:t>O interregno mínimo de 1 (um) ano para a primeira repactuação será contado a partir:</w:t>
      </w:r>
    </w:p>
    <w:p w14:paraId="416CB47D" w14:textId="5A6DF992" w:rsidR="002879AA" w:rsidRDefault="002879AA" w:rsidP="002879AA">
      <w:pPr>
        <w:pStyle w:val="Nivel3"/>
      </w:pPr>
      <w:r w:rsidRPr="002879AA">
        <w:t>Para os custos de mão de obra: da data do orçamento a que a proposta se referir ou da data-base da última Convenção, Acordo Coletivo ou Sentença Normativa da categoria;</w:t>
      </w:r>
    </w:p>
    <w:p w14:paraId="057BE00C" w14:textId="22BA2377" w:rsidR="002879AA" w:rsidRDefault="002879AA" w:rsidP="002879AA">
      <w:pPr>
        <w:pStyle w:val="Nivel3"/>
      </w:pPr>
      <w:r w:rsidRPr="002879AA">
        <w:t>Para os demais custos (insumos/materiais): da data de apresentação da proposta.</w:t>
      </w:r>
    </w:p>
    <w:p w14:paraId="2E5C19B9" w14:textId="133D0944" w:rsidR="00B659D7" w:rsidRDefault="002879AA" w:rsidP="00B659D7">
      <w:pPr>
        <w:pStyle w:val="Nivel2"/>
      </w:pPr>
      <w:r w:rsidRPr="002879AA">
        <w:t>É condição para o deferimento da repactuação que os custos estejam em conformidade com os preços praticados no mercado e que as alterações decorrentes de acordos, convenções ou dissídios coletivos de trabalho já tenham sido devidamente homologadas ou registradas no órgão competente.</w:t>
      </w:r>
    </w:p>
    <w:p w14:paraId="1E53A74D" w14:textId="0758591D" w:rsidR="00B659D7" w:rsidRDefault="002879AA" w:rsidP="00B659D7">
      <w:pPr>
        <w:pStyle w:val="Nivel2"/>
      </w:pPr>
      <w:r w:rsidRPr="002879AA">
        <w:t>A Administração poderá realizar diligências para conferir a veracidade dos novos custos apresentados, podendo glosar valores que não estejam devidamente comprovados ou que excedam os patamares de mercado.</w:t>
      </w:r>
    </w:p>
    <w:p w14:paraId="0A45E754" w14:textId="5EC58BB4" w:rsidR="00B659D7" w:rsidRDefault="002879AA" w:rsidP="00B659D7">
      <w:pPr>
        <w:pStyle w:val="Nivel2"/>
      </w:pPr>
      <w:r w:rsidRPr="002879AA">
        <w:t xml:space="preserve">O direito à repactuação deverá ser exercido até a data da prorrogação contratual subsequente, sob pena de ocorrer a </w:t>
      </w:r>
      <w:r w:rsidRPr="002879AA">
        <w:rPr>
          <w:b/>
          <w:bCs/>
        </w:rPr>
        <w:t>preclusão lógica</w:t>
      </w:r>
      <w:r w:rsidRPr="002879AA">
        <w:t>. Caso a prorrogação seja assinada sem a ressalva do pedido de repactuação pendente, entende-se que a contratada abdicou do direito àquele período.</w:t>
      </w:r>
    </w:p>
    <w:p w14:paraId="5986DCDC" w14:textId="12D6DCC5" w:rsidR="002879AA" w:rsidRDefault="002879AA" w:rsidP="00B659D7">
      <w:pPr>
        <w:pStyle w:val="Nivel2"/>
      </w:pPr>
      <w:r w:rsidRPr="002879AA">
        <w:t>Os efeitos financeiros da repactuação retroagirão à data em que se tornou devido o novo custo (como a data-base da categoria), desde que o pedido tenha sido formulado tempestivamente pela contratada.</w:t>
      </w:r>
    </w:p>
    <w:p w14:paraId="5CD29A5F" w14:textId="4B51E09C" w:rsidR="006D609C" w:rsidRPr="00E809D4" w:rsidRDefault="006A43F8" w:rsidP="00B659D7">
      <w:pPr>
        <w:pStyle w:val="Nivel2"/>
      </w:pPr>
      <w:r>
        <w:t>A repactuação</w:t>
      </w:r>
      <w:r w:rsidR="00B659D7">
        <w:t xml:space="preserve"> será </w:t>
      </w:r>
      <w:r>
        <w:t>realizada</w:t>
      </w:r>
      <w:r w:rsidR="00B659D7">
        <w:t xml:space="preserve"> por apostilamento.</w:t>
      </w:r>
    </w:p>
    <w:bookmarkEnd w:id="5"/>
    <w:p w14:paraId="167903A2" w14:textId="77777777" w:rsidR="006D609C" w:rsidRPr="004827F2" w:rsidRDefault="006D609C" w:rsidP="006D609C">
      <w:pPr>
        <w:pStyle w:val="Nivel01"/>
        <w:rPr>
          <w:color w:val="FFFFFF" w:themeColor="background1"/>
        </w:rPr>
      </w:pPr>
      <w:r w:rsidRPr="004827F2">
        <w:t>CLÁUSULA OITAVA - OBRIGAÇÕES DO CONTRATANTE</w:t>
      </w:r>
    </w:p>
    <w:p w14:paraId="3B8D1E84" w14:textId="77777777" w:rsidR="006D609C" w:rsidRPr="006C448A" w:rsidRDefault="006D609C" w:rsidP="006D609C">
      <w:pPr>
        <w:pStyle w:val="Nivel2"/>
        <w:rPr>
          <w:bCs/>
        </w:rPr>
      </w:pPr>
      <w:r w:rsidRPr="004827F2">
        <w:t xml:space="preserve">São </w:t>
      </w:r>
      <w:r w:rsidRPr="004E64AA">
        <w:t>obrigações</w:t>
      </w:r>
      <w:r w:rsidRPr="004827F2">
        <w:t xml:space="preserve"> do </w:t>
      </w:r>
      <w:r>
        <w:t>CONTRATANTE</w:t>
      </w:r>
      <w:r w:rsidRPr="004827F2">
        <w:t>:</w:t>
      </w:r>
    </w:p>
    <w:p w14:paraId="2FD87E6D" w14:textId="77777777" w:rsidR="006D609C" w:rsidRPr="004827F2" w:rsidRDefault="006D609C" w:rsidP="006D609C">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14:paraId="1F76F896" w14:textId="77777777" w:rsidR="006D609C" w:rsidRPr="00B15C21" w:rsidRDefault="006D609C" w:rsidP="006D609C">
      <w:pPr>
        <w:pStyle w:val="Nivel3"/>
      </w:pPr>
      <w:r w:rsidRPr="00B15C21">
        <w:t>Receber o objeto no prazo e condições estabelecidas no Termo de Referência;</w:t>
      </w:r>
    </w:p>
    <w:p w14:paraId="322B55EE" w14:textId="77777777" w:rsidR="006D609C" w:rsidRPr="00B15C21" w:rsidRDefault="006D609C" w:rsidP="006D609C">
      <w:pPr>
        <w:pStyle w:val="Nivel3"/>
        <w:rPr>
          <w:color w:val="auto"/>
        </w:rPr>
      </w:pPr>
      <w:r w:rsidRPr="00B15C21">
        <w:rPr>
          <w:color w:val="auto"/>
        </w:rPr>
        <w:lastRenderedPageBreak/>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438C5138" w14:textId="77777777" w:rsidR="006D609C" w:rsidRPr="004827F2" w:rsidRDefault="006D609C" w:rsidP="006D609C">
      <w:pPr>
        <w:pStyle w:val="Nivel3"/>
      </w:pPr>
      <w:r w:rsidRPr="004E64AA">
        <w:t>Acompanhar</w:t>
      </w:r>
      <w:r w:rsidRPr="004827F2">
        <w:t xml:space="preserve"> e fiscalizar a execução do contrato e o cumprimento das obrigações pelo </w:t>
      </w:r>
      <w:r>
        <w:t>CONTRATADO</w:t>
      </w:r>
      <w:r w:rsidRPr="004827F2">
        <w:t>;</w:t>
      </w:r>
    </w:p>
    <w:p w14:paraId="7914AF4D" w14:textId="77777777" w:rsidR="006D609C" w:rsidRPr="00E032FD" w:rsidRDefault="006D609C" w:rsidP="006D609C">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299614A3" w14:textId="77777777" w:rsidR="006D609C" w:rsidRPr="00DC2ED2" w:rsidRDefault="006D609C" w:rsidP="006D609C">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14:paraId="7DA267D6" w14:textId="77777777" w:rsidR="006D609C" w:rsidRPr="004827F2" w:rsidRDefault="006D609C" w:rsidP="006D609C">
      <w:pPr>
        <w:pStyle w:val="Nivel3"/>
      </w:pPr>
      <w:r w:rsidRPr="004827F2">
        <w:t xml:space="preserve">Aplicar ao </w:t>
      </w:r>
      <w:r>
        <w:t>CONTRATADO</w:t>
      </w:r>
      <w:r w:rsidRPr="004827F2">
        <w:t xml:space="preserve"> as sanções previstas na lei e neste Contrato;</w:t>
      </w:r>
    </w:p>
    <w:p w14:paraId="5A76668A" w14:textId="77777777" w:rsidR="006D609C" w:rsidRPr="00470DF4" w:rsidRDefault="006D609C" w:rsidP="006D609C">
      <w:pPr>
        <w:pStyle w:val="Nivel3"/>
      </w:pPr>
      <w:r w:rsidRPr="00470DF4">
        <w:t xml:space="preserve">Não </w:t>
      </w:r>
      <w:r w:rsidRPr="00E032FD">
        <w:t>praticar</w:t>
      </w:r>
      <w:r w:rsidRPr="00470DF4">
        <w:t xml:space="preserve"> atos de ingerência na administração do </w:t>
      </w:r>
      <w:r>
        <w:t>CONTRATADO</w:t>
      </w:r>
      <w:r w:rsidRPr="00470DF4">
        <w:t>, tais como:</w:t>
      </w:r>
    </w:p>
    <w:p w14:paraId="0B48A842" w14:textId="77777777" w:rsidR="006D609C" w:rsidRPr="00470DF4" w:rsidRDefault="006D609C" w:rsidP="006D609C">
      <w:pPr>
        <w:pStyle w:val="Nivel4"/>
      </w:pPr>
      <w:r w:rsidRPr="00470DF4">
        <w:t>indicar pessoas expressamente nominadas para executar direta ou indiretamente o objeto contratado;</w:t>
      </w:r>
    </w:p>
    <w:p w14:paraId="7D6BA392" w14:textId="77777777" w:rsidR="006D609C" w:rsidRPr="00470DF4" w:rsidRDefault="006D609C" w:rsidP="006D609C">
      <w:pPr>
        <w:pStyle w:val="Nivel4"/>
      </w:pPr>
      <w:r w:rsidRPr="00470DF4">
        <w:t xml:space="preserve">fixar salário inferior ao definido em lei ou em ato normativo a ser pago pelo </w:t>
      </w:r>
      <w:r>
        <w:t>CONTRATADO</w:t>
      </w:r>
      <w:r w:rsidRPr="00470DF4">
        <w:t>;</w:t>
      </w:r>
    </w:p>
    <w:p w14:paraId="256F0FB4" w14:textId="77777777" w:rsidR="006D609C" w:rsidRPr="00470DF4" w:rsidRDefault="006D609C" w:rsidP="006D609C">
      <w:pPr>
        <w:pStyle w:val="Nivel4"/>
      </w:pPr>
      <w:r w:rsidRPr="00470DF4">
        <w:t xml:space="preserve"> estabelecer vínculo de subordinação com funcionário do </w:t>
      </w:r>
      <w:r>
        <w:t>CONTRATADO</w:t>
      </w:r>
      <w:r w:rsidRPr="00470DF4">
        <w:t>;</w:t>
      </w:r>
    </w:p>
    <w:p w14:paraId="30BA2304" w14:textId="77777777" w:rsidR="006D609C" w:rsidRPr="00470DF4" w:rsidRDefault="006D609C" w:rsidP="006D609C">
      <w:pPr>
        <w:pStyle w:val="Nivel4"/>
      </w:pPr>
      <w:r w:rsidRPr="00470DF4">
        <w:t>definir forma de pagamento mediante exclusivo reembolso dos salários pagos;</w:t>
      </w:r>
    </w:p>
    <w:p w14:paraId="6FDE13E3" w14:textId="77777777" w:rsidR="006D609C" w:rsidRPr="00470DF4" w:rsidRDefault="006D609C" w:rsidP="006D609C">
      <w:pPr>
        <w:pStyle w:val="Nivel4"/>
      </w:pPr>
      <w:r w:rsidRPr="00470DF4">
        <w:t xml:space="preserve">demandar a funcionário do </w:t>
      </w:r>
      <w:r>
        <w:t>CONTRATADO</w:t>
      </w:r>
      <w:r w:rsidRPr="00470DF4">
        <w:t xml:space="preserve"> a execução de tarefas fora do escopo do objeto da contratação;</w:t>
      </w:r>
      <w:r>
        <w:t xml:space="preserve"> e</w:t>
      </w:r>
    </w:p>
    <w:p w14:paraId="35ADD796" w14:textId="77777777" w:rsidR="006D609C" w:rsidRPr="00470DF4" w:rsidRDefault="006D609C" w:rsidP="006D609C">
      <w:pPr>
        <w:pStyle w:val="Nivel4"/>
      </w:pPr>
      <w:r w:rsidRPr="00470DF4">
        <w:t xml:space="preserve">prever exigências que constituam intervenção indevida da Administração na gestão interna do </w:t>
      </w:r>
      <w:r>
        <w:t>CONTRATADO</w:t>
      </w:r>
      <w:r w:rsidRPr="00470DF4">
        <w:t>.</w:t>
      </w:r>
    </w:p>
    <w:p w14:paraId="69347386" w14:textId="77777777" w:rsidR="006D609C" w:rsidRPr="004827F2" w:rsidRDefault="006D609C" w:rsidP="006D609C">
      <w:pPr>
        <w:pStyle w:val="Nivel3"/>
      </w:pPr>
      <w:r w:rsidRPr="004827F2">
        <w:t xml:space="preserve">Cientificar o </w:t>
      </w:r>
      <w:r w:rsidRPr="004E64AA">
        <w:t>órgão</w:t>
      </w:r>
      <w:r w:rsidRPr="004827F2">
        <w:t xml:space="preserve"> de representação judicial da </w:t>
      </w:r>
      <w:r>
        <w:t>PGM</w:t>
      </w:r>
      <w:r w:rsidRPr="004827F2">
        <w:t xml:space="preserve"> para adoção das medidas cabíveis quando do descumprimento de obrigações pelo </w:t>
      </w:r>
      <w:r>
        <w:t>CONTRATADO</w:t>
      </w:r>
      <w:r w:rsidRPr="004827F2">
        <w:t>;</w:t>
      </w:r>
    </w:p>
    <w:p w14:paraId="1C40DA50" w14:textId="77777777" w:rsidR="006D609C" w:rsidRPr="004827F2" w:rsidRDefault="006D609C" w:rsidP="006D609C">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14:paraId="7F03E17C" w14:textId="77777777" w:rsidR="006D609C" w:rsidRPr="00235308" w:rsidRDefault="006D609C" w:rsidP="006D609C">
      <w:pPr>
        <w:pStyle w:val="Nivel4"/>
      </w:pPr>
      <w:bookmarkStart w:id="6" w:name="_Ref128062899"/>
      <w:r w:rsidRPr="004827F2">
        <w:t>A Administração terá o prazo de</w:t>
      </w:r>
      <w:r w:rsidRPr="004827F2">
        <w:rPr>
          <w:i/>
          <w:iCs/>
          <w:color w:val="FF0000"/>
        </w:rPr>
        <w:t xml:space="preserve"> </w:t>
      </w:r>
      <w:bookmarkStart w:id="7" w:name="_Hlk207377105"/>
      <w:r>
        <w:rPr>
          <w:i/>
          <w:iCs/>
          <w:color w:val="000000" w:themeColor="text1"/>
        </w:rPr>
        <w:t>90 (noventa) dias</w:t>
      </w:r>
      <w:bookmarkEnd w:id="7"/>
      <w:r w:rsidRPr="004827F2">
        <w:t>, a contar da data do protocolo do requerimento para decidir, admitida a prorrogação motivada, por igual período</w:t>
      </w:r>
      <w:r>
        <w:t>.</w:t>
      </w:r>
      <w:bookmarkEnd w:id="6"/>
    </w:p>
    <w:p w14:paraId="52EE5B9D" w14:textId="77777777" w:rsidR="006D609C" w:rsidRPr="006C448A" w:rsidRDefault="006D609C" w:rsidP="006D609C">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14:paraId="1D3D82C2" w14:textId="77777777" w:rsidR="006D609C" w:rsidRPr="00B15C21" w:rsidRDefault="006D609C" w:rsidP="006D609C">
      <w:pPr>
        <w:pStyle w:val="Nvel3-R"/>
        <w:rPr>
          <w:i w:val="0"/>
          <w:iCs w:val="0"/>
          <w:color w:val="000000" w:themeColor="text1"/>
        </w:rPr>
      </w:pPr>
      <w:bookmarkStart w:id="8" w:name="_Hlk114499841"/>
      <w:bookmarkEnd w:id="8"/>
      <w:r w:rsidRPr="00B15C21">
        <w:rPr>
          <w:i w:val="0"/>
          <w:iCs w:val="0"/>
          <w:color w:val="000000" w:themeColor="text1"/>
        </w:rPr>
        <w:t>Notificar os emitentes das garantias quanto ao início de processo administrativo para apuração de descumprimento de cláusulas contratuais;</w:t>
      </w:r>
    </w:p>
    <w:p w14:paraId="5BCE1575" w14:textId="65E4248C" w:rsidR="006D609C" w:rsidRPr="00470DF4" w:rsidRDefault="006D609C" w:rsidP="006D609C">
      <w:pPr>
        <w:pStyle w:val="Nivel3"/>
      </w:pPr>
      <w:r w:rsidRPr="00470DF4">
        <w:t xml:space="preserve">Comunicar o </w:t>
      </w:r>
      <w:r>
        <w:t>CONTRATADO</w:t>
      </w:r>
      <w:r w:rsidR="006A3B76">
        <w:t xml:space="preserve">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14:paraId="0C1A0033" w14:textId="77777777" w:rsidR="006D609C" w:rsidRPr="004827F2" w:rsidRDefault="006D609C" w:rsidP="006D609C">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14:paraId="5C865E12" w14:textId="77777777" w:rsidR="006D609C" w:rsidRPr="004827F2" w:rsidRDefault="006D609C" w:rsidP="006D609C">
      <w:pPr>
        <w:pStyle w:val="Nivel01"/>
        <w:rPr>
          <w:color w:val="FFFFFF" w:themeColor="background1"/>
        </w:rPr>
      </w:pPr>
      <w:r w:rsidRPr="004827F2">
        <w:lastRenderedPageBreak/>
        <w:t xml:space="preserve">CLÁUSULA NONA - </w:t>
      </w:r>
      <w:r w:rsidRPr="00F8329F">
        <w:t>OBRIGAÇÕES</w:t>
      </w:r>
      <w:r w:rsidRPr="004827F2">
        <w:t xml:space="preserve"> DO </w:t>
      </w:r>
      <w:r>
        <w:t>CONTRATADO</w:t>
      </w:r>
    </w:p>
    <w:p w14:paraId="29D3C590" w14:textId="77777777" w:rsidR="006D609C" w:rsidRPr="003311B1" w:rsidRDefault="006D609C" w:rsidP="006D609C">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3C4EE3CE" w14:textId="77777777" w:rsidR="006D609C" w:rsidRPr="006C448A" w:rsidRDefault="006D609C" w:rsidP="006D609C">
      <w:pPr>
        <w:pStyle w:val="Nivel2"/>
        <w:rPr>
          <w:color w:val="000000" w:themeColor="text1"/>
        </w:rPr>
      </w:pPr>
      <w:r w:rsidRPr="006C448A">
        <w:rPr>
          <w:color w:val="000000" w:themeColor="text1"/>
        </w:rPr>
        <w:t xml:space="preserve">Atender </w:t>
      </w:r>
      <w:r w:rsidRPr="003311B1">
        <w:t>às</w:t>
      </w:r>
      <w:r w:rsidRPr="006C448A">
        <w:rPr>
          <w:color w:val="000000" w:themeColor="text1"/>
        </w:rPr>
        <w:t xml:space="preserve"> determinações regulares emitidas pelo fiscal </w:t>
      </w:r>
      <w:r w:rsidRPr="003311B1">
        <w:rPr>
          <w:color w:val="000000" w:themeColor="text1"/>
        </w:rPr>
        <w:t xml:space="preserve">ou gestor </w:t>
      </w:r>
      <w:r w:rsidRPr="006C448A">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3311B1">
        <w:rPr>
          <w:color w:val="000000" w:themeColor="text1"/>
        </w:rPr>
        <w:t>;</w:t>
      </w:r>
    </w:p>
    <w:p w14:paraId="39861C0B" w14:textId="77777777" w:rsidR="006D609C" w:rsidRPr="003311B1" w:rsidRDefault="006D609C" w:rsidP="006D609C">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68EEB367" w14:textId="77777777" w:rsidR="006D609C" w:rsidRPr="003311B1" w:rsidRDefault="006D609C" w:rsidP="006D609C">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14:paraId="2865555B" w14:textId="77777777" w:rsidR="006D609C" w:rsidRPr="003311B1" w:rsidRDefault="006D609C" w:rsidP="006D609C">
      <w:pPr>
        <w:pStyle w:val="Nivel2"/>
      </w:pPr>
      <w:r w:rsidRPr="003311B1">
        <w:t xml:space="preserve">Quando não for possível a verificação da regularidade no Sistema de Cadastro de Fornecedores – SICAF, o </w:t>
      </w:r>
      <w:r>
        <w:t>CONTRATADO</w:t>
      </w:r>
      <w:r w:rsidRPr="003311B1">
        <w:t xml:space="preserve"> deverá entregar ao setor responsável pela fiscalização do contrato, até o dia trinta do mês seguinte ao da prestação dos serviços, os seguintes documentos:</w:t>
      </w:r>
    </w:p>
    <w:p w14:paraId="52883CDA" w14:textId="77777777" w:rsidR="006D609C" w:rsidRPr="003311B1" w:rsidRDefault="006D609C" w:rsidP="006D609C">
      <w:pPr>
        <w:pStyle w:val="Nivel3"/>
      </w:pPr>
      <w:r w:rsidRPr="003311B1">
        <w:t>prova de regularidade relativa à Seguridade Social;</w:t>
      </w:r>
    </w:p>
    <w:p w14:paraId="4F936B42" w14:textId="77777777" w:rsidR="006D609C" w:rsidRPr="003311B1" w:rsidRDefault="006D609C" w:rsidP="006D609C">
      <w:pPr>
        <w:pStyle w:val="Nivel3"/>
      </w:pPr>
      <w:r w:rsidRPr="003311B1">
        <w:t>certidão conjunta relativa aos tributos federais e à Dívida Ativa da União;</w:t>
      </w:r>
    </w:p>
    <w:p w14:paraId="6586AAAD" w14:textId="77777777" w:rsidR="006D609C" w:rsidRPr="003311B1" w:rsidRDefault="006D609C" w:rsidP="006D609C">
      <w:pPr>
        <w:pStyle w:val="Nivel3"/>
      </w:pPr>
      <w:r w:rsidRPr="003311B1">
        <w:t xml:space="preserve">certidões que comprovem a regularidade perante a Fazenda Municipal ou Distrital do domicílio ou sede do </w:t>
      </w:r>
      <w:r>
        <w:t>CONTRATADO</w:t>
      </w:r>
      <w:r w:rsidRPr="003311B1">
        <w:t xml:space="preserve">; </w:t>
      </w:r>
    </w:p>
    <w:p w14:paraId="7A4E97AB" w14:textId="77777777" w:rsidR="006D609C" w:rsidRPr="003311B1" w:rsidRDefault="006D609C" w:rsidP="006D609C">
      <w:pPr>
        <w:pStyle w:val="Nivel3"/>
      </w:pPr>
      <w:r w:rsidRPr="003311B1">
        <w:t>Certidão de Regularidade do FGTS – CRF; e</w:t>
      </w:r>
    </w:p>
    <w:p w14:paraId="341D7FBF" w14:textId="77777777" w:rsidR="006D609C" w:rsidRPr="003311B1" w:rsidRDefault="006D609C" w:rsidP="006D609C">
      <w:pPr>
        <w:pStyle w:val="Nivel3"/>
      </w:pPr>
      <w:r w:rsidRPr="003311B1">
        <w:t>Certidão Negativa de Débitos Trabalhistas – CNDT.</w:t>
      </w:r>
    </w:p>
    <w:p w14:paraId="6ABA8957" w14:textId="489D95AE" w:rsidR="006D609C" w:rsidRPr="003311B1" w:rsidRDefault="006D609C" w:rsidP="006D609C">
      <w:pPr>
        <w:pStyle w:val="Nivel2"/>
      </w:pPr>
      <w:r w:rsidRPr="003311B1">
        <w:t>Responsabilizar-se pelo cumprimento das obrigações previstas em Acordo, Convenção, Dissídio Coletivo de Trabalho ou equivalentes das categorias abrangidas pelo contrato, por</w:t>
      </w:r>
      <w:r w:rsidR="006A3B76">
        <w:t xml:space="preserve"> </w:t>
      </w:r>
      <w:r w:rsidRPr="003311B1">
        <w:t xml:space="preserve">todas as obrigações trabalhistas, sociais, previdenciárias, tributárias, fiscais, comerciais e as demais previstas em legislação específica, cuja inadimplência não transfere a responsabilidade ao </w:t>
      </w:r>
      <w:r>
        <w:t>CONTRATANTE</w:t>
      </w:r>
      <w:r w:rsidR="006A3B76">
        <w:t xml:space="preserve"> </w:t>
      </w:r>
      <w:r w:rsidRPr="003311B1">
        <w:t>e não poderá onerar o objeto do contrato;</w:t>
      </w:r>
    </w:p>
    <w:p w14:paraId="1133CF56" w14:textId="77777777" w:rsidR="006D609C" w:rsidRPr="00B15C21" w:rsidRDefault="006D609C" w:rsidP="006D609C">
      <w:pPr>
        <w:pStyle w:val="Nivel2"/>
      </w:pPr>
      <w:r w:rsidRPr="00B15C21">
        <w:t>Comunicar ao Fiscal do contrato tempestivamente, observada a urgência da situação, qualquer ocorrência anormal ou acidente que se verifique no local da execução do objeto contratual, não ultrapassando o prazo de 24 (vinte e quatro) horas;</w:t>
      </w:r>
    </w:p>
    <w:p w14:paraId="0BA5CBF8" w14:textId="77777777" w:rsidR="006D609C" w:rsidRPr="003311B1" w:rsidRDefault="006D609C" w:rsidP="006D609C">
      <w:pPr>
        <w:pStyle w:val="Nivel2"/>
      </w:pP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14:paraId="728EA5A2" w14:textId="77777777" w:rsidR="006D609C" w:rsidRPr="003311B1" w:rsidRDefault="006D609C" w:rsidP="006D609C">
      <w:pPr>
        <w:pStyle w:val="Nivel2"/>
      </w:pPr>
      <w:r w:rsidRPr="003311B1">
        <w:t>Manter durante toda a vigência do contrato, em compatibilidade com as obrigações assumidas, todas as condições exigidas para habilitação na licitação;</w:t>
      </w:r>
    </w:p>
    <w:p w14:paraId="65752F0F" w14:textId="77777777" w:rsidR="006D609C" w:rsidRPr="003311B1" w:rsidRDefault="006D609C" w:rsidP="006D609C">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14:paraId="5B9B525A" w14:textId="77777777" w:rsidR="006D609C" w:rsidRPr="003311B1" w:rsidRDefault="006D609C" w:rsidP="006D609C">
      <w:pPr>
        <w:pStyle w:val="Nivel2"/>
      </w:pPr>
      <w:r w:rsidRPr="003311B1">
        <w:t>Comprovar a reserva de cargos a que se refere a cláusula acima, no prazo fixado pelo fiscal do contrato, com a indicação dos empregados que preencheram as referidas vagas;</w:t>
      </w:r>
    </w:p>
    <w:p w14:paraId="70B322DB" w14:textId="77777777" w:rsidR="006D609C" w:rsidRPr="003311B1" w:rsidRDefault="006D609C" w:rsidP="006D609C">
      <w:pPr>
        <w:pStyle w:val="Nivel2"/>
      </w:pPr>
      <w:r w:rsidRPr="003311B1">
        <w:lastRenderedPageBreak/>
        <w:t>Guardar sigilo sobre todas as informações obtidas em decorrência do cumprimento do contrato;</w:t>
      </w:r>
    </w:p>
    <w:p w14:paraId="234D156F" w14:textId="77777777" w:rsidR="006D609C" w:rsidRPr="003311B1" w:rsidRDefault="006D609C" w:rsidP="006D609C">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F3C1020" w14:textId="77777777" w:rsidR="006D609C" w:rsidRDefault="006D609C" w:rsidP="006D609C">
      <w:pPr>
        <w:pStyle w:val="Nivel2"/>
      </w:pPr>
      <w:r w:rsidRPr="003311B1">
        <w:t xml:space="preserve">Cumprir, além dos postulados legais vigentes de âmbito federal, estadual ou municipal, as normas de segurança do </w:t>
      </w:r>
      <w:r>
        <w:t>CONTRATANTE</w:t>
      </w:r>
      <w:r w:rsidRPr="003311B1">
        <w:t>;</w:t>
      </w:r>
    </w:p>
    <w:p w14:paraId="1E437C6F" w14:textId="77777777" w:rsidR="006D609C" w:rsidRPr="00B15C21" w:rsidRDefault="006D609C" w:rsidP="006D609C">
      <w:pPr>
        <w:pStyle w:val="Nivel2"/>
      </w:pPr>
      <w:r w:rsidRPr="00B15C21">
        <w:t>Alocar os empregados necessários ao perfeito cumprimento das cláusulas deste contrato, com habilitação e conhecimento adequados;</w:t>
      </w:r>
    </w:p>
    <w:p w14:paraId="1E097BE1" w14:textId="77777777" w:rsidR="006D609C" w:rsidRPr="00B15C21" w:rsidRDefault="006D609C" w:rsidP="006D609C">
      <w:pPr>
        <w:pStyle w:val="Nivel2"/>
      </w:pPr>
      <w:r w:rsidRPr="00B15C21">
        <w:t>Prestar os serviços dentro dos parâmetros e rotinas estabelecidos;</w:t>
      </w:r>
    </w:p>
    <w:p w14:paraId="6CE21A23" w14:textId="77777777" w:rsidR="006D609C" w:rsidRPr="00B15C21" w:rsidRDefault="006D609C" w:rsidP="006D609C">
      <w:pPr>
        <w:pStyle w:val="Nivel2"/>
      </w:pPr>
      <w:r w:rsidRPr="00B15C21">
        <w:t>Fornecer todos os materiais, equipamentos, ferramentas e utensílios demandados, em quantidade, qualidade e tecnologia adequadas, com a observância às recomendações aceitas pela boa técnica, normas e legislação de regência;</w:t>
      </w:r>
    </w:p>
    <w:p w14:paraId="3911A1C8" w14:textId="77777777" w:rsidR="006D609C" w:rsidRPr="003311B1" w:rsidRDefault="006D609C" w:rsidP="006D609C">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14:paraId="7478533D" w14:textId="77777777" w:rsidR="006D609C" w:rsidRDefault="006D609C" w:rsidP="006D609C">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14:paraId="471E4658" w14:textId="77777777" w:rsidR="006D609C" w:rsidRPr="00B15C21" w:rsidRDefault="006D609C" w:rsidP="006D609C">
      <w:pPr>
        <w:pStyle w:val="Nivel2"/>
      </w:pPr>
      <w:bookmarkStart w:id="9" w:name="_Hlk182221417"/>
      <w:r w:rsidRPr="00B15C21">
        <w:t>Cumprir as normas de proteção ao trabalho, inclusive aquelas relativas à segurança e à saúde no trabalho;</w:t>
      </w:r>
    </w:p>
    <w:p w14:paraId="6F7D691F" w14:textId="77777777" w:rsidR="006D609C" w:rsidRPr="00B15C21" w:rsidRDefault="006D609C" w:rsidP="006D609C">
      <w:pPr>
        <w:pStyle w:val="Nivel2"/>
      </w:pPr>
      <w:r w:rsidRPr="00B15C21">
        <w:t>Não submeter os trabalhadores a condições degradantes de trabalho, jornadas exaustivas, servidão por dívida ou trabalhos forçados;</w:t>
      </w:r>
    </w:p>
    <w:p w14:paraId="3936AB38" w14:textId="77777777" w:rsidR="006D609C" w:rsidRPr="00B15C21" w:rsidRDefault="006D609C" w:rsidP="006D609C">
      <w:pPr>
        <w:pStyle w:val="Nivel2"/>
      </w:pPr>
      <w:r w:rsidRPr="00B15C21">
        <w:t>Não permitir a utilização de qualquer trabalho do menor de dezesseis anos de idade, exceto na condição de aprendiz para os maiores de quatorze anos de idade, observada a legislação pertinente;</w:t>
      </w:r>
    </w:p>
    <w:p w14:paraId="01535EFC" w14:textId="77777777" w:rsidR="006D609C" w:rsidRPr="00B15C21" w:rsidRDefault="006D609C" w:rsidP="006D609C">
      <w:pPr>
        <w:pStyle w:val="Nivel2"/>
      </w:pPr>
      <w:r w:rsidRPr="00B15C21">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766FA2A4" w14:textId="77777777" w:rsidR="006D609C" w:rsidRPr="00B15C21" w:rsidRDefault="006D609C" w:rsidP="006D609C">
      <w:pPr>
        <w:pStyle w:val="Nivel2"/>
      </w:pPr>
      <w:r w:rsidRPr="00B15C21">
        <w:t>Receber e dar o tratamento adequado a denúncias de discriminação, violência e assédio no ambiente de trabalho;</w:t>
      </w:r>
    </w:p>
    <w:bookmarkEnd w:id="9"/>
    <w:p w14:paraId="33BF5728" w14:textId="77777777" w:rsidR="006D609C" w:rsidRPr="00B15C21" w:rsidRDefault="006D609C" w:rsidP="006D609C">
      <w:pPr>
        <w:pStyle w:val="Nivel2"/>
      </w:pPr>
      <w:r w:rsidRPr="00B15C21">
        <w:t>Assegurar aos trabalhadores alocados à prestação do serviço a previsibilidade da época de gozo de suas férias, com vistas a conciliar o direito ao descanso e à garantia do convívio familiar com as necessidades do serviço;</w:t>
      </w:r>
    </w:p>
    <w:p w14:paraId="4E7F55FF" w14:textId="77777777" w:rsidR="006D609C" w:rsidRPr="003311B1" w:rsidRDefault="006D609C" w:rsidP="006D609C">
      <w:pPr>
        <w:pStyle w:val="Nivel2"/>
      </w:pPr>
      <w:r w:rsidRPr="003311B1">
        <w:t>Manter preposto aceito pela Administração no local da obra ou do serviço para representá-lo na execução do contrato;</w:t>
      </w:r>
    </w:p>
    <w:p w14:paraId="061307E2" w14:textId="77777777" w:rsidR="006D609C" w:rsidRPr="003311B1" w:rsidRDefault="006D609C" w:rsidP="006D609C">
      <w:pPr>
        <w:pStyle w:val="Nivel3"/>
      </w:pPr>
      <w:r w:rsidRPr="003311B1">
        <w:t>A indicação ou a manutenção do preposto da empresa poderá ser recusada pelo órgão ou entidade, desde que devidamente justificada, devendo a empresa designar outro para o exercício da atividade.</w:t>
      </w:r>
    </w:p>
    <w:p w14:paraId="23222053" w14:textId="77777777" w:rsidR="006D609C" w:rsidRPr="003311B1" w:rsidRDefault="006D609C" w:rsidP="006D609C">
      <w:pPr>
        <w:pStyle w:val="Nivel2"/>
      </w:pPr>
      <w:r w:rsidRPr="003311B1">
        <w:lastRenderedPageBreak/>
        <w:t xml:space="preserve">Não contratar, durante a vigência do contrato, cônjuge, companheiro ou parente em linha reta, colateral ou por afinidade, até o terceiro grau, de dirigente do </w:t>
      </w:r>
      <w:r>
        <w:t>CONTRATANTE</w:t>
      </w:r>
      <w:r w:rsidRPr="003311B1">
        <w:t xml:space="preserve"> ou de agente público que tenha desempenhado função na licitação ou que atue na fiscalização ou gestão do contrato, nos termos do artigo 48, parágrafo único, da Lei nº 14.133, de 2021;</w:t>
      </w:r>
    </w:p>
    <w:p w14:paraId="6F3EE4F8" w14:textId="77777777" w:rsidR="006D609C" w:rsidRPr="003311B1" w:rsidRDefault="006D609C" w:rsidP="006D609C">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14:paraId="5AE2EF9C" w14:textId="77777777" w:rsidR="006D609C" w:rsidRPr="003311B1" w:rsidRDefault="006D609C" w:rsidP="006D609C">
      <w:pPr>
        <w:pStyle w:val="Nivel2"/>
      </w:pPr>
      <w:r w:rsidRPr="003311B1">
        <w:t>Promover a guarda, manutenção e vigilância de materiais, ferramentas, e tudo o que for necessário à execução do objeto, durante a vigência do contrato;</w:t>
      </w:r>
    </w:p>
    <w:p w14:paraId="4F0F14B4" w14:textId="77777777" w:rsidR="006D609C" w:rsidRPr="00B15C21" w:rsidRDefault="006D609C" w:rsidP="006D609C">
      <w:pPr>
        <w:pStyle w:val="Nivel2"/>
      </w:pPr>
      <w:r w:rsidRPr="00B15C21">
        <w:t>Assegurar aos seus trabalhadores ambiente de trabalho e instalações em condições adequadas ao cumprimento das normas de saúde, segurança e bem-estar no trabalho;</w:t>
      </w:r>
    </w:p>
    <w:p w14:paraId="109A1FDA" w14:textId="608408F4" w:rsidR="006D609C" w:rsidRPr="00B15C21" w:rsidRDefault="006D609C" w:rsidP="006D609C">
      <w:pPr>
        <w:pStyle w:val="Nivel2"/>
      </w:pPr>
      <w:r w:rsidRPr="00B15C21">
        <w:t>Fornecer equipamentos de proteção individual (EPI) e equipamentos de proteção coletiva (EPC),</w:t>
      </w:r>
      <w:r w:rsidR="006A3B76">
        <w:t xml:space="preserve"> </w:t>
      </w:r>
      <w:r w:rsidRPr="00B15C21">
        <w:t>quando for o caso;</w:t>
      </w:r>
    </w:p>
    <w:p w14:paraId="03C4953D" w14:textId="77777777" w:rsidR="006D609C" w:rsidRPr="003311B1" w:rsidRDefault="006D609C" w:rsidP="006D609C">
      <w:pPr>
        <w:pStyle w:val="Nivel2"/>
      </w:pPr>
      <w:r w:rsidRPr="003311B1">
        <w:t xml:space="preserve">Garantir o acesso do </w:t>
      </w:r>
      <w:r>
        <w:t>CONTRATANTE</w:t>
      </w:r>
      <w:r w:rsidRPr="003311B1">
        <w:t xml:space="preserve">, a qualquer tempo, ao local dos trabalhos, bem como aos documentos relativos à execução do </w:t>
      </w:r>
      <w:r>
        <w:t>contrato</w:t>
      </w:r>
      <w:r w:rsidRPr="003311B1">
        <w:t>;</w:t>
      </w:r>
    </w:p>
    <w:p w14:paraId="279DEAA0" w14:textId="77777777" w:rsidR="006D609C" w:rsidRPr="003311B1" w:rsidRDefault="006D609C" w:rsidP="006D609C">
      <w:pPr>
        <w:pStyle w:val="Nivel2"/>
      </w:pPr>
      <w:r w:rsidRPr="003311B1">
        <w:t>Promover a organização técnica e administrativa dos serviços, de modo a conduzi-los eficaz e eficientemente, de acordo com os documentos e especificações que integram o Termo de Referência, no prazo determinado;</w:t>
      </w:r>
    </w:p>
    <w:p w14:paraId="703ECF11" w14:textId="77777777" w:rsidR="006D609C" w:rsidRPr="003311B1" w:rsidRDefault="006D609C" w:rsidP="006D609C">
      <w:pPr>
        <w:pStyle w:val="Nivel2"/>
      </w:pPr>
      <w:r w:rsidRPr="003311B1">
        <w:t>Instruir seus empregados quanto à necessidade de acatar as normas internas da Administração;</w:t>
      </w:r>
    </w:p>
    <w:p w14:paraId="349AC24D" w14:textId="77777777" w:rsidR="006D609C" w:rsidRPr="003311B1" w:rsidRDefault="006D609C" w:rsidP="006D609C">
      <w:pPr>
        <w:pStyle w:val="Nivel2"/>
      </w:pPr>
      <w:r w:rsidRPr="003311B1">
        <w:t xml:space="preserve">Instruir seus empregados a respeito das atividades a serem desempenhadas, alertando-os a não executar atividades não abrangidas pelo contrato, devendo o </w:t>
      </w:r>
      <w:r>
        <w:t>CONTRATADO</w:t>
      </w:r>
      <w:r w:rsidRPr="003311B1">
        <w:t xml:space="preserve"> relatar ao </w:t>
      </w:r>
      <w:r>
        <w:t>CONTRATANTE</w:t>
      </w:r>
      <w:r w:rsidRPr="003311B1">
        <w:t xml:space="preserve"> toda e qualquer ocorrência neste sentido, a fim de evitar desvio de função;</w:t>
      </w:r>
    </w:p>
    <w:p w14:paraId="301CD904" w14:textId="77777777" w:rsidR="006D609C" w:rsidRPr="003311B1" w:rsidRDefault="006D609C" w:rsidP="006D609C">
      <w:pPr>
        <w:pStyle w:val="Nivel2"/>
      </w:pPr>
      <w:r w:rsidRPr="003311B1">
        <w:t>Vedar a utilização, na execução dos serviços, de empregado que seja familiar de agente público ocupante de cargo em comissão ou função de confiança no órgão contratante, nos termos do artigo 7° do Decreto n° 7.203, de 2010;</w:t>
      </w:r>
    </w:p>
    <w:p w14:paraId="5DBE4E82" w14:textId="77777777" w:rsidR="006D609C" w:rsidRPr="003311B1" w:rsidRDefault="006D609C" w:rsidP="006D609C">
      <w:pPr>
        <w:pStyle w:val="Nivel2"/>
      </w:pPr>
      <w:r w:rsidRPr="003311B1">
        <w:t xml:space="preserve">Disponibilizar ao </w:t>
      </w:r>
      <w:r>
        <w:t>CONTRATANTE</w:t>
      </w:r>
      <w:r w:rsidRPr="003311B1">
        <w:t xml:space="preserve"> os empregados devidamente uniformizados e identificados por meio de crachá, além de provê-los com os Equipamentos de Proteção Individual - EPI, quando for o caso;</w:t>
      </w:r>
    </w:p>
    <w:p w14:paraId="68D6CC2F" w14:textId="77777777" w:rsidR="006D609C" w:rsidRPr="003311B1" w:rsidRDefault="006D609C" w:rsidP="006D609C">
      <w:pPr>
        <w:pStyle w:val="Nivel2"/>
      </w:pPr>
      <w:r w:rsidRPr="003311B1">
        <w:t>Fornecer os uniformes a serem utilizados por seus empregados, conforme disposto no Termo de Referência, sem repassar quaisquer custos a estes;</w:t>
      </w:r>
    </w:p>
    <w:p w14:paraId="136403B0" w14:textId="77777777" w:rsidR="006D609C" w:rsidRPr="003311B1" w:rsidRDefault="006D609C" w:rsidP="006D609C">
      <w:pPr>
        <w:pStyle w:val="Nivel2"/>
      </w:pPr>
      <w:r w:rsidRPr="003311B1">
        <w:t>Apresentar relação mensal dos empregados que expressamente optarem por não receber o vale-transporte;</w:t>
      </w:r>
    </w:p>
    <w:p w14:paraId="7EEE3DE4" w14:textId="44586330" w:rsidR="006D609C" w:rsidRPr="003311B1" w:rsidRDefault="006D609C" w:rsidP="006D609C">
      <w:pPr>
        <w:pStyle w:val="Nivel2"/>
      </w:pPr>
      <w:r w:rsidRPr="003311B1">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w:t>
      </w:r>
      <w:r>
        <w:t>o</w:t>
      </w:r>
      <w:r w:rsidR="006A3B76">
        <w:t xml:space="preserve"> </w:t>
      </w:r>
      <w:r w:rsidRPr="003311B1">
        <w:t xml:space="preserve">CONTRATANTE. Em caso de impossibilidade de cumprimento desta disposição, o </w:t>
      </w:r>
      <w:r>
        <w:t>CONTRATADO</w:t>
      </w:r>
      <w:r w:rsidRPr="003311B1">
        <w:t xml:space="preserve"> deverá apresentar justificativa, a fim de que a Administração analise sua plausibilidade e possa verificar a realização do pagamento.</w:t>
      </w:r>
    </w:p>
    <w:p w14:paraId="14C9548F" w14:textId="77777777" w:rsidR="006D609C" w:rsidRPr="003311B1" w:rsidRDefault="006D609C" w:rsidP="006D609C">
      <w:pPr>
        <w:pStyle w:val="Nivel2"/>
      </w:pPr>
      <w:r w:rsidRPr="003311B1">
        <w:t xml:space="preserve">Autorizar o </w:t>
      </w:r>
      <w:r>
        <w:t>CONTRATANTE</w:t>
      </w:r>
      <w:r w:rsidRPr="003311B1">
        <w:t xml:space="preserve">, no momento da assinatura do contrato, a fazer o desconto nas faturas e realizar os pagamentos dos salários e demais verbas trabalhistas diretamente aos trabalhadores, bem como </w:t>
      </w:r>
      <w:r w:rsidRPr="003311B1">
        <w:lastRenderedPageBreak/>
        <w:t>das contribuições previdenciárias e do FGTS, quando não demonstrado o cumprimento tempestivo e regular dessas obrigações, até o momento da regularização, sem prejuízo das sanções cabíveis;</w:t>
      </w:r>
    </w:p>
    <w:p w14:paraId="0ABDA7D4" w14:textId="77777777" w:rsidR="006D609C" w:rsidRPr="003311B1" w:rsidRDefault="006D609C" w:rsidP="006D609C">
      <w:pPr>
        <w:pStyle w:val="Nivel2"/>
      </w:pPr>
      <w:bookmarkStart w:id="10" w:name="_Ref118293030"/>
      <w:r w:rsidRPr="003311B1">
        <w:t>Não permitir que o empregado designado para trabalhar em um turno preste seus serviços no turno imediatamente subsequente;</w:t>
      </w:r>
    </w:p>
    <w:p w14:paraId="28DC1422" w14:textId="77777777" w:rsidR="006D609C" w:rsidRPr="003311B1" w:rsidRDefault="006D609C" w:rsidP="006D609C">
      <w:pPr>
        <w:pStyle w:val="Nivel2"/>
      </w:pPr>
      <w:r w:rsidRPr="003311B1">
        <w:t xml:space="preserve">Atender às solicitações do </w:t>
      </w:r>
      <w:r>
        <w:t>CONTRATANTE</w:t>
      </w:r>
      <w:r w:rsidRPr="003311B1">
        <w:t xml:space="preserve"> quanto à substituição dos empregados alocados, no prazo fixado pelo fiscal do contrato, nos casos em que ficar constatado descumprimento das obrigações relativas à execução do serviço, conforme descrito neste Termo de Referência;</w:t>
      </w:r>
    </w:p>
    <w:p w14:paraId="1DFD24F6" w14:textId="77777777" w:rsidR="006D609C" w:rsidRPr="003311B1" w:rsidRDefault="006D609C" w:rsidP="006D609C">
      <w:pPr>
        <w:pStyle w:val="Nivel2"/>
      </w:pPr>
      <w:r w:rsidRPr="003311B1">
        <w:t>Instruir seus empregados, no início da execução contratual, quanto à obtenção das informações de seus interesses junto aos órgãos públicos, relativas ao contrato de trabalho e obrigações a ele inerentes, adotando, entre outras, as seguintes medidas:</w:t>
      </w:r>
    </w:p>
    <w:p w14:paraId="137FA538" w14:textId="77777777" w:rsidR="006D609C" w:rsidRPr="003311B1" w:rsidRDefault="006D609C" w:rsidP="006D609C">
      <w:pPr>
        <w:pStyle w:val="Nivel2"/>
      </w:pPr>
      <w:r w:rsidRPr="003311B1">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22F2237F" w14:textId="77777777" w:rsidR="006D609C" w:rsidRPr="003311B1" w:rsidRDefault="006D609C" w:rsidP="006D609C">
      <w:pPr>
        <w:pStyle w:val="Nivel2"/>
      </w:pPr>
      <w:r w:rsidRPr="003311B1">
        <w:t>Viabilizar a emissão do cartão cidadão pela Caixa Econômica Federal para todos os empregados, no prazo máximo de 60 (sessenta) dias, contados do início da prestação dos serviços ou da admissão do empregado;</w:t>
      </w:r>
    </w:p>
    <w:p w14:paraId="3E4883EC" w14:textId="77777777" w:rsidR="006D609C" w:rsidRPr="003311B1" w:rsidRDefault="006D609C" w:rsidP="006D609C">
      <w:pPr>
        <w:pStyle w:val="Nivel2"/>
      </w:pPr>
      <w:r w:rsidRPr="003311B1">
        <w:t>Oferecer todos os meios necessários aos seus empregados para a obtenção de extratos de recolhimentos de seus direitos sociais, preferencialmente por meio eletrônico, quando disponível.</w:t>
      </w:r>
    </w:p>
    <w:p w14:paraId="7EF9C4D4" w14:textId="77777777" w:rsidR="006D609C" w:rsidRPr="003311B1" w:rsidRDefault="006D609C" w:rsidP="006D609C">
      <w:pPr>
        <w:pStyle w:val="Nivel2"/>
      </w:pPr>
      <w:r w:rsidRPr="003311B1">
        <w:t xml:space="preserve">Não se beneficiar da condição de optante pelo Simples Nacional, salvo quando se tratar das exceções previstas no § 5º-C do art. 18 da Lei Complementar nº 123, de 14 de dezembro de 2006; </w:t>
      </w:r>
    </w:p>
    <w:p w14:paraId="4F00FFE3" w14:textId="77777777" w:rsidR="006D609C" w:rsidRPr="003311B1" w:rsidRDefault="006D609C" w:rsidP="006D609C">
      <w:pPr>
        <w:pStyle w:val="Nivel3"/>
      </w:pPr>
      <w:r w:rsidRPr="003311B1">
        <w:t>Comunicar formalmente à Receita Federal a assinatura do contrato de prestação de serviços mediante cessão de mão de obra, para fins de exclusão obrigatória do Simples Nacional, a contar do mês seguinte ao da contratação, conforme previsão do art.17, XII, art. 30, §1º, II, e do art. 31, II, todos da Lei Complementar nº 123/2006, salvo quando se tratar das exceções previstas no § 5º-C do art. 18 do mesmo diploma legal;</w:t>
      </w:r>
    </w:p>
    <w:p w14:paraId="74657F81" w14:textId="0DE20D85" w:rsidR="006D609C" w:rsidRPr="003311B1" w:rsidRDefault="006D609C" w:rsidP="006D609C">
      <w:pPr>
        <w:pStyle w:val="Nivel3"/>
      </w:pPr>
      <w:r w:rsidRPr="003311B1">
        <w:t xml:space="preserve">Para efeito de comprovação da comunicação, </w:t>
      </w:r>
      <w:r>
        <w:t>o</w:t>
      </w:r>
      <w:r w:rsidR="006A3B76">
        <w:t xml:space="preserve"> </w:t>
      </w:r>
      <w:r w:rsidRPr="003311B1">
        <w:t>CONTRATADO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74D9621C" w14:textId="77777777" w:rsidR="006D609C" w:rsidRPr="003311B1" w:rsidRDefault="006D609C" w:rsidP="006D609C">
      <w:pPr>
        <w:pStyle w:val="Nvel2-Red"/>
      </w:pPr>
      <w:r w:rsidRPr="003311B1">
        <w:t>Realizar os serviços de manutenção e assistência técnica no(s) seguinte(s) local(is) ... (inserir endereço(s));</w:t>
      </w:r>
    </w:p>
    <w:p w14:paraId="5295BBE4" w14:textId="77777777" w:rsidR="006D609C" w:rsidRPr="003311B1" w:rsidRDefault="006D609C" w:rsidP="006D609C">
      <w:pPr>
        <w:pStyle w:val="Nvel2-Red"/>
        <w:rPr>
          <w:color w:val="000000"/>
        </w:rPr>
      </w:pPr>
      <w:r w:rsidRPr="003311B1">
        <w:t xml:space="preserve">O técnico deverá se deslocar ao local da repartição, salvo se o </w:t>
      </w:r>
      <w:r>
        <w:t>CONTRATADO</w:t>
      </w:r>
      <w:r w:rsidRPr="003311B1">
        <w:t xml:space="preserve"> tiver unidade de prestação de serviços em distância de [....] (inserir distância conforme avaliação técnica) do local demandado</w:t>
      </w:r>
      <w:bookmarkEnd w:id="10"/>
      <w:r w:rsidRPr="003311B1">
        <w:t xml:space="preserve">. </w:t>
      </w:r>
    </w:p>
    <w:p w14:paraId="5555ED13" w14:textId="77777777" w:rsidR="006D609C" w:rsidRPr="00B15C21" w:rsidRDefault="006D609C" w:rsidP="006D609C">
      <w:pPr>
        <w:pStyle w:val="Nvel2-Red"/>
        <w:rPr>
          <w:i w:val="0"/>
          <w:iCs w:val="0"/>
          <w:color w:val="000000" w:themeColor="text1"/>
        </w:rPr>
      </w:pPr>
      <w:bookmarkStart w:id="11" w:name="_Hlk145931178"/>
      <w:r w:rsidRPr="00B15C21">
        <w:rPr>
          <w:i w:val="0"/>
          <w:iCs w:val="0"/>
          <w:color w:val="000000" w:themeColor="text1"/>
        </w:rPr>
        <w:t>Realizar a transição contratual com transferência de conhecimento, tecnologia e técnicas empregadas, sem perda de informações, podendo exigir, inclusive, a capacitação dos técnicos do CONTRATANTE ou da nova empresa que continuará a execução dos serviços;</w:t>
      </w:r>
    </w:p>
    <w:bookmarkEnd w:id="11"/>
    <w:p w14:paraId="5C74C42C" w14:textId="77777777" w:rsidR="006D609C" w:rsidRPr="00B15C21" w:rsidRDefault="006D609C" w:rsidP="006D609C">
      <w:pPr>
        <w:pStyle w:val="Nvel2-Red"/>
        <w:rPr>
          <w:i w:val="0"/>
          <w:iCs w:val="0"/>
          <w:color w:val="000000" w:themeColor="text1"/>
        </w:rPr>
      </w:pPr>
      <w:r w:rsidRPr="00B15C21">
        <w:rPr>
          <w:i w:val="0"/>
          <w:iCs w:val="0"/>
          <w:color w:val="000000" w:themeColor="text1"/>
        </w:rPr>
        <w:t>Ceder ao CONTRATANTE todos os direitos patrimoniais relativos ao objeto contratado, o qual poderá ser livremente utilizado e/ou alterado em outras ocasiões, sem necessidade de nova autorização do CONTRATADO.</w:t>
      </w:r>
    </w:p>
    <w:p w14:paraId="0696B6C3" w14:textId="77777777" w:rsidR="006D609C" w:rsidRPr="00B15C21" w:rsidRDefault="006D609C" w:rsidP="006D609C">
      <w:pPr>
        <w:pStyle w:val="Nvel3-R"/>
        <w:rPr>
          <w:i w:val="0"/>
          <w:iCs w:val="0"/>
          <w:color w:val="000000" w:themeColor="text1"/>
        </w:rPr>
      </w:pPr>
      <w:r w:rsidRPr="00B15C21">
        <w:rPr>
          <w:i w:val="0"/>
          <w:iCs w:val="0"/>
          <w:color w:val="000000" w:themeColor="text1"/>
        </w:rPr>
        <w:lastRenderedPageBreak/>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5EEE0418" w14:textId="77777777" w:rsidR="006D609C" w:rsidRPr="00B15C21" w:rsidRDefault="006D609C" w:rsidP="006D609C">
      <w:pPr>
        <w:pStyle w:val="Nivel01"/>
      </w:pPr>
      <w:r w:rsidRPr="00B15C21">
        <w:t>CLAÚSULA DÉCIMA - DA COMPENSAÇÃO DA JORNADA DE TRABALHO</w:t>
      </w:r>
    </w:p>
    <w:p w14:paraId="6C2001D4" w14:textId="77777777" w:rsidR="006D609C" w:rsidRPr="00B15C21" w:rsidRDefault="006D609C" w:rsidP="006D609C">
      <w:pPr>
        <w:pStyle w:val="Nivel2"/>
        <w:rPr>
          <w:color w:val="FFFFFF" w:themeColor="background1"/>
        </w:rPr>
      </w:pPr>
      <w:r w:rsidRPr="00B15C21">
        <w:t>A compensação de jornada dos trabalhadores do CONTRATADO alocados à execução contratual em regime de dedicação exclusiva, quando compatível com a natureza dos serviços prestados, será realizada de acordo com as regras constantes do Decreto n.º 12.174, de 11 de setembro de 2024, da Instrução Normativa SEGES/MGI nº 81, de 12 de setembro de 2024, e do Termo de Referência, anexo a este Contrato.</w:t>
      </w:r>
    </w:p>
    <w:p w14:paraId="22F31E8C" w14:textId="77777777" w:rsidR="006D609C" w:rsidRPr="007C4A90" w:rsidRDefault="006D609C" w:rsidP="006D609C">
      <w:pPr>
        <w:pStyle w:val="Nivel01"/>
        <w:rPr>
          <w:color w:val="FFFFFF" w:themeColor="background1"/>
        </w:rPr>
      </w:pPr>
      <w:r w:rsidRPr="007C4A90">
        <w:t>CLÁUSULA DÉCIMA</w:t>
      </w:r>
      <w:r>
        <w:t xml:space="preserve"> PRIMEIRA</w:t>
      </w:r>
      <w:r w:rsidRPr="007C4A90">
        <w:t>- OBRIGAÇÕES PERTINENTES À LGPD</w:t>
      </w:r>
    </w:p>
    <w:p w14:paraId="63E7B680" w14:textId="77777777" w:rsidR="006D609C" w:rsidRPr="00B15C21" w:rsidRDefault="006D609C" w:rsidP="006D609C">
      <w:pPr>
        <w:pStyle w:val="Nvel2-Red"/>
        <w:rPr>
          <w:i w:val="0"/>
          <w:iCs w:val="0"/>
          <w:color w:val="000000" w:themeColor="text1"/>
        </w:rPr>
      </w:pPr>
      <w:r w:rsidRPr="00B15C21">
        <w:rPr>
          <w:i w:val="0"/>
          <w:iCs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4B513DF1" w14:textId="77777777" w:rsidR="006D609C" w:rsidRPr="00B15C21" w:rsidRDefault="006D609C" w:rsidP="006D609C">
      <w:pPr>
        <w:pStyle w:val="Nvel2-Red"/>
        <w:rPr>
          <w:i w:val="0"/>
          <w:iCs w:val="0"/>
          <w:color w:val="000000" w:themeColor="text1"/>
        </w:rPr>
      </w:pPr>
      <w:r w:rsidRPr="00B15C21">
        <w:rPr>
          <w:i w:val="0"/>
          <w:iCs w:val="0"/>
          <w:color w:val="000000" w:themeColor="text1"/>
        </w:rPr>
        <w:t>Os dados obtidos somente poderão ser utilizados para as finalidades que justificaram seu acesso e de acordo com a boa-fé e com os princípios do art. 6º da LGPD.</w:t>
      </w:r>
    </w:p>
    <w:p w14:paraId="06C2208B" w14:textId="77777777" w:rsidR="006D609C" w:rsidRPr="00B15C21" w:rsidRDefault="006D609C" w:rsidP="006D609C">
      <w:pPr>
        <w:pStyle w:val="Nvel2-Red"/>
        <w:rPr>
          <w:i w:val="0"/>
          <w:iCs w:val="0"/>
          <w:color w:val="000000" w:themeColor="text1"/>
        </w:rPr>
      </w:pPr>
      <w:r w:rsidRPr="00B15C21">
        <w:rPr>
          <w:i w:val="0"/>
          <w:iCs w:val="0"/>
          <w:color w:val="000000" w:themeColor="text1"/>
        </w:rPr>
        <w:t>É vedado o compartilhamento com terceiros dos dados obtidos fora das hipóteses permitidas em Lei.</w:t>
      </w:r>
    </w:p>
    <w:p w14:paraId="60672DBD" w14:textId="77777777" w:rsidR="006D609C" w:rsidRPr="00B15C21" w:rsidRDefault="006D609C" w:rsidP="006D609C">
      <w:pPr>
        <w:pStyle w:val="Nvel2-Red"/>
        <w:rPr>
          <w:i w:val="0"/>
          <w:iCs w:val="0"/>
          <w:color w:val="000000" w:themeColor="text1"/>
        </w:rPr>
      </w:pPr>
      <w:r w:rsidRPr="00B15C21">
        <w:rPr>
          <w:i w:val="0"/>
          <w:iCs w:val="0"/>
          <w:color w:val="000000" w:themeColor="text1"/>
        </w:rPr>
        <w:t>A Administração deverá ser informada no prazo de 5 (cinco) dias úteis sobre todos os contratos de suboperação firmados ou que venham a ser celebrados pelo CONTRATADO.</w:t>
      </w:r>
    </w:p>
    <w:p w14:paraId="7152A32B" w14:textId="77777777" w:rsidR="006D609C" w:rsidRPr="00B15C21" w:rsidRDefault="006D609C" w:rsidP="006D609C">
      <w:pPr>
        <w:pStyle w:val="Nvel2-Red"/>
        <w:rPr>
          <w:i w:val="0"/>
          <w:iCs w:val="0"/>
          <w:color w:val="000000" w:themeColor="text1"/>
        </w:rPr>
      </w:pPr>
      <w:r w:rsidRPr="00B15C21">
        <w:rPr>
          <w:i w:val="0"/>
          <w:iCs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A4A9DF6" w14:textId="77777777" w:rsidR="006D609C" w:rsidRPr="00B15C21" w:rsidRDefault="006D609C" w:rsidP="006D609C">
      <w:pPr>
        <w:pStyle w:val="Nvel2-Red"/>
        <w:rPr>
          <w:i w:val="0"/>
          <w:iCs w:val="0"/>
          <w:color w:val="000000" w:themeColor="text1"/>
        </w:rPr>
      </w:pPr>
      <w:r w:rsidRPr="00B15C21">
        <w:rPr>
          <w:i w:val="0"/>
          <w:iCs w:val="0"/>
          <w:color w:val="000000" w:themeColor="text1"/>
        </w:rPr>
        <w:t xml:space="preserve">É dever do CONTRATADO orientar e treinar seus empregados sobre os deveres, requisitos e responsabilidades decorrentes da LGPD. </w:t>
      </w:r>
    </w:p>
    <w:p w14:paraId="6B9AAB39" w14:textId="77777777" w:rsidR="006D609C" w:rsidRPr="00B15C21" w:rsidRDefault="006D609C" w:rsidP="006D609C">
      <w:pPr>
        <w:pStyle w:val="Nvel2-Red"/>
        <w:rPr>
          <w:i w:val="0"/>
          <w:iCs w:val="0"/>
          <w:color w:val="000000" w:themeColor="text1"/>
        </w:rPr>
      </w:pPr>
      <w:r w:rsidRPr="00B15C21">
        <w:rPr>
          <w:i w:val="0"/>
          <w:iCs w:val="0"/>
          <w:color w:val="000000" w:themeColor="text1"/>
        </w:rPr>
        <w:t>O CONTRATADO deverá exigir de SUBOPERADORES e SUBCONTRATADOS o cumprimento dos deveres da presente cláusula, permanecendo integralmente responsável por garantir sua observância.</w:t>
      </w:r>
    </w:p>
    <w:p w14:paraId="27A7A724" w14:textId="168C9614" w:rsidR="006D609C" w:rsidRPr="00B15C21" w:rsidRDefault="006D609C" w:rsidP="006D609C">
      <w:pPr>
        <w:pStyle w:val="Nvel2-Red"/>
        <w:rPr>
          <w:i w:val="0"/>
          <w:iCs w:val="0"/>
          <w:color w:val="000000" w:themeColor="text1"/>
        </w:rPr>
      </w:pPr>
      <w:r w:rsidRPr="00B15C21">
        <w:rPr>
          <w:i w:val="0"/>
          <w:iCs w:val="0"/>
          <w:color w:val="000000" w:themeColor="text1"/>
        </w:rPr>
        <w:t>O CONTRATANTE</w:t>
      </w:r>
      <w:r w:rsidR="006A3B76">
        <w:rPr>
          <w:i w:val="0"/>
          <w:iCs w:val="0"/>
          <w:color w:val="000000" w:themeColor="text1"/>
        </w:rPr>
        <w:t xml:space="preserve"> </w:t>
      </w:r>
      <w:r w:rsidRPr="00B15C21">
        <w:rPr>
          <w:i w:val="0"/>
          <w:iCs w:val="0"/>
          <w:color w:val="000000" w:themeColor="text1"/>
        </w:rPr>
        <w:t xml:space="preserve">poderá realizar diligência para aferir o cumprimento dessa cláusula, devendo o CONTRATADO atender prontamente eventuais pedidos de comprovação formulados. </w:t>
      </w:r>
    </w:p>
    <w:p w14:paraId="65C3C640" w14:textId="2A663CF5" w:rsidR="006D609C" w:rsidRPr="00B15C21" w:rsidRDefault="006D609C" w:rsidP="006D609C">
      <w:pPr>
        <w:pStyle w:val="Nvel2-Red"/>
        <w:rPr>
          <w:i w:val="0"/>
          <w:iCs w:val="0"/>
          <w:color w:val="000000" w:themeColor="text1"/>
        </w:rPr>
      </w:pPr>
      <w:r w:rsidRPr="00B15C21">
        <w:rPr>
          <w:i w:val="0"/>
          <w:iCs w:val="0"/>
          <w:color w:val="000000" w:themeColor="text1"/>
        </w:rPr>
        <w:t>O CONTRATADO</w:t>
      </w:r>
      <w:r w:rsidR="006A3B76">
        <w:rPr>
          <w:i w:val="0"/>
          <w:iCs w:val="0"/>
          <w:color w:val="000000" w:themeColor="text1"/>
        </w:rPr>
        <w:t xml:space="preserve"> </w:t>
      </w:r>
      <w:r w:rsidRPr="00B15C21">
        <w:rPr>
          <w:i w:val="0"/>
          <w:iCs w:val="0"/>
          <w:color w:val="000000" w:themeColor="text1"/>
        </w:rPr>
        <w:t xml:space="preserve">deverá prestar, no prazo fixado pelo CONTRATANTE, prorrogável justificadamente, quaisquer informações acerca dos dados pessoais para cumprimento da LGPD, inclusive quanto a eventual descarte realizado. </w:t>
      </w:r>
    </w:p>
    <w:p w14:paraId="22996B9B" w14:textId="77777777" w:rsidR="006D609C" w:rsidRPr="00B15C21" w:rsidRDefault="006D609C" w:rsidP="006D609C">
      <w:pPr>
        <w:pStyle w:val="Nvel2-Red"/>
        <w:rPr>
          <w:i w:val="0"/>
          <w:iCs w:val="0"/>
          <w:color w:val="000000" w:themeColor="text1"/>
        </w:rPr>
      </w:pPr>
      <w:r w:rsidRPr="00B15C21">
        <w:rPr>
          <w:i w:val="0"/>
          <w:iCs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72C1D16D" w14:textId="77777777" w:rsidR="006D609C" w:rsidRPr="00B15C21" w:rsidRDefault="006D609C" w:rsidP="006D609C">
      <w:pPr>
        <w:pStyle w:val="Nvel3-R"/>
        <w:rPr>
          <w:i w:val="0"/>
          <w:iCs w:val="0"/>
          <w:color w:val="000000" w:themeColor="text1"/>
        </w:rPr>
      </w:pPr>
      <w:r w:rsidRPr="00B15C21">
        <w:rPr>
          <w:i w:val="0"/>
          <w:iCs w:val="0"/>
          <w:color w:val="000000" w:themeColor="text1"/>
        </w:rPr>
        <w:t>Os referidos bancos de dados devem ser desenvolvidos em formato interoperável, a fim de garantir a reutilização desses dados pela Administração nas hipóteses previstas na LGPD.</w:t>
      </w:r>
    </w:p>
    <w:p w14:paraId="108C44AD" w14:textId="77777777" w:rsidR="006D609C" w:rsidRPr="00B15C21" w:rsidRDefault="006D609C" w:rsidP="006D609C">
      <w:pPr>
        <w:pStyle w:val="Nvel2-Red"/>
        <w:rPr>
          <w:i w:val="0"/>
          <w:iCs w:val="0"/>
          <w:color w:val="000000" w:themeColor="text1"/>
        </w:rPr>
      </w:pPr>
      <w:r w:rsidRPr="00B15C21">
        <w:rPr>
          <w:i w:val="0"/>
          <w:iCs w:val="0"/>
          <w:color w:val="000000" w:themeColor="text1"/>
        </w:rPr>
        <w:lastRenderedPageBreak/>
        <w:t>O contrato está sujeito a ser alterado nos procedimentos pertinentes ao tratamento de dados pessoais, quando indicado pela autoridade competente, em especial a ANPD por meio de opiniões técnicas ou recomendações, editadas na forma da LGPD.</w:t>
      </w:r>
    </w:p>
    <w:p w14:paraId="703360E9" w14:textId="77777777" w:rsidR="006D609C" w:rsidRPr="00B15C21" w:rsidRDefault="006D609C" w:rsidP="006D609C">
      <w:pPr>
        <w:pStyle w:val="Nvel2-Red"/>
        <w:rPr>
          <w:i w:val="0"/>
          <w:iCs w:val="0"/>
          <w:color w:val="000000" w:themeColor="text1"/>
        </w:rPr>
      </w:pPr>
      <w:r w:rsidRPr="00B15C21">
        <w:rPr>
          <w:i w:val="0"/>
          <w:iCs w:val="0"/>
          <w:color w:val="000000" w:themeColor="text1"/>
        </w:rPr>
        <w:t>Os contratos e convênios de que trata o § 1º do art. 26 da LGPD deverão ser comunicados à autoridade nacional.</w:t>
      </w:r>
    </w:p>
    <w:p w14:paraId="7E19B018" w14:textId="77777777" w:rsidR="006D609C" w:rsidRPr="00720DEC" w:rsidRDefault="006D609C" w:rsidP="006D609C">
      <w:pPr>
        <w:pStyle w:val="Nivel01"/>
        <w:rPr>
          <w:color w:val="FFFFFF" w:themeColor="background1"/>
        </w:rPr>
      </w:pPr>
      <w:r w:rsidRPr="00470DF4">
        <w:t xml:space="preserve">CLÁUSULA DÉCIMA </w:t>
      </w:r>
      <w:r>
        <w:t>SEGUNDA</w:t>
      </w:r>
      <w:r w:rsidRPr="004827F2">
        <w:t>– GARANTIA DE EXECUÇÃO</w:t>
      </w:r>
    </w:p>
    <w:p w14:paraId="3A8586D3" w14:textId="6EF0F646" w:rsidR="006D609C" w:rsidRPr="00B15C21" w:rsidRDefault="006D609C" w:rsidP="006D609C">
      <w:pPr>
        <w:pStyle w:val="Nvel2-Red"/>
        <w:rPr>
          <w:i w:val="0"/>
          <w:iCs w:val="0"/>
          <w:color w:val="000000" w:themeColor="text1"/>
        </w:rPr>
      </w:pPr>
      <w:r w:rsidRPr="00B15C21">
        <w:rPr>
          <w:i w:val="0"/>
          <w:iCs w:val="0"/>
          <w:color w:val="000000" w:themeColor="text1"/>
        </w:rPr>
        <w:t xml:space="preserve">Será exigida a prestação de garantia na presente contratação, conforme regras constantes do </w:t>
      </w:r>
      <w:r w:rsidR="00B659D7">
        <w:rPr>
          <w:i w:val="0"/>
          <w:iCs w:val="0"/>
          <w:color w:val="000000" w:themeColor="text1"/>
        </w:rPr>
        <w:t>Edital</w:t>
      </w:r>
      <w:r w:rsidRPr="00B15C21">
        <w:rPr>
          <w:i w:val="0"/>
          <w:iCs w:val="0"/>
          <w:color w:val="000000" w:themeColor="text1"/>
        </w:rPr>
        <w:t>.</w:t>
      </w:r>
    </w:p>
    <w:p w14:paraId="2F921B1B" w14:textId="77777777" w:rsidR="006D609C" w:rsidRPr="004827F2" w:rsidRDefault="006D609C" w:rsidP="006D609C">
      <w:pPr>
        <w:pStyle w:val="Nivel01"/>
        <w:rPr>
          <w:color w:val="FFFFFF" w:themeColor="background1"/>
        </w:rPr>
      </w:pPr>
      <w:r w:rsidRPr="004827F2">
        <w:t xml:space="preserve">CLÁUSULA DÉCIMA </w:t>
      </w:r>
      <w:r>
        <w:t>TERCEIRA</w:t>
      </w:r>
      <w:r w:rsidRPr="004827F2">
        <w:t>– INFRAÇÕES E SANÇÕES ADMINISTRATIVAS</w:t>
      </w:r>
    </w:p>
    <w:p w14:paraId="1326951B" w14:textId="2DAD8AE6" w:rsidR="006D609C" w:rsidRPr="006A3B76" w:rsidRDefault="00B659D7" w:rsidP="006D609C">
      <w:pPr>
        <w:pStyle w:val="Nivel2"/>
      </w:pPr>
      <w:bookmarkStart w:id="12" w:name="_Hlk218070908"/>
      <w:r w:rsidRPr="00FF50FD">
        <w:rPr>
          <w:color w:val="000000" w:themeColor="text1"/>
        </w:rPr>
        <w:t xml:space="preserve">As regras acerca de infrações e sanções administrativas referentes à execução do contrato são aquelas definidas no </w:t>
      </w:r>
      <w:r>
        <w:rPr>
          <w:color w:val="000000" w:themeColor="text1"/>
        </w:rPr>
        <w:t>Edital</w:t>
      </w:r>
      <w:r w:rsidRPr="00FF50FD">
        <w:rPr>
          <w:color w:val="000000" w:themeColor="text1"/>
        </w:rPr>
        <w:t>, anexo a este Contrato.</w:t>
      </w:r>
      <w:bookmarkEnd w:id="12"/>
    </w:p>
    <w:p w14:paraId="589502E3" w14:textId="77777777" w:rsidR="006A3B76" w:rsidRPr="00DD7C67" w:rsidRDefault="006A3B76" w:rsidP="006A3B76">
      <w:pPr>
        <w:pStyle w:val="Nivel2"/>
        <w:numPr>
          <w:ilvl w:val="0"/>
          <w:numId w:val="0"/>
        </w:numPr>
        <w:jc w:val="center"/>
        <w:rPr>
          <w:b/>
          <w:bCs/>
          <w:i/>
          <w:iCs/>
          <w:color w:val="EE0000"/>
        </w:rPr>
      </w:pPr>
      <w:r w:rsidRPr="00DD7C67">
        <w:rPr>
          <w:b/>
          <w:bCs/>
          <w:i/>
          <w:iCs/>
          <w:color w:val="EE0000"/>
        </w:rPr>
        <w:t>OU</w:t>
      </w:r>
    </w:p>
    <w:p w14:paraId="679C9887" w14:textId="77777777" w:rsidR="006A3B76" w:rsidRPr="00DD7C67" w:rsidRDefault="006A3B76" w:rsidP="006A3B76">
      <w:pPr>
        <w:pStyle w:val="Nivel2"/>
        <w:numPr>
          <w:ilvl w:val="1"/>
          <w:numId w:val="7"/>
        </w:numPr>
        <w:ind w:left="0" w:hanging="6"/>
        <w:rPr>
          <w:color w:val="EE0000"/>
        </w:rPr>
      </w:pPr>
      <w:r w:rsidRPr="00DD7C67">
        <w:rPr>
          <w:color w:val="EE0000"/>
        </w:rPr>
        <w:t>A CONTRATADA estará sujeita às seguintes penalidades:</w:t>
      </w:r>
    </w:p>
    <w:p w14:paraId="7D94599E" w14:textId="77777777" w:rsidR="006A3B76" w:rsidRPr="00DD7C67" w:rsidRDefault="006A3B76" w:rsidP="006A3B76">
      <w:pPr>
        <w:pStyle w:val="Nivel3"/>
        <w:ind w:left="1134" w:hanging="425"/>
        <w:rPr>
          <w:color w:val="EE0000"/>
        </w:rPr>
      </w:pPr>
      <w:r w:rsidRPr="00DD7C67">
        <w:rPr>
          <w:color w:val="EE0000"/>
        </w:rPr>
        <w:t>Responsabilidade Administrativa:</w:t>
      </w:r>
    </w:p>
    <w:p w14:paraId="3F3EF5CA" w14:textId="77777777" w:rsidR="006A3B76" w:rsidRPr="00DD7C67" w:rsidRDefault="006A3B76" w:rsidP="006A3B76">
      <w:pPr>
        <w:pStyle w:val="Nivel4"/>
        <w:ind w:left="2410" w:hanging="992"/>
        <w:rPr>
          <w:color w:val="EE0000"/>
        </w:rPr>
      </w:pPr>
      <w:r w:rsidRPr="00DD7C67">
        <w:rPr>
          <w:color w:val="EE0000"/>
        </w:rPr>
        <w:t>dar causa à inexecução parcial do contrato;</w:t>
      </w:r>
    </w:p>
    <w:p w14:paraId="6D6815BB" w14:textId="77777777" w:rsidR="006A3B76" w:rsidRPr="00DD7C67" w:rsidRDefault="006A3B76" w:rsidP="006A3B76">
      <w:pPr>
        <w:pStyle w:val="Nivel4"/>
        <w:ind w:left="2410" w:hanging="992"/>
        <w:rPr>
          <w:color w:val="EE0000"/>
        </w:rPr>
      </w:pPr>
      <w:r w:rsidRPr="00DD7C67">
        <w:rPr>
          <w:color w:val="EE0000"/>
        </w:rPr>
        <w:t>dar causa à inexecução parcial do contrato que cause grave dano à Administração, ao funcionamento dos serviços públicos ou ao interesse coletivo;</w:t>
      </w:r>
    </w:p>
    <w:p w14:paraId="4D168E7C" w14:textId="77777777" w:rsidR="006A3B76" w:rsidRPr="00DD7C67" w:rsidRDefault="006A3B76" w:rsidP="006A3B76">
      <w:pPr>
        <w:pStyle w:val="Nivel4"/>
        <w:ind w:left="2410" w:hanging="992"/>
        <w:rPr>
          <w:color w:val="EE0000"/>
        </w:rPr>
      </w:pPr>
      <w:r w:rsidRPr="00DD7C67">
        <w:rPr>
          <w:color w:val="EE0000"/>
        </w:rPr>
        <w:t>dar causa à inexecução total do contrato;</w:t>
      </w:r>
    </w:p>
    <w:p w14:paraId="75650615" w14:textId="77777777" w:rsidR="006A3B76" w:rsidRPr="00DD7C67" w:rsidRDefault="006A3B76" w:rsidP="006A3B76">
      <w:pPr>
        <w:pStyle w:val="Nivel4"/>
        <w:ind w:left="2410" w:hanging="992"/>
        <w:rPr>
          <w:color w:val="EE0000"/>
        </w:rPr>
      </w:pPr>
      <w:r w:rsidRPr="00DD7C67">
        <w:rPr>
          <w:color w:val="EE0000"/>
        </w:rPr>
        <w:t>deixar de entregar a documentação exigida para o certame;</w:t>
      </w:r>
    </w:p>
    <w:p w14:paraId="3FA74811" w14:textId="77777777" w:rsidR="006A3B76" w:rsidRPr="00DD7C67" w:rsidRDefault="006A3B76" w:rsidP="006A3B76">
      <w:pPr>
        <w:pStyle w:val="Nivel4"/>
        <w:ind w:left="2410" w:hanging="992"/>
        <w:rPr>
          <w:color w:val="EE0000"/>
        </w:rPr>
      </w:pPr>
      <w:r w:rsidRPr="00DD7C67">
        <w:rPr>
          <w:color w:val="EE0000"/>
        </w:rPr>
        <w:t>não manter a proposta, salvo em decorrência de fato superveniente devidamente justificado;</w:t>
      </w:r>
    </w:p>
    <w:p w14:paraId="0F849882" w14:textId="79053F4B" w:rsidR="006A3B76" w:rsidRPr="00DD7C67" w:rsidRDefault="006A3B76" w:rsidP="006A3B76">
      <w:pPr>
        <w:pStyle w:val="Nivel4"/>
        <w:ind w:left="2410" w:hanging="992"/>
        <w:rPr>
          <w:color w:val="EE0000"/>
        </w:rPr>
      </w:pPr>
      <w:r w:rsidRPr="00DD7C67">
        <w:rPr>
          <w:color w:val="EE0000"/>
        </w:rPr>
        <w:t>não celebrar o contrato ou não entregar a documentação exigida para a contratação, quando convocado dentro do prazo de validade de sua proposta;</w:t>
      </w:r>
    </w:p>
    <w:p w14:paraId="6CDB6F04" w14:textId="77777777" w:rsidR="006A3B76" w:rsidRPr="00DD7C67" w:rsidRDefault="006A3B76" w:rsidP="006A3B76">
      <w:pPr>
        <w:pStyle w:val="Nivel4"/>
        <w:ind w:left="2410" w:hanging="992"/>
        <w:rPr>
          <w:color w:val="EE0000"/>
        </w:rPr>
      </w:pPr>
      <w:r w:rsidRPr="00DD7C67">
        <w:rPr>
          <w:color w:val="EE0000"/>
        </w:rPr>
        <w:t>ensejar o retardamento da execução ou da entrega do objeto da licitação sem motivo justificado;</w:t>
      </w:r>
    </w:p>
    <w:p w14:paraId="393EEAB5" w14:textId="77777777" w:rsidR="006A3B76" w:rsidRPr="00DD7C67" w:rsidRDefault="006A3B76" w:rsidP="006A3B76">
      <w:pPr>
        <w:pStyle w:val="Nivel4"/>
        <w:ind w:left="2410" w:hanging="992"/>
        <w:rPr>
          <w:color w:val="EE0000"/>
        </w:rPr>
      </w:pPr>
      <w:r w:rsidRPr="00DD7C67">
        <w:rPr>
          <w:color w:val="EE0000"/>
        </w:rPr>
        <w:t>apresentar declaração ou documentação falsa exigida para o certame ou prestar declaração falsa durante a licitação ou a execução do contrato;</w:t>
      </w:r>
    </w:p>
    <w:p w14:paraId="3DBEFE24" w14:textId="77777777" w:rsidR="006A3B76" w:rsidRPr="00DD7C67" w:rsidRDefault="006A3B76" w:rsidP="006A3B76">
      <w:pPr>
        <w:pStyle w:val="Nivel4"/>
        <w:ind w:left="2410" w:hanging="992"/>
        <w:rPr>
          <w:color w:val="EE0000"/>
        </w:rPr>
      </w:pPr>
      <w:r w:rsidRPr="00DD7C67">
        <w:rPr>
          <w:color w:val="EE0000"/>
        </w:rPr>
        <w:t>fraudar a licitação ou praticar ato fraudulento na execução do contrato;</w:t>
      </w:r>
    </w:p>
    <w:p w14:paraId="6328837E" w14:textId="77777777" w:rsidR="006A3B76" w:rsidRPr="00DD7C67" w:rsidRDefault="006A3B76" w:rsidP="006A3B76">
      <w:pPr>
        <w:pStyle w:val="Nivel4"/>
        <w:ind w:left="2410" w:hanging="992"/>
        <w:rPr>
          <w:color w:val="EE0000"/>
        </w:rPr>
      </w:pPr>
      <w:r w:rsidRPr="00DD7C67">
        <w:rPr>
          <w:color w:val="EE0000"/>
        </w:rPr>
        <w:t>comportar-se de modo inidôneo ou cometer fraude de qualquer natureza;</w:t>
      </w:r>
    </w:p>
    <w:p w14:paraId="24495F81" w14:textId="77777777" w:rsidR="006A3B76" w:rsidRPr="00DD7C67" w:rsidRDefault="006A3B76" w:rsidP="006A3B76">
      <w:pPr>
        <w:pStyle w:val="Nivel4"/>
        <w:ind w:left="2410" w:hanging="992"/>
        <w:rPr>
          <w:color w:val="EE0000"/>
        </w:rPr>
      </w:pPr>
      <w:r w:rsidRPr="00DD7C67">
        <w:rPr>
          <w:color w:val="EE0000"/>
        </w:rPr>
        <w:t>praticar atos ilícitos com vistas a frustrar os objetivos da licitação;</w:t>
      </w:r>
    </w:p>
    <w:p w14:paraId="2DE18C77" w14:textId="77777777" w:rsidR="006A3B76" w:rsidRPr="00DD7C67" w:rsidRDefault="006A3B76" w:rsidP="006A3B76">
      <w:pPr>
        <w:pStyle w:val="Nivel4"/>
        <w:ind w:left="2410" w:hanging="992"/>
        <w:rPr>
          <w:color w:val="EE0000"/>
        </w:rPr>
      </w:pPr>
      <w:r w:rsidRPr="00DD7C67">
        <w:rPr>
          <w:color w:val="EE0000"/>
        </w:rPr>
        <w:t>praticar ato lesivo previsto no </w:t>
      </w:r>
      <w:hyperlink r:id="rId9" w:anchor="art5" w:history="1">
        <w:r w:rsidRPr="00DD7C67">
          <w:rPr>
            <w:color w:val="EE0000"/>
          </w:rPr>
          <w:t>art. 5º da Lei nº 12.846, de 1º de agosto de 2013.</w:t>
        </w:r>
      </w:hyperlink>
      <w:r w:rsidRPr="00DD7C67">
        <w:rPr>
          <w:color w:val="EE0000"/>
        </w:rPr>
        <w:t xml:space="preserve"> </w:t>
      </w:r>
    </w:p>
    <w:p w14:paraId="40D67856" w14:textId="77777777" w:rsidR="006A3B76" w:rsidRPr="00DD7C67" w:rsidRDefault="006A3B76" w:rsidP="006A3B76">
      <w:pPr>
        <w:pStyle w:val="Nivel3"/>
        <w:ind w:left="1134" w:hanging="425"/>
        <w:rPr>
          <w:color w:val="EE0000"/>
        </w:rPr>
      </w:pPr>
      <w:r w:rsidRPr="00DD7C67">
        <w:rPr>
          <w:color w:val="EE0000"/>
        </w:rPr>
        <w:t>Sanções</w:t>
      </w:r>
    </w:p>
    <w:p w14:paraId="7ED3638A" w14:textId="77777777" w:rsidR="006A3B76" w:rsidRPr="00DD7C67" w:rsidRDefault="006A3B76" w:rsidP="006A3B76">
      <w:pPr>
        <w:pStyle w:val="Nivel4"/>
        <w:ind w:left="2410" w:hanging="992"/>
        <w:rPr>
          <w:color w:val="EE0000"/>
        </w:rPr>
      </w:pPr>
      <w:r w:rsidRPr="00DD7C67">
        <w:rPr>
          <w:color w:val="EE0000"/>
        </w:rPr>
        <w:t>advertência;</w:t>
      </w:r>
    </w:p>
    <w:p w14:paraId="0E9E9F58" w14:textId="77777777" w:rsidR="006A3B76" w:rsidRPr="00DD7C67" w:rsidRDefault="006A3B76" w:rsidP="006A3B76">
      <w:pPr>
        <w:pStyle w:val="Nivel4"/>
        <w:ind w:left="2410" w:hanging="992"/>
        <w:rPr>
          <w:color w:val="EE0000"/>
        </w:rPr>
      </w:pPr>
      <w:r w:rsidRPr="00DD7C67">
        <w:rPr>
          <w:color w:val="EE0000"/>
        </w:rPr>
        <w:t>multa;</w:t>
      </w:r>
    </w:p>
    <w:p w14:paraId="7653B055" w14:textId="77777777" w:rsidR="006A3B76" w:rsidRPr="00DD7C67" w:rsidRDefault="006A3B76" w:rsidP="006A3B76">
      <w:pPr>
        <w:pStyle w:val="Nivel4"/>
        <w:ind w:left="2410" w:hanging="992"/>
        <w:rPr>
          <w:color w:val="EE0000"/>
        </w:rPr>
      </w:pPr>
      <w:r w:rsidRPr="00DD7C67">
        <w:rPr>
          <w:color w:val="EE0000"/>
        </w:rPr>
        <w:t>impedimento de licitar e contratar;</w:t>
      </w:r>
    </w:p>
    <w:p w14:paraId="03A0A405" w14:textId="77777777" w:rsidR="006A3B76" w:rsidRPr="00DD7C67" w:rsidRDefault="006A3B76" w:rsidP="006A3B76">
      <w:pPr>
        <w:pStyle w:val="Nivel4"/>
        <w:ind w:left="2410" w:hanging="992"/>
        <w:rPr>
          <w:color w:val="EE0000"/>
        </w:rPr>
      </w:pPr>
      <w:r w:rsidRPr="00DD7C67">
        <w:rPr>
          <w:color w:val="EE0000"/>
        </w:rPr>
        <w:lastRenderedPageBreak/>
        <w:t>declaração de inidoneidade para licitar ou contratar.</w:t>
      </w:r>
    </w:p>
    <w:p w14:paraId="44C10019" w14:textId="77777777" w:rsidR="006A3B76" w:rsidRPr="00DD7C67" w:rsidRDefault="006A3B76" w:rsidP="006A3B76">
      <w:pPr>
        <w:pStyle w:val="Nivel4"/>
        <w:ind w:left="2410" w:hanging="992"/>
        <w:rPr>
          <w:color w:val="EE0000"/>
        </w:rPr>
      </w:pPr>
      <w:r w:rsidRPr="00DD7C67">
        <w:rPr>
          <w:color w:val="EE0000"/>
        </w:rPr>
        <w:t>Na aplicação das sanções serão considerados:</w:t>
      </w:r>
    </w:p>
    <w:p w14:paraId="3B2DA655" w14:textId="77777777" w:rsidR="006A3B76" w:rsidRPr="00DD7C67" w:rsidRDefault="006A3B76" w:rsidP="006A3B76">
      <w:pPr>
        <w:pStyle w:val="Nivel5"/>
        <w:ind w:left="3544" w:hanging="1134"/>
        <w:rPr>
          <w:color w:val="EE0000"/>
        </w:rPr>
      </w:pPr>
      <w:r w:rsidRPr="00DD7C67">
        <w:rPr>
          <w:color w:val="EE0000"/>
        </w:rPr>
        <w:t>a natureza e a gravidade da infração cometida;</w:t>
      </w:r>
    </w:p>
    <w:p w14:paraId="6152F041" w14:textId="77777777" w:rsidR="006A3B76" w:rsidRPr="00DD7C67" w:rsidRDefault="006A3B76" w:rsidP="006A3B76">
      <w:pPr>
        <w:pStyle w:val="Nivel5"/>
        <w:ind w:left="3544" w:hanging="1134"/>
        <w:rPr>
          <w:color w:val="EE0000"/>
        </w:rPr>
      </w:pPr>
      <w:r w:rsidRPr="00DD7C67">
        <w:rPr>
          <w:color w:val="EE0000"/>
        </w:rPr>
        <w:t>as peculiaridades do caso concreto;</w:t>
      </w:r>
    </w:p>
    <w:p w14:paraId="45D7E499" w14:textId="77777777" w:rsidR="006A3B76" w:rsidRPr="00DD7C67" w:rsidRDefault="006A3B76" w:rsidP="006A3B76">
      <w:pPr>
        <w:pStyle w:val="Nivel5"/>
        <w:ind w:left="3544" w:hanging="1134"/>
        <w:rPr>
          <w:color w:val="EE0000"/>
        </w:rPr>
      </w:pPr>
      <w:r w:rsidRPr="00DD7C67">
        <w:rPr>
          <w:color w:val="EE0000"/>
        </w:rPr>
        <w:t>as circunstâncias agravantes ou atenuantes;</w:t>
      </w:r>
    </w:p>
    <w:p w14:paraId="0669AC82" w14:textId="77777777" w:rsidR="006A3B76" w:rsidRPr="00DD7C67" w:rsidRDefault="006A3B76" w:rsidP="006A3B76">
      <w:pPr>
        <w:pStyle w:val="Nivel5"/>
        <w:ind w:left="3544" w:hanging="1134"/>
        <w:rPr>
          <w:color w:val="EE0000"/>
        </w:rPr>
      </w:pPr>
      <w:r w:rsidRPr="00DD7C67">
        <w:rPr>
          <w:color w:val="EE0000"/>
        </w:rPr>
        <w:t>os danos que dela provierem para a Administração Pública;</w:t>
      </w:r>
    </w:p>
    <w:p w14:paraId="1F0BB26C" w14:textId="77777777" w:rsidR="006A3B76" w:rsidRPr="00DD7C67" w:rsidRDefault="006A3B76" w:rsidP="006A3B76">
      <w:pPr>
        <w:pStyle w:val="Nivel5"/>
        <w:ind w:left="3544" w:hanging="1134"/>
        <w:rPr>
          <w:color w:val="EE0000"/>
        </w:rPr>
      </w:pPr>
      <w:r w:rsidRPr="00DD7C67">
        <w:rPr>
          <w:color w:val="EE0000"/>
        </w:rPr>
        <w:t>a implantação ou o aperfeiçoamento de programa de integridade, conforme normas e orientações dos órgãos de controle.</w:t>
      </w:r>
    </w:p>
    <w:p w14:paraId="1EC89FBF" w14:textId="77777777" w:rsidR="006A3B76" w:rsidRPr="00DD7C67" w:rsidRDefault="006A3B76" w:rsidP="006A3B76">
      <w:pPr>
        <w:pStyle w:val="Nivel4"/>
        <w:ind w:left="2410" w:hanging="992"/>
        <w:rPr>
          <w:color w:val="EE0000"/>
        </w:rPr>
      </w:pPr>
      <w:r w:rsidRPr="00DD7C67">
        <w:rPr>
          <w:color w:val="EE0000"/>
        </w:rPr>
        <w:t>Cujo valor poderão variar de 0,5% (meio décimo por cento) à 10% (10 por cento) sobre a parcela mensal prevista) sempre que verificadas irregularidades para as quais a CONTRATADA tenha concorrido, sendo elas:</w:t>
      </w:r>
    </w:p>
    <w:p w14:paraId="11A512F2" w14:textId="77777777" w:rsidR="006A3B76" w:rsidRPr="00DD7C67" w:rsidRDefault="006A3B76" w:rsidP="006A3B76">
      <w:pPr>
        <w:pStyle w:val="Nivel5"/>
        <w:ind w:left="3544" w:hanging="1134"/>
        <w:rPr>
          <w:color w:val="EE0000"/>
        </w:rPr>
      </w:pPr>
      <w:r w:rsidRPr="00DD7C67">
        <w:rPr>
          <w:color w:val="EE0000"/>
        </w:rPr>
        <w:t>Atrasar o início da prestação dos serviços, conforme data aprazada na “Ordem de Início dos Serviços”; - prestar informações inexatas ou causar embaraços à Fiscalização; - transferir ou ceder suas obrigações, no todo ou em parte, a terceiros;</w:t>
      </w:r>
    </w:p>
    <w:p w14:paraId="04D47601" w14:textId="77777777" w:rsidR="006A3B76" w:rsidRPr="00DD7C67" w:rsidRDefault="006A3B76" w:rsidP="006A3B76">
      <w:pPr>
        <w:pStyle w:val="Nivel5"/>
        <w:ind w:left="3544" w:hanging="1134"/>
        <w:rPr>
          <w:color w:val="EE0000"/>
        </w:rPr>
      </w:pPr>
      <w:r w:rsidRPr="00DD7C67">
        <w:rPr>
          <w:color w:val="EE0000"/>
        </w:rPr>
        <w:t>Desatender às determinações da fiscalização; - cometer quaisquer infrações às normas legais federais, estaduais e municipais;</w:t>
      </w:r>
    </w:p>
    <w:p w14:paraId="65BFBEA8" w14:textId="77777777" w:rsidR="006A3B76" w:rsidRPr="00DD7C67" w:rsidRDefault="006A3B76" w:rsidP="006A3B76">
      <w:pPr>
        <w:pStyle w:val="Nivel5"/>
        <w:ind w:left="3544" w:hanging="1134"/>
        <w:rPr>
          <w:color w:val="EE0000"/>
        </w:rPr>
      </w:pPr>
      <w:r w:rsidRPr="00DD7C67">
        <w:rPr>
          <w:color w:val="EE0000"/>
        </w:rPr>
        <w:t>Praticar, por ação ou omissão, qualquer ato que, por culpa ou dolo, venha a causar danos ao CONTRATANTE, ou a terceiros, independente da obrigação da CONTRATADA em reparar os danos causados;</w:t>
      </w:r>
    </w:p>
    <w:p w14:paraId="08021903" w14:textId="77777777" w:rsidR="006A3B76" w:rsidRPr="00DD7C67" w:rsidRDefault="006A3B76" w:rsidP="006A3B76">
      <w:pPr>
        <w:pStyle w:val="Nivel5"/>
        <w:ind w:left="3544" w:hanging="1134"/>
        <w:rPr>
          <w:color w:val="EE0000"/>
        </w:rPr>
      </w:pPr>
      <w:r w:rsidRPr="00DD7C67">
        <w:rPr>
          <w:color w:val="EE0000"/>
        </w:rPr>
        <w:t>Permitir que seus funcionários trabalhem sem uniformes ou sem os adequados equipamentos de proteção individual;</w:t>
      </w:r>
    </w:p>
    <w:p w14:paraId="538643BB" w14:textId="77777777" w:rsidR="006A3B76" w:rsidRPr="00DD7C67" w:rsidRDefault="006A3B76" w:rsidP="006A3B76">
      <w:pPr>
        <w:pStyle w:val="Nivel5"/>
        <w:ind w:left="3544" w:hanging="1134"/>
        <w:rPr>
          <w:color w:val="EE0000"/>
        </w:rPr>
      </w:pPr>
      <w:r w:rsidRPr="00DD7C67">
        <w:rPr>
          <w:color w:val="EE0000"/>
        </w:rPr>
        <w:t>Pequenas infrações, que não afetem o andamento das obras ou causem prejuízos à Administração serão passíveis de Advertência, sem multa;</w:t>
      </w:r>
    </w:p>
    <w:p w14:paraId="60E14D40" w14:textId="77777777" w:rsidR="006A3B76" w:rsidRPr="00DD7C67" w:rsidRDefault="006A3B76" w:rsidP="006A3B76">
      <w:pPr>
        <w:pStyle w:val="Nivel5"/>
        <w:ind w:left="3544" w:hanging="1134"/>
        <w:rPr>
          <w:color w:val="EE0000"/>
        </w:rPr>
      </w:pPr>
      <w:r w:rsidRPr="00DD7C67">
        <w:rPr>
          <w:color w:val="EE0000"/>
        </w:rPr>
        <w:t>Os valores das multas cabíveis, serão maiores ou menores em função da gravidade, à critério da CONTRATANTE.</w:t>
      </w:r>
    </w:p>
    <w:p w14:paraId="5CA4843B" w14:textId="3E5D74CE" w:rsidR="006A3B76" w:rsidRDefault="006A3B76" w:rsidP="006A3B76">
      <w:pPr>
        <w:pStyle w:val="Nivel4"/>
        <w:ind w:left="2410" w:hanging="1134"/>
      </w:pPr>
      <w:r w:rsidRPr="00C04096">
        <w:t>Na repetição de mais vezes da mesma 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contraditório e a ampla defesa, observando-se o procedimento previsto na Lei Federal n° 14.133/2021.</w:t>
      </w:r>
    </w:p>
    <w:p w14:paraId="5D9CDC01" w14:textId="77777777" w:rsidR="006D609C" w:rsidRPr="004827F2" w:rsidRDefault="006D609C" w:rsidP="006D609C">
      <w:pPr>
        <w:pStyle w:val="Nivel01"/>
        <w:rPr>
          <w:color w:val="FFFFFF" w:themeColor="background1"/>
        </w:rPr>
      </w:pPr>
      <w:r w:rsidRPr="004827F2">
        <w:t xml:space="preserve">CLÁUSULA DÉCIMA </w:t>
      </w:r>
      <w:r>
        <w:t>QUARTA</w:t>
      </w:r>
      <w:r w:rsidRPr="004827F2">
        <w:t>– DA EXTINÇÃO CONTRATUAL</w:t>
      </w:r>
    </w:p>
    <w:p w14:paraId="65B10620" w14:textId="77777777" w:rsidR="006D609C" w:rsidRPr="00B93BD6" w:rsidRDefault="006D609C" w:rsidP="006D609C">
      <w:pPr>
        <w:pStyle w:val="Nvel2-Red"/>
        <w:rPr>
          <w:i w:val="0"/>
          <w:iCs w:val="0"/>
          <w:color w:val="000000" w:themeColor="text1"/>
        </w:rPr>
      </w:pPr>
      <w:r w:rsidRPr="00B93BD6">
        <w:rPr>
          <w:i w:val="0"/>
          <w:iCs w:val="0"/>
          <w:color w:val="000000" w:themeColor="text1"/>
        </w:rPr>
        <w:t>O contrato será extinto</w:t>
      </w:r>
      <w:r>
        <w:rPr>
          <w:i w:val="0"/>
          <w:iCs w:val="0"/>
          <w:color w:val="000000" w:themeColor="text1"/>
        </w:rPr>
        <w:t xml:space="preserve"> </w:t>
      </w:r>
      <w:r w:rsidRPr="00B93BD6">
        <w:rPr>
          <w:i w:val="0"/>
          <w:iCs w:val="0"/>
          <w:color w:val="000000" w:themeColor="text1"/>
        </w:rPr>
        <w:t>quando cumpridas as obrigações de ambas as partes, ainda que isso ocorra antes do prazo estipulado para tanto.</w:t>
      </w:r>
    </w:p>
    <w:p w14:paraId="5344EBD1" w14:textId="77777777" w:rsidR="006D609C" w:rsidRPr="00B93BD6" w:rsidRDefault="006D609C" w:rsidP="006D609C">
      <w:pPr>
        <w:pStyle w:val="Nvel2-Red"/>
        <w:rPr>
          <w:i w:val="0"/>
          <w:iCs w:val="0"/>
          <w:color w:val="000000" w:themeColor="text1"/>
        </w:rPr>
      </w:pPr>
      <w:r w:rsidRPr="00B93BD6">
        <w:rPr>
          <w:i w:val="0"/>
          <w:iCs w:val="0"/>
          <w:color w:val="000000" w:themeColor="text1"/>
        </w:rPr>
        <w:lastRenderedPageBreak/>
        <w:t>Se as obrigações não forem cumpridas no prazo estipulado, a vigência ficará prorrogada até a conclusão do objeto, caso em que deverá a Administração providenciar a readequação do cronograma fixado para o contrato.</w:t>
      </w:r>
    </w:p>
    <w:p w14:paraId="161783E0" w14:textId="77777777" w:rsidR="006D609C" w:rsidRPr="00B93BD6" w:rsidRDefault="006D609C" w:rsidP="006D609C">
      <w:pPr>
        <w:pStyle w:val="Nvel3-R"/>
        <w:rPr>
          <w:i w:val="0"/>
          <w:iCs w:val="0"/>
          <w:color w:val="000000" w:themeColor="text1"/>
        </w:rPr>
      </w:pPr>
      <w:r w:rsidRPr="00B93BD6">
        <w:rPr>
          <w:i w:val="0"/>
          <w:iCs w:val="0"/>
          <w:color w:val="000000" w:themeColor="text1"/>
        </w:rPr>
        <w:t>Quando a não conclusão do contrato referida no item anterior decorrer de culpa do CONTRATADO:</w:t>
      </w:r>
    </w:p>
    <w:p w14:paraId="1F2ADEC6" w14:textId="77777777" w:rsidR="006D609C" w:rsidRPr="00B93BD6" w:rsidRDefault="006D609C" w:rsidP="006D609C">
      <w:pPr>
        <w:pStyle w:val="Nvel4-R"/>
        <w:rPr>
          <w:i w:val="0"/>
          <w:iCs w:val="0"/>
          <w:color w:val="000000" w:themeColor="text1"/>
        </w:rPr>
      </w:pPr>
      <w:r w:rsidRPr="00B93BD6">
        <w:rPr>
          <w:i w:val="0"/>
          <w:iCs w:val="0"/>
          <w:color w:val="000000" w:themeColor="text1"/>
        </w:rPr>
        <w:t>ficará ele constituído em mora, sendo-lhe aplicáveis as respectivas sanções administrativas; e</w:t>
      </w:r>
    </w:p>
    <w:p w14:paraId="4AB126D3" w14:textId="77777777" w:rsidR="006D609C" w:rsidRPr="00B93BD6" w:rsidRDefault="006D609C" w:rsidP="006D609C">
      <w:pPr>
        <w:pStyle w:val="Nvel4-R"/>
        <w:rPr>
          <w:i w:val="0"/>
          <w:iCs w:val="0"/>
          <w:color w:val="000000" w:themeColor="text1"/>
        </w:rPr>
      </w:pPr>
      <w:r w:rsidRPr="00B93BD6">
        <w:rPr>
          <w:i w:val="0"/>
          <w:iCs w:val="0"/>
          <w:color w:val="000000" w:themeColor="text1"/>
        </w:rPr>
        <w:t>poderá a Administração optar pela extinção do contrato e, nesse caso, adotará as medidas admitidas em lei para a continuidade da execução contratual.</w:t>
      </w:r>
    </w:p>
    <w:p w14:paraId="092B3EC7" w14:textId="77777777" w:rsidR="006D609C" w:rsidRPr="00994A89" w:rsidRDefault="006D609C" w:rsidP="006D609C">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5B140EC4" w14:textId="77777777" w:rsidR="006D609C" w:rsidRPr="00994A89" w:rsidRDefault="006D609C" w:rsidP="006D609C">
      <w:pPr>
        <w:pStyle w:val="Nivel2"/>
      </w:pPr>
      <w:r w:rsidRPr="00994A89">
        <w:t>Nesta hipótese, aplicam-se também os artigos 138 e 139 da mesma Lei.</w:t>
      </w:r>
    </w:p>
    <w:p w14:paraId="2B875111" w14:textId="77777777" w:rsidR="006D609C" w:rsidRPr="00994A89" w:rsidRDefault="006D609C" w:rsidP="006D609C">
      <w:pPr>
        <w:pStyle w:val="Nivel2"/>
      </w:pPr>
      <w:r w:rsidRPr="00994A89">
        <w:t>A alteração social ou a modificação da finalidade ou da estrutura da empresa não ensejará a extinção se não restringir sua capacidade de concluir o contrato.</w:t>
      </w:r>
    </w:p>
    <w:p w14:paraId="013DC72E" w14:textId="77777777" w:rsidR="006D609C" w:rsidRPr="00994A89" w:rsidRDefault="006D609C" w:rsidP="006D609C">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3A0EE68F" w14:textId="77777777" w:rsidR="006D609C" w:rsidRPr="00994A89" w:rsidRDefault="006D609C" w:rsidP="006D609C">
      <w:pPr>
        <w:pStyle w:val="Nivel2"/>
      </w:pPr>
      <w:r w:rsidRPr="00994A89">
        <w:t>O termo de extinção, sempre que possível, será precedido:</w:t>
      </w:r>
    </w:p>
    <w:p w14:paraId="68AFD44A" w14:textId="77777777" w:rsidR="006D609C" w:rsidRPr="00994A89" w:rsidRDefault="006D609C" w:rsidP="006D609C">
      <w:pPr>
        <w:pStyle w:val="Nivel3"/>
      </w:pPr>
      <w:r>
        <w:t>Do b</w:t>
      </w:r>
      <w:r w:rsidRPr="00994A89">
        <w:t>alanço dos eventos contratuais já cumpridos ou parcialmente cumpridos;</w:t>
      </w:r>
    </w:p>
    <w:p w14:paraId="3C70061B" w14:textId="77777777" w:rsidR="006D609C" w:rsidRPr="00994A89" w:rsidRDefault="006D609C" w:rsidP="006D609C">
      <w:pPr>
        <w:pStyle w:val="Nivel3"/>
      </w:pPr>
      <w:r>
        <w:t>Da r</w:t>
      </w:r>
      <w:r w:rsidRPr="00994A89">
        <w:t>elação dos pagamentos já efetuados e ainda devidos;</w:t>
      </w:r>
    </w:p>
    <w:p w14:paraId="30A710E0" w14:textId="77777777" w:rsidR="006D609C" w:rsidRPr="00994A89" w:rsidRDefault="006D609C" w:rsidP="006D609C">
      <w:pPr>
        <w:pStyle w:val="Nivel3"/>
      </w:pPr>
      <w:r>
        <w:t>Das i</w:t>
      </w:r>
      <w:r w:rsidRPr="00994A89">
        <w:t>ndenizações e multas.</w:t>
      </w:r>
    </w:p>
    <w:p w14:paraId="143F3DC4" w14:textId="77777777" w:rsidR="006D609C" w:rsidRPr="00994A89" w:rsidRDefault="006D609C" w:rsidP="006D609C">
      <w:pPr>
        <w:pStyle w:val="Nivel2"/>
      </w:pPr>
      <w:r w:rsidRPr="00994A89">
        <w:t>A extinção do contrato não configura óbice para o reconhecimento do desequilíbrio econômico-financeiro, hipótese em que será concedida indenização por meio de termo indenizatório.</w:t>
      </w:r>
    </w:p>
    <w:p w14:paraId="59313A41" w14:textId="77777777" w:rsidR="006D609C" w:rsidRPr="00120525" w:rsidRDefault="006D609C" w:rsidP="006D609C">
      <w:pPr>
        <w:pStyle w:val="Nivel2"/>
      </w:pPr>
      <w:r w:rsidRPr="00120525">
        <w:t>O CONTRATANTE poderá ainda:</w:t>
      </w:r>
    </w:p>
    <w:p w14:paraId="5094B657" w14:textId="77777777" w:rsidR="006D609C" w:rsidRPr="00120525" w:rsidRDefault="006D609C" w:rsidP="006D609C">
      <w:pPr>
        <w:pStyle w:val="Nivel3"/>
      </w:pPr>
      <w:r w:rsidRPr="00120525">
        <w:t>nos casos de obrigação de pagamento de multa pelo CONTRATADO, reter a garantia prestada a ser executada, conforme legislação que rege a matéria; e</w:t>
      </w:r>
    </w:p>
    <w:p w14:paraId="74240291" w14:textId="77777777" w:rsidR="006D609C" w:rsidRPr="00120525" w:rsidRDefault="006D609C" w:rsidP="006D609C">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24836226" w14:textId="77777777" w:rsidR="006D609C" w:rsidRDefault="006D609C" w:rsidP="006D609C">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5F590DD1" w14:textId="77777777" w:rsidR="006D609C" w:rsidRDefault="006D609C" w:rsidP="006D609C">
      <w:pPr>
        <w:pStyle w:val="Nivel2"/>
      </w:pPr>
      <w:r>
        <w:t>A extinção do contrato poderá ser:</w:t>
      </w:r>
    </w:p>
    <w:p w14:paraId="7673E5BC" w14:textId="77777777" w:rsidR="006D609C" w:rsidRDefault="006D609C" w:rsidP="006D609C">
      <w:pPr>
        <w:pStyle w:val="Nivel3"/>
      </w:pPr>
      <w:r w:rsidRPr="001007B2">
        <w:t>determinada por ato unilateral e escrito da Administração, exceto no caso de descumprimento decorrente de sua própria conduta;</w:t>
      </w:r>
    </w:p>
    <w:p w14:paraId="57416331" w14:textId="77777777" w:rsidR="006D609C" w:rsidRDefault="006D609C" w:rsidP="006D609C">
      <w:pPr>
        <w:pStyle w:val="Nivel3"/>
      </w:pPr>
      <w:r w:rsidRPr="001007B2">
        <w:lastRenderedPageBreak/>
        <w:t>consensual, por acordo entre as partes, por conciliação, por mediação ou por comitê de resolução de disputas, desde que haja interesse da Administração;</w:t>
      </w:r>
    </w:p>
    <w:p w14:paraId="02873F6C" w14:textId="77777777" w:rsidR="006D609C" w:rsidRDefault="006D609C" w:rsidP="006D609C">
      <w:pPr>
        <w:pStyle w:val="Nivel3"/>
      </w:pPr>
      <w:r w:rsidRPr="001007B2">
        <w:t>determinada por decisão arbitral, em decorrência de cláusula compromissória ou compromisso arbitral, ou por decisão judicial.</w:t>
      </w:r>
    </w:p>
    <w:p w14:paraId="4AA45DA2" w14:textId="258AAB6D" w:rsidR="000A5265" w:rsidRPr="00994A89" w:rsidRDefault="000A5265" w:rsidP="000A5265">
      <w:pPr>
        <w:pStyle w:val="Nivel2"/>
      </w:pPr>
      <w:r w:rsidRPr="000A5265">
        <w:t>O contrato poderá ser extinto em caso de alteração da convenção coletiva de trabalho em que se baseia a planilha de custos e formação de preços contratuais, em razão de erro ou fraude no enquadramento sindical de que resulte a necessidade de repactuação ou imposição de ônus financeiro para a Administração Contratante, em cumprimento de decisão judicial.</w:t>
      </w:r>
    </w:p>
    <w:p w14:paraId="1998C5F0" w14:textId="77777777" w:rsidR="006D609C" w:rsidRPr="004827F2" w:rsidRDefault="006D609C" w:rsidP="006D609C">
      <w:pPr>
        <w:pStyle w:val="Nivel01"/>
        <w:rPr>
          <w:color w:val="FFFFFF" w:themeColor="background1"/>
        </w:rPr>
      </w:pPr>
      <w:r w:rsidRPr="004827F2">
        <w:t xml:space="preserve">CLÁUSULA </w:t>
      </w:r>
      <w:r w:rsidRPr="00142122">
        <w:t>DÉCIMA</w:t>
      </w:r>
      <w:r>
        <w:t>QUINTA</w:t>
      </w:r>
      <w:r w:rsidRPr="004827F2">
        <w:t xml:space="preserve"> – ALTERAÇÕES</w:t>
      </w:r>
    </w:p>
    <w:p w14:paraId="14EE4868" w14:textId="77777777" w:rsidR="006D609C" w:rsidRPr="004827F2" w:rsidRDefault="006D609C" w:rsidP="006D609C">
      <w:pPr>
        <w:pStyle w:val="Nivel2"/>
      </w:pPr>
      <w:r w:rsidRPr="00216690">
        <w:t>Eventuais</w:t>
      </w:r>
      <w:r w:rsidRPr="004827F2">
        <w:t xml:space="preserve"> alterações contratuais reger-se-ão pela disciplina dos </w:t>
      </w:r>
      <w:r w:rsidRPr="001A3D4D">
        <w:t>arts. 124 e seguintes da Lei nº 14.133, de 2021</w:t>
      </w:r>
      <w:r w:rsidRPr="004827F2">
        <w:t>.</w:t>
      </w:r>
    </w:p>
    <w:p w14:paraId="145C7B73" w14:textId="77777777" w:rsidR="006D609C" w:rsidRDefault="006D609C" w:rsidP="006D609C">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do contrato.</w:t>
      </w:r>
    </w:p>
    <w:p w14:paraId="3AF8B110" w14:textId="77777777" w:rsidR="006D609C" w:rsidRPr="00B15C21" w:rsidRDefault="006D609C" w:rsidP="006D609C">
      <w:pPr>
        <w:pStyle w:val="Nivel2"/>
      </w:pPr>
      <w:r w:rsidRPr="00B15C21">
        <w:t>As supressões resultantes de acordo celebrado entre as partes contratantes poderão exceder o limite de 25% (vinte e cinco por cento) do valor inicial atualizado do contrato.</w:t>
      </w:r>
    </w:p>
    <w:p w14:paraId="71AD74D2" w14:textId="77777777" w:rsidR="006D609C" w:rsidRPr="001A3D4D" w:rsidRDefault="006D609C" w:rsidP="006D609C">
      <w:pPr>
        <w:pStyle w:val="Nivel2"/>
      </w:pPr>
      <w:r w:rsidRPr="001A3D4D">
        <w:t xml:space="preserve">As alterações contratuais deverão ser promovidas mediante celebração de termo aditivo, submetido à prévia aprovação da consultoria jurídica do </w:t>
      </w:r>
      <w:r>
        <w:t>CONTRATANTE</w:t>
      </w:r>
      <w:r w:rsidRPr="001A3D4D">
        <w:t>,salvo nos casos de justificada necessidade de antecipação de seus efeitos, hipótese em que a formalização do aditivo deverá ocorrer no prazo máximo de 1 (um) mês.</w:t>
      </w:r>
    </w:p>
    <w:p w14:paraId="26679D78" w14:textId="77777777" w:rsidR="006D609C" w:rsidRPr="004827F2" w:rsidRDefault="006D609C" w:rsidP="006D609C">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7010BDC3" w14:textId="77777777" w:rsidR="006D609C" w:rsidRPr="004827F2" w:rsidRDefault="006D609C" w:rsidP="006D609C">
      <w:pPr>
        <w:pStyle w:val="Nivel01"/>
        <w:rPr>
          <w:color w:val="FFFFFF" w:themeColor="background1"/>
        </w:rPr>
      </w:pPr>
      <w:r w:rsidRPr="004827F2">
        <w:t xml:space="preserve">CLÁUSULA DÉCIMA </w:t>
      </w:r>
      <w:r>
        <w:t>SEXTA</w:t>
      </w:r>
      <w:r w:rsidRPr="004827F2">
        <w:t>– DOTAÇÃO ORÇAMENTÁRIA</w:t>
      </w:r>
    </w:p>
    <w:p w14:paraId="4D4CD262" w14:textId="77777777" w:rsidR="006D609C" w:rsidRDefault="006D609C" w:rsidP="006D609C">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172FCCDA" w14:textId="77777777" w:rsidR="006D609C" w:rsidRPr="0020168A" w:rsidRDefault="006D609C" w:rsidP="006D609C">
      <w:pPr>
        <w:pStyle w:val="PargrafodaLista"/>
        <w:widowControl/>
        <w:numPr>
          <w:ilvl w:val="0"/>
          <w:numId w:val="8"/>
        </w:numPr>
        <w:spacing w:before="120" w:after="120"/>
        <w:ind w:left="284" w:firstLine="0"/>
        <w:contextualSpacing/>
        <w:jc w:val="both"/>
        <w:rPr>
          <w:rFonts w:ascii="Arial" w:eastAsia="Arial" w:hAnsi="Arial" w:cs="Arial"/>
          <w:sz w:val="20"/>
          <w:szCs w:val="20"/>
        </w:rPr>
      </w:pPr>
      <w:r w:rsidRPr="1F4099FD">
        <w:rPr>
          <w:rFonts w:ascii="Arial" w:eastAsia="Arial" w:hAnsi="Arial" w:cs="Arial"/>
          <w:sz w:val="20"/>
          <w:szCs w:val="20"/>
        </w:rPr>
        <w:t xml:space="preserve">Gestão/unidade: </w:t>
      </w:r>
      <w:r w:rsidRPr="00AC239E">
        <w:rPr>
          <w:rFonts w:ascii="Arial" w:eastAsia="Arial" w:hAnsi="Arial" w:cs="Arial"/>
          <w:color w:val="FF0000"/>
          <w:sz w:val="20"/>
          <w:szCs w:val="20"/>
        </w:rPr>
        <w:t>[...]</w:t>
      </w:r>
      <w:r w:rsidRPr="1F4099FD">
        <w:rPr>
          <w:rFonts w:ascii="Arial" w:eastAsia="Arial" w:hAnsi="Arial" w:cs="Arial"/>
          <w:sz w:val="20"/>
          <w:szCs w:val="20"/>
        </w:rPr>
        <w:t>;</w:t>
      </w:r>
    </w:p>
    <w:p w14:paraId="1FD2731B" w14:textId="77777777" w:rsidR="006D609C" w:rsidRDefault="006D609C" w:rsidP="006D609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Dotação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67969737" w14:textId="77777777" w:rsidR="006D609C" w:rsidRDefault="006D609C" w:rsidP="006D609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173412F7" w14:textId="77777777" w:rsidR="006D609C" w:rsidRDefault="006D609C" w:rsidP="006D609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Elemento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43C85C7B" w14:textId="77777777" w:rsidR="006D609C" w:rsidRPr="0020168A" w:rsidRDefault="006D609C" w:rsidP="006D609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Vínculo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7890B0D9" w14:textId="77777777" w:rsidR="006D609C" w:rsidRPr="00120525" w:rsidRDefault="006D609C" w:rsidP="006D609C">
      <w:pPr>
        <w:pStyle w:val="Nvel2-Red"/>
        <w:rPr>
          <w:i w:val="0"/>
          <w:iCs w:val="0"/>
          <w:color w:val="000000" w:themeColor="text1"/>
        </w:rPr>
      </w:pPr>
      <w:r w:rsidRPr="00120525">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61DD70B0" w14:textId="77777777" w:rsidR="006D609C" w:rsidRPr="004827F2" w:rsidRDefault="006D609C" w:rsidP="006D609C">
      <w:pPr>
        <w:pStyle w:val="Nivel01"/>
        <w:rPr>
          <w:color w:val="FFFFFF" w:themeColor="background1"/>
        </w:rPr>
      </w:pPr>
      <w:r w:rsidRPr="00142122">
        <w:t>CLÁUSULA</w:t>
      </w:r>
      <w:r w:rsidRPr="004827F2">
        <w:t xml:space="preserve"> DÉCIMA </w:t>
      </w:r>
      <w:r>
        <w:t>SÉTIMA</w:t>
      </w:r>
      <w:r w:rsidRPr="004827F2">
        <w:t xml:space="preserve"> – DOS CASOS OMISSOS</w:t>
      </w:r>
    </w:p>
    <w:p w14:paraId="0738F385" w14:textId="77777777" w:rsidR="006D609C" w:rsidRDefault="006D609C" w:rsidP="006D609C">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2EE2F827" w14:textId="77777777" w:rsidR="006D609C" w:rsidRPr="004827F2" w:rsidRDefault="006D609C" w:rsidP="006D609C">
      <w:pPr>
        <w:pStyle w:val="Nivel01"/>
        <w:rPr>
          <w:color w:val="FFFFFF" w:themeColor="background1"/>
        </w:rPr>
      </w:pPr>
      <w:r w:rsidRPr="00470DF4">
        <w:lastRenderedPageBreak/>
        <w:t xml:space="preserve">CLÁUSULA DÉCIMA </w:t>
      </w:r>
      <w:r>
        <w:t>OITAVA</w:t>
      </w:r>
      <w:r w:rsidRPr="004827F2">
        <w:t>– PUBLICAÇÃO</w:t>
      </w:r>
    </w:p>
    <w:p w14:paraId="5456CAE8" w14:textId="77777777" w:rsidR="006D609C" w:rsidRPr="004827F2" w:rsidRDefault="006D609C" w:rsidP="006D609C">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art. 91, </w:t>
      </w:r>
      <w:r w:rsidRPr="002407B3">
        <w:rPr>
          <w:i/>
        </w:rPr>
        <w:t>caput,</w:t>
      </w:r>
      <w:r w:rsidRPr="002407B3">
        <w:t xml:space="preserve"> da Lei n.º 14.133, de 2021,</w:t>
      </w:r>
      <w:r w:rsidRPr="00BA3890">
        <w:t xml:space="preserve"> e ao art. 8º, §2º, da Lei n. 12.527, de 2011, c/c art.</w:t>
      </w:r>
      <w:r w:rsidRPr="001A3D4D">
        <w:t xml:space="preserve"> 7º, §3º, inciso V, do Decreto n. 7.724, de 2012</w:t>
      </w:r>
      <w:r w:rsidRPr="004827F2">
        <w:t>.</w:t>
      </w:r>
    </w:p>
    <w:p w14:paraId="20B2FED9" w14:textId="77777777" w:rsidR="006D609C" w:rsidRPr="004827F2" w:rsidRDefault="006D609C" w:rsidP="006D609C">
      <w:pPr>
        <w:pStyle w:val="Nivel01"/>
        <w:rPr>
          <w:color w:val="FFFFFF" w:themeColor="background1"/>
        </w:rPr>
      </w:pPr>
      <w:r w:rsidRPr="004827F2">
        <w:t xml:space="preserve">CLÁUSULA </w:t>
      </w:r>
      <w:r w:rsidRPr="00142122">
        <w:t>DÉCIMA</w:t>
      </w:r>
      <w:r>
        <w:t>NONA</w:t>
      </w:r>
      <w:r w:rsidRPr="004827F2">
        <w:t>– FORO</w:t>
      </w:r>
    </w:p>
    <w:p w14:paraId="0DE79923" w14:textId="77777777" w:rsidR="006D609C" w:rsidRPr="00066ABE" w:rsidRDefault="006D609C" w:rsidP="006D609C">
      <w:pPr>
        <w:pStyle w:val="Nivel2"/>
        <w:rPr>
          <w:color w:val="auto"/>
          <w:lang w:eastAsia="en-US"/>
        </w:rPr>
      </w:pPr>
      <w:r w:rsidRPr="00066ABE">
        <w:rPr>
          <w:color w:val="auto"/>
          <w:lang w:eastAsia="en-US"/>
        </w:rPr>
        <w:t xml:space="preserve">As partes elegem o foro da Comarca de Sapucaia do Sul para dirimir quaisquer questões </w:t>
      </w:r>
      <w:r w:rsidRPr="00066ABE">
        <w:t>que decorrerem da execução deste Termo de Contrato que não puderem ser compostos pela conciliação, conforme art. 92, §1º, da Lei nº 14.133, de 2021.</w:t>
      </w:r>
    </w:p>
    <w:p w14:paraId="2869DE45" w14:textId="77777777" w:rsidR="006D609C" w:rsidRDefault="006D609C" w:rsidP="006D609C">
      <w:pPr>
        <w:pStyle w:val="Nivel2"/>
        <w:numPr>
          <w:ilvl w:val="0"/>
          <w:numId w:val="0"/>
        </w:numPr>
        <w:spacing w:afterLines="120" w:after="288" w:line="312" w:lineRule="auto"/>
        <w:ind w:firstLine="567"/>
        <w:jc w:val="right"/>
        <w:rPr>
          <w:i/>
          <w:iCs/>
          <w:color w:val="auto"/>
        </w:rPr>
      </w:pPr>
    </w:p>
    <w:p w14:paraId="08EA8013" w14:textId="7174C9AD" w:rsidR="006D609C" w:rsidRDefault="006D609C" w:rsidP="006D609C">
      <w:pPr>
        <w:pStyle w:val="Nivel2"/>
        <w:numPr>
          <w:ilvl w:val="0"/>
          <w:numId w:val="0"/>
        </w:numPr>
        <w:spacing w:afterLines="120" w:after="288" w:line="312" w:lineRule="auto"/>
        <w:ind w:firstLine="567"/>
        <w:jc w:val="right"/>
        <w:rPr>
          <w:i/>
          <w:iCs/>
          <w:color w:val="FF0000"/>
        </w:rPr>
      </w:pPr>
      <w:r w:rsidRPr="00066ABE">
        <w:rPr>
          <w:i/>
          <w:iCs/>
          <w:color w:val="auto"/>
        </w:rPr>
        <w:t>Sapucaia do Sul</w:t>
      </w:r>
      <w:r w:rsidRPr="004827F2">
        <w:rPr>
          <w:i/>
          <w:iCs/>
          <w:color w:val="auto"/>
        </w:rPr>
        <w:t xml:space="preserve">, </w:t>
      </w:r>
      <w:r w:rsidRPr="004827F2">
        <w:rPr>
          <w:i/>
          <w:iCs/>
          <w:color w:val="FF0000"/>
        </w:rPr>
        <w:t>[dia]</w:t>
      </w:r>
      <w:r w:rsidRPr="004827F2">
        <w:rPr>
          <w:i/>
          <w:iCs/>
          <w:color w:val="auto"/>
        </w:rPr>
        <w:t>de</w:t>
      </w:r>
      <w:r w:rsidRPr="004827F2">
        <w:rPr>
          <w:i/>
          <w:iCs/>
          <w:color w:val="FF0000"/>
        </w:rPr>
        <w:t xml:space="preserve">[mês] </w:t>
      </w:r>
      <w:r w:rsidRPr="004827F2">
        <w:rPr>
          <w:i/>
          <w:iCs/>
          <w:color w:val="auto"/>
        </w:rPr>
        <w:t>de</w:t>
      </w:r>
      <w:r w:rsidRPr="004827F2">
        <w:rPr>
          <w:i/>
          <w:iCs/>
          <w:color w:val="FF0000"/>
        </w:rPr>
        <w:t>[ano].</w:t>
      </w:r>
    </w:p>
    <w:p w14:paraId="68CFDED0" w14:textId="77777777" w:rsidR="006D609C" w:rsidRPr="004827F2" w:rsidRDefault="006D609C" w:rsidP="006D609C">
      <w:pPr>
        <w:pStyle w:val="Nivel2"/>
        <w:numPr>
          <w:ilvl w:val="0"/>
          <w:numId w:val="0"/>
        </w:numPr>
        <w:spacing w:afterLines="120" w:after="288" w:line="312" w:lineRule="auto"/>
        <w:ind w:firstLine="567"/>
        <w:jc w:val="right"/>
        <w:rPr>
          <w:i/>
          <w:iCs/>
          <w:color w:val="auto"/>
        </w:rPr>
      </w:pPr>
    </w:p>
    <w:p w14:paraId="274020C3" w14:textId="77777777" w:rsidR="006D609C" w:rsidRPr="004827F2" w:rsidRDefault="006D609C" w:rsidP="006D609C">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623593BB" w14:textId="77777777" w:rsidR="006D609C" w:rsidRPr="004827F2" w:rsidRDefault="006D609C" w:rsidP="006D609C">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3C71644B" w14:textId="77777777" w:rsidR="006D609C" w:rsidRPr="004827F2" w:rsidRDefault="006D609C" w:rsidP="006D609C">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652178A5" w14:textId="77777777" w:rsidR="006D609C" w:rsidRPr="004827F2" w:rsidRDefault="006D609C" w:rsidP="006D609C">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w:t>
      </w:r>
      <w:r>
        <w:rPr>
          <w:rFonts w:ascii="Arial" w:hAnsi="Arial" w:cs="Arial"/>
          <w:sz w:val="20"/>
          <w:szCs w:val="20"/>
        </w:rPr>
        <w:t>CONTRATADO</w:t>
      </w:r>
    </w:p>
    <w:p w14:paraId="501E4541" w14:textId="77777777" w:rsidR="006D609C" w:rsidRPr="00627E50" w:rsidRDefault="006D609C" w:rsidP="006D609C">
      <w:pPr>
        <w:spacing w:before="120" w:afterLines="120" w:after="288" w:line="312" w:lineRule="auto"/>
        <w:ind w:firstLine="567"/>
        <w:jc w:val="both"/>
        <w:rPr>
          <w:rFonts w:ascii="Arial" w:hAnsi="Arial" w:cs="Arial"/>
          <w:i/>
          <w:iCs/>
          <w:color w:val="FF0000"/>
          <w:sz w:val="20"/>
          <w:szCs w:val="20"/>
        </w:rPr>
      </w:pPr>
      <w:r w:rsidRPr="00627E50">
        <w:rPr>
          <w:rFonts w:ascii="Arial" w:hAnsi="Arial" w:cs="Arial"/>
          <w:i/>
          <w:iCs/>
          <w:color w:val="FF0000"/>
          <w:sz w:val="20"/>
          <w:szCs w:val="20"/>
        </w:rPr>
        <w:t>TESTEMUNHAS:</w:t>
      </w:r>
    </w:p>
    <w:p w14:paraId="3453BD5C" w14:textId="77777777" w:rsidR="006D609C" w:rsidRPr="00627E50" w:rsidRDefault="006D609C" w:rsidP="006D609C">
      <w:pPr>
        <w:spacing w:before="120" w:afterLines="120" w:after="288" w:line="312" w:lineRule="auto"/>
        <w:ind w:firstLine="567"/>
        <w:rPr>
          <w:rFonts w:ascii="Arial" w:hAnsi="Arial" w:cs="Arial"/>
          <w:i/>
          <w:iCs/>
          <w:color w:val="FF0000"/>
          <w:sz w:val="20"/>
          <w:szCs w:val="20"/>
        </w:rPr>
      </w:pPr>
      <w:r w:rsidRPr="00627E50">
        <w:rPr>
          <w:rFonts w:ascii="Arial" w:hAnsi="Arial" w:cs="Arial"/>
          <w:i/>
          <w:iCs/>
          <w:color w:val="FF0000"/>
          <w:sz w:val="20"/>
          <w:szCs w:val="20"/>
        </w:rPr>
        <w:t>1-</w:t>
      </w:r>
    </w:p>
    <w:p w14:paraId="0B9437BC" w14:textId="77777777" w:rsidR="006D609C" w:rsidRPr="00627E50" w:rsidRDefault="006D609C" w:rsidP="006D609C">
      <w:pPr>
        <w:spacing w:before="120" w:afterLines="120" w:after="288" w:line="312" w:lineRule="auto"/>
        <w:ind w:firstLine="567"/>
        <w:rPr>
          <w:rFonts w:ascii="Arial" w:hAnsi="Arial" w:cs="Arial"/>
          <w:sz w:val="20"/>
        </w:rPr>
      </w:pPr>
      <w:r w:rsidRPr="00627E50">
        <w:rPr>
          <w:rFonts w:ascii="Arial" w:hAnsi="Arial" w:cs="Arial"/>
          <w:i/>
          <w:iCs/>
          <w:color w:val="FF0000"/>
          <w:sz w:val="20"/>
          <w:szCs w:val="20"/>
        </w:rPr>
        <w:t xml:space="preserve">2- </w:t>
      </w:r>
    </w:p>
    <w:p w14:paraId="2EDF5B3E" w14:textId="428F6325" w:rsidR="002C381D" w:rsidRPr="006D609C" w:rsidRDefault="002C381D" w:rsidP="006D609C"/>
    <w:sectPr w:rsidR="002C381D" w:rsidRPr="006D609C"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2653" w14:textId="77777777" w:rsidR="00CF4496" w:rsidRPr="007E2CAD" w:rsidRDefault="00CF4496">
      <w:r w:rsidRPr="007E2CAD">
        <w:separator/>
      </w:r>
    </w:p>
  </w:endnote>
  <w:endnote w:type="continuationSeparator" w:id="0">
    <w:p w14:paraId="52DDDA7D" w14:textId="77777777" w:rsidR="00CF4496" w:rsidRPr="007E2CAD" w:rsidRDefault="00CF4496">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7E2CAD" w:rsidRDefault="007E2CAD">
                          <w:pPr>
                            <w:textDirection w:val="btLr"/>
                          </w:pPr>
                          <w:r w:rsidRPr="007E2CAD">
                            <w:rPr>
                              <w:rFonts w:ascii="Arial" w:eastAsia="Arial" w:hAnsi="Arial" w:cs="Arial"/>
                              <w:color w:val="EE0000"/>
                              <w:sz w:val="16"/>
                            </w:rPr>
                            <w:t>Prefeitura Municipal de Sapucaia do Sul – Av. Leônidas de Souza, 1269 – Bairro Santa Catarina</w:t>
                          </w:r>
                        </w:p>
                        <w:p w14:paraId="0B51B581" w14:textId="5FD7EEAD"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7E2CAD" w:rsidRDefault="007E2CAD">
                    <w:pPr>
                      <w:textDirection w:val="btLr"/>
                    </w:pPr>
                    <w:r w:rsidRPr="007E2CAD">
                      <w:rPr>
                        <w:rFonts w:ascii="Arial" w:eastAsia="Arial" w:hAnsi="Arial" w:cs="Arial"/>
                        <w:color w:val="EE0000"/>
                        <w:sz w:val="16"/>
                      </w:rPr>
                      <w:t>Prefeitura Municipal de Sapucaia do Sul – Av. Leônidas de Souza, 1269 – Bairro Santa Catarina</w:t>
                    </w:r>
                  </w:p>
                  <w:p w14:paraId="0B51B581" w14:textId="5FD7EEAD"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2023BF09"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37F9" w14:textId="77777777" w:rsidR="00CF4496" w:rsidRPr="007E2CAD" w:rsidRDefault="00CF4496">
      <w:r w:rsidRPr="007E2CAD">
        <w:separator/>
      </w:r>
    </w:p>
  </w:footnote>
  <w:footnote w:type="continuationSeparator" w:id="0">
    <w:p w14:paraId="163CB1B9" w14:textId="77777777" w:rsidR="00CF4496" w:rsidRPr="007E2CAD" w:rsidRDefault="00CF4496">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C81E9C44"/>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5"/>
  </w:num>
  <w:num w:numId="3" w16cid:durableId="1591499227">
    <w:abstractNumId w:val="6"/>
  </w:num>
  <w:num w:numId="4" w16cid:durableId="1712725964">
    <w:abstractNumId w:val="4"/>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217FF"/>
    <w:rsid w:val="00060E0D"/>
    <w:rsid w:val="00067098"/>
    <w:rsid w:val="000A5265"/>
    <w:rsid w:val="00231248"/>
    <w:rsid w:val="00233D99"/>
    <w:rsid w:val="00234B58"/>
    <w:rsid w:val="002879AA"/>
    <w:rsid w:val="002C381D"/>
    <w:rsid w:val="00376348"/>
    <w:rsid w:val="003B7314"/>
    <w:rsid w:val="004C3F54"/>
    <w:rsid w:val="005174A4"/>
    <w:rsid w:val="00553008"/>
    <w:rsid w:val="00596642"/>
    <w:rsid w:val="005C7E69"/>
    <w:rsid w:val="006A3B76"/>
    <w:rsid w:val="006A43F8"/>
    <w:rsid w:val="006A4FC9"/>
    <w:rsid w:val="006B4906"/>
    <w:rsid w:val="006D1669"/>
    <w:rsid w:val="006D609C"/>
    <w:rsid w:val="007274B0"/>
    <w:rsid w:val="0077720A"/>
    <w:rsid w:val="007E2CAD"/>
    <w:rsid w:val="007F079C"/>
    <w:rsid w:val="00834A90"/>
    <w:rsid w:val="008710BB"/>
    <w:rsid w:val="008D1BBA"/>
    <w:rsid w:val="00972D68"/>
    <w:rsid w:val="009C0B98"/>
    <w:rsid w:val="00AB328C"/>
    <w:rsid w:val="00B3780A"/>
    <w:rsid w:val="00B659D7"/>
    <w:rsid w:val="00B7017E"/>
    <w:rsid w:val="00B76615"/>
    <w:rsid w:val="00BF3F50"/>
    <w:rsid w:val="00C7566B"/>
    <w:rsid w:val="00C9547A"/>
    <w:rsid w:val="00CC0E63"/>
    <w:rsid w:val="00CC15B8"/>
    <w:rsid w:val="00CD6DA2"/>
    <w:rsid w:val="00CF4496"/>
    <w:rsid w:val="00CF665A"/>
    <w:rsid w:val="00D554C4"/>
    <w:rsid w:val="00E3247A"/>
    <w:rsid w:val="00EC7A19"/>
    <w:rsid w:val="00EF471D"/>
    <w:rsid w:val="00F5720F"/>
    <w:rsid w:val="00F75096"/>
    <w:rsid w:val="00FE496F"/>
    <w:rsid w:val="00FF2EF5"/>
    <w:rsid w:val="00FF6A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99098F74-7FB0-4544-93D0-E63835BD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2A17A2"/>
    <w:rPr>
      <w:sz w:val="16"/>
      <w:szCs w:val="16"/>
    </w:rPr>
  </w:style>
  <w:style w:type="paragraph" w:styleId="Textodecomentrio">
    <w:name w:val="annotation text"/>
    <w:basedOn w:val="Normal"/>
    <w:link w:val="TextodecomentrioChar"/>
    <w:uiPriority w:val="99"/>
    <w:semiHidden/>
    <w:unhideWhenUsed/>
    <w:rsid w:val="002A17A2"/>
    <w:rPr>
      <w:sz w:val="20"/>
      <w:szCs w:val="20"/>
    </w:rPr>
  </w:style>
  <w:style w:type="character" w:customStyle="1" w:styleId="TextodecomentrioChar">
    <w:name w:val="Texto de comentário Char"/>
    <w:basedOn w:val="Fontepargpadro"/>
    <w:link w:val="Textodecomentrio"/>
    <w:uiPriority w:val="99"/>
    <w:semiHidden/>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character" w:customStyle="1" w:styleId="normaltextrun">
    <w:name w:val="normaltextrun"/>
    <w:basedOn w:val="Fontepargpadro"/>
    <w:rsid w:val="00C7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Props1.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5527</Words>
  <Characters>29848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Sapucaia do Sul</dc:creator>
  <cp:keywords/>
  <dc:description/>
  <cp:lastModifiedBy>Julia Viezzer</cp:lastModifiedBy>
  <cp:revision>14</cp:revision>
  <dcterms:created xsi:type="dcterms:W3CDTF">2025-09-01T20:42:00Z</dcterms:created>
  <dcterms:modified xsi:type="dcterms:W3CDTF">2026-05-12T14:55:00Z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