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28C" w:rsidRPr="000A4A16" w:rsidRDefault="00AB328C" w:rsidP="002B4D99">
      <w:pPr>
        <w:spacing w:before="120" w:afterLines="120" w:line="312" w:lineRule="auto"/>
        <w:jc w:val="center"/>
        <w:rPr>
          <w:rFonts w:ascii="Arial" w:hAnsi="Arial" w:cs="Arial"/>
          <w:bCs/>
          <w:sz w:val="20"/>
          <w:szCs w:val="20"/>
        </w:rPr>
      </w:pPr>
      <w:bookmarkStart w:id="0" w:name="_Hlk207291444"/>
      <w:r w:rsidRPr="000A4A16">
        <w:rPr>
          <w:rFonts w:ascii="Arial" w:hAnsi="Arial" w:cs="Arial"/>
          <w:sz w:val="20"/>
          <w:szCs w:val="20"/>
        </w:rPr>
        <w:t>Expediente Administrativo n</w:t>
      </w:r>
      <w:r w:rsidRPr="000A4A16">
        <w:rPr>
          <w:rFonts w:ascii="Arial" w:hAnsi="Arial" w:cs="Arial"/>
          <w:bCs/>
          <w:sz w:val="20"/>
          <w:szCs w:val="20"/>
        </w:rPr>
        <w:t>°</w:t>
      </w:r>
      <w:r w:rsidR="00E850D3">
        <w:rPr>
          <w:rFonts w:ascii="Arial" w:hAnsi="Arial" w:cs="Arial"/>
          <w:bCs/>
          <w:iCs/>
          <w:sz w:val="20"/>
          <w:szCs w:val="20"/>
        </w:rPr>
        <w:t>19816</w:t>
      </w:r>
      <w:r w:rsidR="00366D1B" w:rsidRPr="000A4A16">
        <w:rPr>
          <w:rFonts w:ascii="Arial" w:hAnsi="Arial" w:cs="Arial"/>
          <w:bCs/>
          <w:iCs/>
          <w:sz w:val="20"/>
          <w:szCs w:val="20"/>
        </w:rPr>
        <w:t>/2026</w:t>
      </w:r>
    </w:p>
    <w:p w:rsidR="00AB328C" w:rsidRPr="000A4A16" w:rsidRDefault="00AB328C" w:rsidP="002B4D99">
      <w:pPr>
        <w:pStyle w:val="Prembulo"/>
        <w:spacing w:before="120" w:afterLines="120" w:line="312" w:lineRule="auto"/>
        <w:rPr>
          <w:bCs w:val="0"/>
        </w:rPr>
      </w:pPr>
      <w:r w:rsidRPr="000A4A16">
        <w:rPr>
          <w:bCs w:val="0"/>
        </w:rPr>
        <w:t xml:space="preserve">CONTRATO ADMINISTRATIVO Nº </w:t>
      </w:r>
      <w:r w:rsidRPr="000A4A16">
        <w:rPr>
          <w:bCs w:val="0"/>
          <w:iCs/>
        </w:rPr>
        <w:t>xx</w:t>
      </w:r>
      <w:r w:rsidRPr="000A4A16">
        <w:rPr>
          <w:bCs w:val="0"/>
        </w:rPr>
        <w:t>/</w:t>
      </w:r>
      <w:r w:rsidRPr="000A4A16">
        <w:rPr>
          <w:bCs w:val="0"/>
          <w:iCs/>
        </w:rPr>
        <w:t>xxxx</w:t>
      </w:r>
      <w:r w:rsidRPr="000A4A16">
        <w:rPr>
          <w:bCs w:val="0"/>
        </w:rPr>
        <w:t xml:space="preserve">, QUE FAZEM ENTRE A PREFEITURA DE SAPUCAIA DO SUL, </w:t>
      </w:r>
      <w:proofErr w:type="gramStart"/>
      <w:r w:rsidRPr="000A4A16">
        <w:rPr>
          <w:bCs w:val="0"/>
        </w:rPr>
        <w:t>E ...</w:t>
      </w:r>
      <w:proofErr w:type="gramEnd"/>
      <w:r w:rsidRPr="000A4A16">
        <w:rPr>
          <w:bCs w:val="0"/>
        </w:rPr>
        <w:t xml:space="preserve">..........................................................  </w:t>
      </w:r>
    </w:p>
    <w:p w:rsidR="00AB328C" w:rsidRPr="000A4A16" w:rsidRDefault="00AB328C" w:rsidP="00AB328C">
      <w:pPr>
        <w:spacing w:before="120" w:after="120" w:line="276" w:lineRule="auto"/>
        <w:ind w:firstLine="1418"/>
        <w:jc w:val="both"/>
        <w:rPr>
          <w:rFonts w:ascii="Arial" w:eastAsia="Arial" w:hAnsi="Arial" w:cs="Arial"/>
          <w:sz w:val="20"/>
          <w:szCs w:val="20"/>
        </w:rPr>
      </w:pPr>
      <w:r w:rsidRPr="000A4A16">
        <w:rPr>
          <w:rFonts w:ascii="Arial" w:eastAsia="Arial" w:hAnsi="Arial" w:cs="Arial"/>
          <w:sz w:val="20"/>
          <w:szCs w:val="20"/>
        </w:rPr>
        <w:t xml:space="preserve">O Município de Sapucaia do Sul/RS, inscrito no CNPJ/MF sob o nº. 88.185.020/0001-25, neste ato representado pelo Prefeito Municipal, Sr. </w:t>
      </w:r>
      <w:r w:rsidR="00DF1280" w:rsidRPr="000A4A16">
        <w:rPr>
          <w:rFonts w:ascii="Arial" w:eastAsia="Arial" w:hAnsi="Arial" w:cs="Arial"/>
          <w:sz w:val="20"/>
          <w:szCs w:val="20"/>
        </w:rPr>
        <w:t>José Nestor de Oliveira Bernardes</w:t>
      </w:r>
      <w:r w:rsidRPr="000A4A16">
        <w:rPr>
          <w:rFonts w:ascii="Arial" w:eastAsia="Arial" w:hAnsi="Arial" w:cs="Arial"/>
          <w:sz w:val="20"/>
          <w:szCs w:val="20"/>
        </w:rPr>
        <w:t xml:space="preserve">, no uso de suas atribuições, neste ato denominado simplesmente CONTRATANTE, e </w:t>
      </w:r>
      <w:proofErr w:type="gramStart"/>
      <w:r w:rsidRPr="000A4A16">
        <w:rPr>
          <w:rFonts w:ascii="Arial" w:eastAsia="Arial" w:hAnsi="Arial" w:cs="Arial"/>
          <w:sz w:val="20"/>
          <w:szCs w:val="20"/>
        </w:rPr>
        <w:t>o(</w:t>
      </w:r>
      <w:proofErr w:type="gramEnd"/>
      <w:r w:rsidRPr="000A4A16">
        <w:rPr>
          <w:rFonts w:ascii="Arial" w:eastAsia="Arial" w:hAnsi="Arial" w:cs="Arial"/>
          <w:sz w:val="20"/>
          <w:szCs w:val="20"/>
        </w:rPr>
        <w:t xml:space="preserve">a) </w:t>
      </w:r>
      <w:r w:rsidRPr="000A4A16">
        <w:rPr>
          <w:rFonts w:ascii="Arial" w:eastAsia="Arial" w:hAnsi="Arial" w:cs="Arial"/>
          <w:iCs/>
          <w:sz w:val="20"/>
          <w:szCs w:val="20"/>
        </w:rPr>
        <w:t>[CONTRATADO]</w:t>
      </w:r>
      <w:r w:rsidRPr="000A4A16">
        <w:rPr>
          <w:rFonts w:ascii="Arial" w:eastAsia="Arial" w:hAnsi="Arial" w:cs="Arial"/>
          <w:sz w:val="20"/>
          <w:szCs w:val="20"/>
        </w:rPr>
        <w:t>,inscrito(a) no CNPJ/MF sob o nº</w:t>
      </w:r>
      <w:r w:rsidRPr="000A4A16">
        <w:rPr>
          <w:rFonts w:ascii="Arial" w:eastAsia="Arial" w:hAnsi="Arial" w:cs="Arial"/>
          <w:iCs/>
          <w:sz w:val="20"/>
          <w:szCs w:val="20"/>
        </w:rPr>
        <w:t>[CNPJ],</w:t>
      </w:r>
      <w:r w:rsidRPr="000A4A16">
        <w:rPr>
          <w:rFonts w:ascii="Arial" w:eastAsia="Arial" w:hAnsi="Arial" w:cs="Arial"/>
          <w:sz w:val="20"/>
          <w:szCs w:val="20"/>
        </w:rPr>
        <w:t>sediado(a) na</w:t>
      </w:r>
      <w:r w:rsidRPr="000A4A16">
        <w:rPr>
          <w:rFonts w:ascii="Arial" w:eastAsia="Arial" w:hAnsi="Arial" w:cs="Arial"/>
          <w:iCs/>
          <w:sz w:val="20"/>
          <w:szCs w:val="20"/>
        </w:rPr>
        <w:t>[endereço]</w:t>
      </w:r>
      <w:r w:rsidRPr="000A4A16">
        <w:rPr>
          <w:rFonts w:ascii="Arial" w:eastAsia="Arial" w:hAnsi="Arial" w:cs="Arial"/>
          <w:sz w:val="20"/>
          <w:szCs w:val="20"/>
        </w:rPr>
        <w:t xml:space="preserve">, na cidade de </w:t>
      </w:r>
      <w:r w:rsidRPr="000A4A16">
        <w:rPr>
          <w:rFonts w:ascii="Arial" w:eastAsia="Arial" w:hAnsi="Arial" w:cs="Arial"/>
          <w:iCs/>
          <w:sz w:val="20"/>
          <w:szCs w:val="20"/>
        </w:rPr>
        <w:t>[cidade]</w:t>
      </w:r>
      <w:r w:rsidRPr="000A4A16">
        <w:rPr>
          <w:rFonts w:ascii="Arial" w:eastAsia="Arial" w:hAnsi="Arial" w:cs="Arial"/>
          <w:sz w:val="20"/>
          <w:szCs w:val="20"/>
        </w:rPr>
        <w:t>/</w:t>
      </w:r>
      <w:r w:rsidRPr="000A4A16">
        <w:rPr>
          <w:rFonts w:ascii="Arial" w:eastAsia="Arial" w:hAnsi="Arial" w:cs="Arial"/>
          <w:iCs/>
          <w:sz w:val="20"/>
          <w:szCs w:val="20"/>
        </w:rPr>
        <w:t>[UF]</w:t>
      </w:r>
      <w:r w:rsidRPr="000A4A16">
        <w:rPr>
          <w:rFonts w:ascii="Arial" w:eastAsia="Arial" w:hAnsi="Arial" w:cs="Arial"/>
          <w:sz w:val="20"/>
          <w:szCs w:val="20"/>
        </w:rPr>
        <w:t xml:space="preserve">, doravante designado CONTRATADO, neste ato representado(a) por </w:t>
      </w:r>
      <w:r w:rsidRPr="000A4A16">
        <w:rPr>
          <w:rFonts w:ascii="Arial" w:eastAsia="Arial" w:hAnsi="Arial" w:cs="Arial"/>
          <w:iCs/>
          <w:sz w:val="20"/>
          <w:szCs w:val="20"/>
        </w:rPr>
        <w:t>[nome e função no CONTRATADO]</w:t>
      </w:r>
      <w:r w:rsidRPr="000A4A16">
        <w:rPr>
          <w:rFonts w:ascii="Arial" w:eastAsia="Arial" w:hAnsi="Arial" w:cs="Arial"/>
          <w:sz w:val="20"/>
          <w:szCs w:val="20"/>
        </w:rPr>
        <w:t xml:space="preserve">, conforme </w:t>
      </w:r>
      <w:r w:rsidRPr="000A4A16">
        <w:rPr>
          <w:rFonts w:ascii="Arial" w:eastAsia="Arial" w:hAnsi="Arial" w:cs="Arial"/>
          <w:iCs/>
          <w:sz w:val="20"/>
          <w:szCs w:val="20"/>
        </w:rPr>
        <w:t>[atos constitutivos da empresa]</w:t>
      </w:r>
      <w:r w:rsidRPr="000A4A16">
        <w:rPr>
          <w:rFonts w:ascii="Arial" w:eastAsia="Arial" w:hAnsi="Arial" w:cs="Arial"/>
          <w:bCs/>
          <w:iCs/>
          <w:sz w:val="20"/>
          <w:szCs w:val="20"/>
        </w:rPr>
        <w:t>OU</w:t>
      </w:r>
      <w:r w:rsidRPr="000A4A16">
        <w:rPr>
          <w:rFonts w:ascii="Arial" w:eastAsia="Arial" w:hAnsi="Arial" w:cs="Arial"/>
          <w:iCs/>
          <w:sz w:val="20"/>
          <w:szCs w:val="20"/>
        </w:rPr>
        <w:t xml:space="preserve">[procuração apresentada nos autos], </w:t>
      </w:r>
      <w:r w:rsidRPr="000A4A16">
        <w:rPr>
          <w:rFonts w:ascii="Arial" w:eastAsia="Arial" w:hAnsi="Arial" w:cs="Arial"/>
          <w:sz w:val="20"/>
          <w:szCs w:val="20"/>
        </w:rPr>
        <w:t xml:space="preserve">tendo em vista o que consta no </w:t>
      </w:r>
      <w:r w:rsidRPr="000A4A16">
        <w:rPr>
          <w:rFonts w:ascii="Arial" w:hAnsi="Arial" w:cs="Arial"/>
          <w:sz w:val="20"/>
          <w:szCs w:val="20"/>
        </w:rPr>
        <w:t>Expediente</w:t>
      </w:r>
      <w:r w:rsidRPr="000A4A16">
        <w:rPr>
          <w:rFonts w:ascii="Arial" w:eastAsia="Arial" w:hAnsi="Arial" w:cs="Arial"/>
          <w:sz w:val="20"/>
          <w:szCs w:val="20"/>
        </w:rPr>
        <w:t xml:space="preserve"> nº</w:t>
      </w:r>
      <w:r w:rsidR="00FD7576" w:rsidRPr="000A4A16">
        <w:rPr>
          <w:rFonts w:ascii="Arial" w:hAnsi="Arial" w:cs="Arial"/>
          <w:bCs/>
          <w:iCs/>
          <w:sz w:val="20"/>
          <w:szCs w:val="20"/>
        </w:rPr>
        <w:t xml:space="preserve"> </w:t>
      </w:r>
      <w:r w:rsidR="00E850D3">
        <w:rPr>
          <w:rFonts w:ascii="Arial" w:hAnsi="Arial" w:cs="Arial"/>
          <w:bCs/>
          <w:iCs/>
          <w:sz w:val="20"/>
          <w:szCs w:val="20"/>
        </w:rPr>
        <w:t>19816</w:t>
      </w:r>
      <w:r w:rsidR="00FD7576" w:rsidRPr="000A4A16">
        <w:rPr>
          <w:rFonts w:ascii="Arial" w:hAnsi="Arial" w:cs="Arial"/>
          <w:bCs/>
          <w:iCs/>
          <w:sz w:val="20"/>
          <w:szCs w:val="20"/>
        </w:rPr>
        <w:t xml:space="preserve">/2026 </w:t>
      </w:r>
      <w:r w:rsidRPr="000A4A16">
        <w:rPr>
          <w:rFonts w:ascii="Arial" w:eastAsia="Arial" w:hAnsi="Arial" w:cs="Arial"/>
          <w:sz w:val="20"/>
          <w:szCs w:val="20"/>
        </w:rPr>
        <w:t xml:space="preserve"> em observância às disposições da Lei nº 14.133, de 1º de abril de 2021, e demais legislação aplicável, resolvem celebrar o presente Termo de Contrato, decorrente</w:t>
      </w:r>
      <w:r w:rsidR="00FD7576" w:rsidRPr="000A4A16">
        <w:rPr>
          <w:rFonts w:ascii="Arial" w:eastAsia="Arial" w:hAnsi="Arial" w:cs="Arial"/>
          <w:sz w:val="20"/>
          <w:szCs w:val="20"/>
        </w:rPr>
        <w:t xml:space="preserve"> da</w:t>
      </w:r>
      <w:r w:rsidRPr="000A4A16">
        <w:rPr>
          <w:rFonts w:ascii="Arial" w:eastAsia="Arial" w:hAnsi="Arial" w:cs="Arial"/>
          <w:sz w:val="20"/>
          <w:szCs w:val="20"/>
        </w:rPr>
        <w:t xml:space="preserve"> </w:t>
      </w:r>
      <w:r w:rsidR="007D624B" w:rsidRPr="000A4A16">
        <w:rPr>
          <w:rStyle w:val="normaltextrun"/>
          <w:rFonts w:ascii="Arial" w:hAnsi="Arial" w:cs="Arial"/>
          <w:iCs/>
          <w:sz w:val="20"/>
          <w:szCs w:val="20"/>
          <w:bdr w:val="none" w:sz="0" w:space="0" w:color="auto" w:frame="1"/>
        </w:rPr>
        <w:t xml:space="preserve">Dispensa </w:t>
      </w:r>
      <w:r w:rsidR="00FD7576" w:rsidRPr="000A4A16">
        <w:rPr>
          <w:rStyle w:val="normaltextrun"/>
          <w:rFonts w:ascii="Arial" w:hAnsi="Arial" w:cs="Arial"/>
          <w:iCs/>
          <w:sz w:val="20"/>
          <w:szCs w:val="20"/>
          <w:bdr w:val="none" w:sz="0" w:space="0" w:color="auto" w:frame="1"/>
        </w:rPr>
        <w:t xml:space="preserve">Eletrônica </w:t>
      </w:r>
      <w:r w:rsidRPr="000A4A16">
        <w:rPr>
          <w:rFonts w:ascii="Arial" w:eastAsia="Arial" w:hAnsi="Arial" w:cs="Arial"/>
          <w:iCs/>
          <w:sz w:val="20"/>
          <w:szCs w:val="20"/>
        </w:rPr>
        <w:t xml:space="preserve"> </w:t>
      </w:r>
      <w:r w:rsidRPr="000A4A16">
        <w:rPr>
          <w:rFonts w:ascii="Arial" w:eastAsia="Arial" w:hAnsi="Arial" w:cs="Arial"/>
          <w:sz w:val="20"/>
          <w:szCs w:val="20"/>
        </w:rPr>
        <w:t>nº</w:t>
      </w:r>
      <w:r w:rsidR="007D624B" w:rsidRPr="000A4A16">
        <w:rPr>
          <w:rFonts w:ascii="Arial" w:eastAsia="Arial" w:hAnsi="Arial" w:cs="Arial"/>
          <w:sz w:val="20"/>
          <w:szCs w:val="20"/>
        </w:rPr>
        <w:t xml:space="preserve"> </w:t>
      </w:r>
      <w:r w:rsidR="00FD7576" w:rsidRPr="000A4A16">
        <w:rPr>
          <w:rFonts w:ascii="Arial" w:eastAsia="Arial" w:hAnsi="Arial" w:cs="Arial"/>
          <w:iCs/>
          <w:sz w:val="20"/>
          <w:szCs w:val="20"/>
        </w:rPr>
        <w:t>2</w:t>
      </w:r>
      <w:r w:rsidR="00E850D3">
        <w:rPr>
          <w:rFonts w:ascii="Arial" w:eastAsia="Arial" w:hAnsi="Arial" w:cs="Arial"/>
          <w:iCs/>
          <w:sz w:val="20"/>
          <w:szCs w:val="20"/>
        </w:rPr>
        <w:t>5</w:t>
      </w:r>
      <w:r w:rsidR="00FD7576" w:rsidRPr="000A4A16">
        <w:rPr>
          <w:rFonts w:ascii="Arial" w:eastAsia="Arial" w:hAnsi="Arial" w:cs="Arial"/>
          <w:iCs/>
          <w:sz w:val="20"/>
          <w:szCs w:val="20"/>
        </w:rPr>
        <w:t>/2026</w:t>
      </w:r>
      <w:r w:rsidRPr="000A4A16">
        <w:rPr>
          <w:rFonts w:ascii="Arial" w:eastAsia="Arial" w:hAnsi="Arial" w:cs="Arial"/>
          <w:sz w:val="20"/>
          <w:szCs w:val="20"/>
        </w:rPr>
        <w:t>, mediante as cláusulas e condições a seguir enunciadas.</w:t>
      </w:r>
    </w:p>
    <w:p w:rsidR="00AB328C" w:rsidRPr="000A4A16" w:rsidRDefault="00AB328C" w:rsidP="003A402C">
      <w:pPr>
        <w:pStyle w:val="Nivel01"/>
      </w:pPr>
      <w:r w:rsidRPr="000A4A16">
        <w:t>CLÁUSULA PRIMEIRA – OBJETO</w:t>
      </w:r>
    </w:p>
    <w:p w:rsidR="00AB328C" w:rsidRPr="000A4A16" w:rsidRDefault="00AB328C" w:rsidP="00AB328C">
      <w:pPr>
        <w:pStyle w:val="Nivel2"/>
        <w:rPr>
          <w:color w:val="auto"/>
        </w:rPr>
      </w:pPr>
      <w:r w:rsidRPr="000A4A16">
        <w:rPr>
          <w:color w:val="auto"/>
        </w:rPr>
        <w:t xml:space="preserve">O objeto do presente instrumento é a </w:t>
      </w:r>
      <w:r w:rsidR="00E850D3">
        <w:t>aquisição de mudas hortaliças para hortas comunitárias</w:t>
      </w:r>
      <w:r w:rsidR="00FD7576" w:rsidRPr="000A4A16">
        <w:rPr>
          <w:color w:val="auto"/>
          <w:shd w:val="clear" w:color="auto" w:fill="FFFFFF"/>
        </w:rPr>
        <w:t>, da</w:t>
      </w:r>
      <w:r w:rsidR="00FD7576" w:rsidRPr="000A4A16">
        <w:rPr>
          <w:color w:val="auto"/>
        </w:rPr>
        <w:br/>
      </w:r>
      <w:r w:rsidR="00FD7576" w:rsidRPr="000A4A16">
        <w:rPr>
          <w:color w:val="auto"/>
          <w:shd w:val="clear" w:color="auto" w:fill="FFFFFF"/>
        </w:rPr>
        <w:t>Secretaria Municipal de Proteção e Desenvolvimento Social de Sapucaia</w:t>
      </w:r>
      <w:r w:rsidRPr="000A4A16">
        <w:rPr>
          <w:color w:val="auto"/>
        </w:rPr>
        <w:t>, nas condições estabelecidas no Termo de Referência.</w:t>
      </w:r>
    </w:p>
    <w:p w:rsidR="00AB328C" w:rsidRPr="000A4A16" w:rsidRDefault="00AB328C" w:rsidP="00AB328C">
      <w:pPr>
        <w:pStyle w:val="Nivel2"/>
        <w:rPr>
          <w:color w:val="auto"/>
        </w:rPr>
      </w:pPr>
      <w:r w:rsidRPr="000A4A16">
        <w:rPr>
          <w:color w:val="auto"/>
        </w:rPr>
        <w:t>Objeto da contratação:</w:t>
      </w:r>
    </w:p>
    <w:tbl>
      <w:tblPr>
        <w:tblStyle w:val="TableNormal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813"/>
        <w:gridCol w:w="1651"/>
        <w:gridCol w:w="2182"/>
      </w:tblGrid>
      <w:tr w:rsidR="00FD7576" w:rsidRPr="000A4A16" w:rsidTr="00FD7576">
        <w:trPr>
          <w:trHeight w:val="275"/>
        </w:trPr>
        <w:tc>
          <w:tcPr>
            <w:tcW w:w="993" w:type="dxa"/>
            <w:shd w:val="clear" w:color="auto" w:fill="C5D9F0"/>
          </w:tcPr>
          <w:p w:rsidR="00FD7576" w:rsidRPr="000A4A16" w:rsidRDefault="00FD7576" w:rsidP="00FD7576">
            <w:pPr>
              <w:pStyle w:val="TableParagraph"/>
              <w:ind w:left="328"/>
              <w:rPr>
                <w:rFonts w:ascii="Arial" w:hAnsi="Arial" w:cs="Arial"/>
                <w:sz w:val="20"/>
                <w:szCs w:val="20"/>
              </w:rPr>
            </w:pPr>
            <w:r w:rsidRPr="000A4A16">
              <w:rPr>
                <w:rFonts w:ascii="Arial" w:hAnsi="Arial" w:cs="Arial"/>
                <w:spacing w:val="-4"/>
                <w:sz w:val="20"/>
                <w:szCs w:val="20"/>
              </w:rPr>
              <w:t>Item</w:t>
            </w:r>
          </w:p>
        </w:tc>
        <w:tc>
          <w:tcPr>
            <w:tcW w:w="4813" w:type="dxa"/>
            <w:shd w:val="clear" w:color="auto" w:fill="C5D9F0"/>
          </w:tcPr>
          <w:p w:rsidR="00FD7576" w:rsidRPr="000A4A16" w:rsidRDefault="007101B8" w:rsidP="00FD7576">
            <w:pPr>
              <w:pStyle w:val="TableParagraph"/>
              <w:ind w:left="9"/>
              <w:jc w:val="center"/>
              <w:rPr>
                <w:rFonts w:ascii="Arial" w:hAnsi="Arial" w:cs="Arial"/>
                <w:sz w:val="20"/>
                <w:szCs w:val="20"/>
              </w:rPr>
            </w:pPr>
            <w:r>
              <w:rPr>
                <w:rFonts w:ascii="Arial" w:hAnsi="Arial" w:cs="Arial"/>
                <w:spacing w:val="-2"/>
                <w:sz w:val="20"/>
                <w:szCs w:val="20"/>
              </w:rPr>
              <w:t>Descrição</w:t>
            </w:r>
          </w:p>
        </w:tc>
        <w:tc>
          <w:tcPr>
            <w:tcW w:w="1651" w:type="dxa"/>
            <w:shd w:val="clear" w:color="auto" w:fill="C5D9F0"/>
          </w:tcPr>
          <w:p w:rsidR="00FD7576" w:rsidRPr="000A4A16" w:rsidRDefault="00FD7576" w:rsidP="00FD7576">
            <w:pPr>
              <w:pStyle w:val="TableParagraph"/>
              <w:ind w:left="10"/>
              <w:jc w:val="center"/>
              <w:rPr>
                <w:rFonts w:ascii="Arial" w:hAnsi="Arial" w:cs="Arial"/>
                <w:sz w:val="20"/>
                <w:szCs w:val="20"/>
              </w:rPr>
            </w:pPr>
            <w:r w:rsidRPr="000A4A16">
              <w:rPr>
                <w:rFonts w:ascii="Arial" w:hAnsi="Arial" w:cs="Arial"/>
                <w:spacing w:val="-2"/>
                <w:sz w:val="20"/>
                <w:szCs w:val="20"/>
              </w:rPr>
              <w:t>Unidade</w:t>
            </w:r>
          </w:p>
        </w:tc>
        <w:tc>
          <w:tcPr>
            <w:tcW w:w="2182" w:type="dxa"/>
            <w:shd w:val="clear" w:color="auto" w:fill="C5D9F0"/>
          </w:tcPr>
          <w:p w:rsidR="00FD7576" w:rsidRPr="000A4A16" w:rsidRDefault="00FD7576" w:rsidP="00FD7576">
            <w:pPr>
              <w:pStyle w:val="TableParagraph"/>
              <w:ind w:left="17" w:right="131"/>
              <w:jc w:val="center"/>
              <w:rPr>
                <w:rFonts w:ascii="Arial" w:hAnsi="Arial" w:cs="Arial"/>
                <w:sz w:val="20"/>
                <w:szCs w:val="20"/>
              </w:rPr>
            </w:pPr>
            <w:r w:rsidRPr="000A4A16">
              <w:rPr>
                <w:rFonts w:ascii="Arial" w:hAnsi="Arial" w:cs="Arial"/>
                <w:spacing w:val="-2"/>
                <w:sz w:val="20"/>
                <w:szCs w:val="20"/>
              </w:rPr>
              <w:t>Quantidade</w:t>
            </w:r>
          </w:p>
        </w:tc>
      </w:tr>
      <w:tr w:rsidR="00FD7576" w:rsidRPr="000A4A16" w:rsidTr="00FD7576">
        <w:trPr>
          <w:trHeight w:val="278"/>
        </w:trPr>
        <w:tc>
          <w:tcPr>
            <w:tcW w:w="993" w:type="dxa"/>
          </w:tcPr>
          <w:p w:rsidR="00FD7576" w:rsidRPr="000A4A16" w:rsidRDefault="00FD7576" w:rsidP="00FD7576">
            <w:pPr>
              <w:pStyle w:val="TableParagraph"/>
              <w:spacing w:line="258" w:lineRule="exact"/>
              <w:rPr>
                <w:rFonts w:ascii="Arial" w:hAnsi="Arial" w:cs="Arial"/>
                <w:sz w:val="20"/>
                <w:szCs w:val="20"/>
              </w:rPr>
            </w:pPr>
            <w:proofErr w:type="gramStart"/>
            <w:r w:rsidRPr="000A4A16">
              <w:rPr>
                <w:rFonts w:ascii="Arial" w:hAnsi="Arial" w:cs="Arial"/>
                <w:spacing w:val="-10"/>
                <w:sz w:val="20"/>
                <w:szCs w:val="20"/>
              </w:rPr>
              <w:t>1</w:t>
            </w:r>
            <w:proofErr w:type="gramEnd"/>
          </w:p>
        </w:tc>
        <w:tc>
          <w:tcPr>
            <w:tcW w:w="4813" w:type="dxa"/>
          </w:tcPr>
          <w:p w:rsidR="00FD7576" w:rsidRPr="000A4A16" w:rsidRDefault="00E850D3" w:rsidP="00FD7576">
            <w:pPr>
              <w:pStyle w:val="TableParagraph"/>
              <w:spacing w:line="258" w:lineRule="exact"/>
              <w:ind w:left="108"/>
              <w:rPr>
                <w:rFonts w:ascii="Arial" w:hAnsi="Arial" w:cs="Arial"/>
                <w:sz w:val="20"/>
                <w:szCs w:val="20"/>
              </w:rPr>
            </w:pPr>
            <w:r>
              <w:t>Alface Americana</w:t>
            </w:r>
          </w:p>
        </w:tc>
        <w:tc>
          <w:tcPr>
            <w:tcW w:w="1651" w:type="dxa"/>
          </w:tcPr>
          <w:p w:rsidR="00FD7576" w:rsidRPr="000A4A16" w:rsidRDefault="00FD7576" w:rsidP="00FD7576">
            <w:pPr>
              <w:pStyle w:val="TableParagraph"/>
              <w:spacing w:line="258" w:lineRule="exact"/>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850D3" w:rsidP="00FD7576">
            <w:pPr>
              <w:pStyle w:val="TableParagraph"/>
              <w:spacing w:line="258" w:lineRule="exact"/>
              <w:ind w:left="17"/>
              <w:jc w:val="center"/>
              <w:rPr>
                <w:rFonts w:ascii="Arial" w:hAnsi="Arial" w:cs="Arial"/>
                <w:sz w:val="20"/>
                <w:szCs w:val="20"/>
              </w:rPr>
            </w:pPr>
            <w:r>
              <w:t>3000</w:t>
            </w:r>
          </w:p>
        </w:tc>
      </w:tr>
      <w:tr w:rsidR="00FD7576" w:rsidRPr="000A4A16" w:rsidTr="00FD7576">
        <w:trPr>
          <w:trHeight w:val="275"/>
        </w:trPr>
        <w:tc>
          <w:tcPr>
            <w:tcW w:w="993" w:type="dxa"/>
          </w:tcPr>
          <w:p w:rsidR="00FD7576" w:rsidRPr="000A4A16" w:rsidRDefault="00FD7576" w:rsidP="00FD7576">
            <w:pPr>
              <w:pStyle w:val="TableParagraph"/>
              <w:rPr>
                <w:rFonts w:ascii="Arial" w:hAnsi="Arial" w:cs="Arial"/>
                <w:sz w:val="20"/>
                <w:szCs w:val="20"/>
              </w:rPr>
            </w:pPr>
            <w:proofErr w:type="gramStart"/>
            <w:r w:rsidRPr="000A4A16">
              <w:rPr>
                <w:rFonts w:ascii="Arial" w:hAnsi="Arial" w:cs="Arial"/>
                <w:spacing w:val="-10"/>
                <w:sz w:val="20"/>
                <w:szCs w:val="20"/>
              </w:rPr>
              <w:t>2</w:t>
            </w:r>
            <w:proofErr w:type="gramEnd"/>
          </w:p>
        </w:tc>
        <w:tc>
          <w:tcPr>
            <w:tcW w:w="4813" w:type="dxa"/>
          </w:tcPr>
          <w:p w:rsidR="00FD7576" w:rsidRPr="000A4A16" w:rsidRDefault="00E850D3" w:rsidP="00FD7576">
            <w:pPr>
              <w:pStyle w:val="TableParagraph"/>
              <w:ind w:left="108"/>
              <w:rPr>
                <w:rFonts w:ascii="Arial" w:hAnsi="Arial" w:cs="Arial"/>
                <w:sz w:val="20"/>
                <w:szCs w:val="20"/>
              </w:rPr>
            </w:pPr>
            <w:r>
              <w:t>Alface crespa</w:t>
            </w:r>
          </w:p>
        </w:tc>
        <w:tc>
          <w:tcPr>
            <w:tcW w:w="1651" w:type="dxa"/>
          </w:tcPr>
          <w:p w:rsidR="00FD7576" w:rsidRPr="000A4A16" w:rsidRDefault="00FD7576" w:rsidP="00FD7576">
            <w:pPr>
              <w:pStyle w:val="TableParagraph"/>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850D3" w:rsidP="00FD7576">
            <w:pPr>
              <w:pStyle w:val="TableParagraph"/>
              <w:ind w:left="17"/>
              <w:jc w:val="center"/>
              <w:rPr>
                <w:rFonts w:ascii="Arial" w:hAnsi="Arial" w:cs="Arial"/>
                <w:sz w:val="20"/>
                <w:szCs w:val="20"/>
              </w:rPr>
            </w:pPr>
            <w:r>
              <w:rPr>
                <w:rFonts w:ascii="Arial" w:hAnsi="Arial" w:cs="Arial"/>
                <w:sz w:val="20"/>
                <w:szCs w:val="20"/>
              </w:rPr>
              <w:t>5000</w:t>
            </w:r>
          </w:p>
        </w:tc>
      </w:tr>
      <w:tr w:rsidR="00FD7576" w:rsidRPr="000A4A16" w:rsidTr="00E850D3">
        <w:trPr>
          <w:trHeight w:val="346"/>
        </w:trPr>
        <w:tc>
          <w:tcPr>
            <w:tcW w:w="993" w:type="dxa"/>
          </w:tcPr>
          <w:p w:rsidR="00FD7576" w:rsidRPr="000A4A16" w:rsidRDefault="00FD7576" w:rsidP="00FD7576">
            <w:pPr>
              <w:pStyle w:val="TableParagraph"/>
              <w:spacing w:line="271" w:lineRule="exact"/>
              <w:rPr>
                <w:rFonts w:ascii="Arial" w:hAnsi="Arial" w:cs="Arial"/>
                <w:sz w:val="20"/>
                <w:szCs w:val="20"/>
              </w:rPr>
            </w:pPr>
            <w:proofErr w:type="gramStart"/>
            <w:r w:rsidRPr="000A4A16">
              <w:rPr>
                <w:rFonts w:ascii="Arial" w:hAnsi="Arial" w:cs="Arial"/>
                <w:spacing w:val="-10"/>
                <w:sz w:val="20"/>
                <w:szCs w:val="20"/>
              </w:rPr>
              <w:t>3</w:t>
            </w:r>
            <w:proofErr w:type="gramEnd"/>
          </w:p>
        </w:tc>
        <w:tc>
          <w:tcPr>
            <w:tcW w:w="4813" w:type="dxa"/>
          </w:tcPr>
          <w:p w:rsidR="00FD7576" w:rsidRPr="000A4A16" w:rsidRDefault="00E850D3" w:rsidP="00FD7576">
            <w:pPr>
              <w:pStyle w:val="TableParagraph"/>
              <w:spacing w:line="276" w:lineRule="exact"/>
              <w:ind w:left="108" w:right="475"/>
              <w:rPr>
                <w:rFonts w:ascii="Arial" w:hAnsi="Arial" w:cs="Arial"/>
                <w:sz w:val="20"/>
                <w:szCs w:val="20"/>
              </w:rPr>
            </w:pPr>
            <w:r>
              <w:t>Alface lisa</w:t>
            </w:r>
          </w:p>
        </w:tc>
        <w:tc>
          <w:tcPr>
            <w:tcW w:w="1651" w:type="dxa"/>
          </w:tcPr>
          <w:p w:rsidR="00FD7576" w:rsidRPr="000A4A16" w:rsidRDefault="00FD7576" w:rsidP="00FD7576">
            <w:pPr>
              <w:pStyle w:val="TableParagraph"/>
              <w:spacing w:line="271" w:lineRule="exact"/>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850D3" w:rsidP="00FD7576">
            <w:pPr>
              <w:pStyle w:val="TableParagraph"/>
              <w:spacing w:line="271" w:lineRule="exact"/>
              <w:ind w:left="17"/>
              <w:jc w:val="center"/>
              <w:rPr>
                <w:rFonts w:ascii="Arial" w:hAnsi="Arial" w:cs="Arial"/>
                <w:sz w:val="20"/>
                <w:szCs w:val="20"/>
              </w:rPr>
            </w:pPr>
            <w:r>
              <w:rPr>
                <w:rFonts w:ascii="Arial" w:hAnsi="Arial" w:cs="Arial"/>
                <w:sz w:val="20"/>
                <w:szCs w:val="20"/>
              </w:rPr>
              <w:t>2000</w:t>
            </w:r>
          </w:p>
        </w:tc>
      </w:tr>
      <w:tr w:rsidR="00FD7576" w:rsidRPr="000A4A16" w:rsidTr="00FD7576">
        <w:trPr>
          <w:trHeight w:val="275"/>
        </w:trPr>
        <w:tc>
          <w:tcPr>
            <w:tcW w:w="993" w:type="dxa"/>
          </w:tcPr>
          <w:p w:rsidR="00FD7576" w:rsidRPr="000A4A16" w:rsidRDefault="00FD7576" w:rsidP="00FD7576">
            <w:pPr>
              <w:pStyle w:val="TableParagraph"/>
              <w:spacing w:line="255" w:lineRule="exact"/>
              <w:rPr>
                <w:rFonts w:ascii="Arial" w:hAnsi="Arial" w:cs="Arial"/>
                <w:sz w:val="20"/>
                <w:szCs w:val="20"/>
              </w:rPr>
            </w:pPr>
            <w:proofErr w:type="gramStart"/>
            <w:r w:rsidRPr="000A4A16">
              <w:rPr>
                <w:rFonts w:ascii="Arial" w:hAnsi="Arial" w:cs="Arial"/>
                <w:spacing w:val="-10"/>
                <w:sz w:val="20"/>
                <w:szCs w:val="20"/>
              </w:rPr>
              <w:t>4</w:t>
            </w:r>
            <w:proofErr w:type="gramEnd"/>
          </w:p>
        </w:tc>
        <w:tc>
          <w:tcPr>
            <w:tcW w:w="4813" w:type="dxa"/>
          </w:tcPr>
          <w:p w:rsidR="00FD7576" w:rsidRPr="000A4A16" w:rsidRDefault="00E1637D" w:rsidP="00FD7576">
            <w:pPr>
              <w:pStyle w:val="TableParagraph"/>
              <w:spacing w:line="255" w:lineRule="exact"/>
              <w:ind w:left="108"/>
              <w:rPr>
                <w:rFonts w:ascii="Arial" w:hAnsi="Arial" w:cs="Arial"/>
                <w:sz w:val="20"/>
                <w:szCs w:val="20"/>
              </w:rPr>
            </w:pPr>
            <w:r>
              <w:t>Alface roxa</w:t>
            </w:r>
          </w:p>
        </w:tc>
        <w:tc>
          <w:tcPr>
            <w:tcW w:w="1651" w:type="dxa"/>
          </w:tcPr>
          <w:p w:rsidR="00FD7576" w:rsidRPr="000A4A16" w:rsidRDefault="00FD7576" w:rsidP="00FD7576">
            <w:pPr>
              <w:pStyle w:val="TableParagraph"/>
              <w:spacing w:line="255" w:lineRule="exact"/>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spacing w:line="255" w:lineRule="exact"/>
              <w:ind w:left="17"/>
              <w:jc w:val="center"/>
              <w:rPr>
                <w:rFonts w:ascii="Arial" w:hAnsi="Arial" w:cs="Arial"/>
                <w:sz w:val="20"/>
                <w:szCs w:val="20"/>
              </w:rPr>
            </w:pPr>
            <w:r>
              <w:t>4000</w:t>
            </w:r>
          </w:p>
        </w:tc>
      </w:tr>
      <w:tr w:rsidR="00FD7576" w:rsidRPr="000A4A16" w:rsidTr="00FD7576">
        <w:trPr>
          <w:trHeight w:val="275"/>
        </w:trPr>
        <w:tc>
          <w:tcPr>
            <w:tcW w:w="993" w:type="dxa"/>
          </w:tcPr>
          <w:p w:rsidR="00FD7576" w:rsidRPr="000A4A16" w:rsidRDefault="00FD7576" w:rsidP="00FD7576">
            <w:pPr>
              <w:pStyle w:val="TableParagraph"/>
              <w:rPr>
                <w:rFonts w:ascii="Arial" w:hAnsi="Arial" w:cs="Arial"/>
                <w:sz w:val="20"/>
                <w:szCs w:val="20"/>
              </w:rPr>
            </w:pPr>
            <w:proofErr w:type="gramStart"/>
            <w:r w:rsidRPr="000A4A16">
              <w:rPr>
                <w:rFonts w:ascii="Arial" w:hAnsi="Arial" w:cs="Arial"/>
                <w:spacing w:val="-10"/>
                <w:sz w:val="20"/>
                <w:szCs w:val="20"/>
              </w:rPr>
              <w:t>5</w:t>
            </w:r>
            <w:proofErr w:type="gramEnd"/>
          </w:p>
        </w:tc>
        <w:tc>
          <w:tcPr>
            <w:tcW w:w="4813" w:type="dxa"/>
          </w:tcPr>
          <w:p w:rsidR="00FD7576" w:rsidRPr="000A4A16" w:rsidRDefault="00E1637D" w:rsidP="00FD7576">
            <w:pPr>
              <w:pStyle w:val="TableParagraph"/>
              <w:ind w:left="108"/>
              <w:rPr>
                <w:rFonts w:ascii="Arial" w:hAnsi="Arial" w:cs="Arial"/>
                <w:sz w:val="20"/>
                <w:szCs w:val="20"/>
              </w:rPr>
            </w:pPr>
            <w:r>
              <w:t>Almeirão</w:t>
            </w:r>
          </w:p>
        </w:tc>
        <w:tc>
          <w:tcPr>
            <w:tcW w:w="1651" w:type="dxa"/>
          </w:tcPr>
          <w:p w:rsidR="00FD7576" w:rsidRPr="000A4A16" w:rsidRDefault="00FD7576" w:rsidP="00FD7576">
            <w:pPr>
              <w:pStyle w:val="TableParagraph"/>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ind w:left="17"/>
              <w:jc w:val="center"/>
              <w:rPr>
                <w:rFonts w:ascii="Arial" w:hAnsi="Arial" w:cs="Arial"/>
                <w:sz w:val="20"/>
                <w:szCs w:val="20"/>
              </w:rPr>
            </w:pPr>
            <w:r>
              <w:t>1000</w:t>
            </w:r>
          </w:p>
        </w:tc>
      </w:tr>
      <w:tr w:rsidR="00FD7576" w:rsidRPr="000A4A16" w:rsidTr="00E1637D">
        <w:trPr>
          <w:trHeight w:val="260"/>
        </w:trPr>
        <w:tc>
          <w:tcPr>
            <w:tcW w:w="993" w:type="dxa"/>
          </w:tcPr>
          <w:p w:rsidR="00FD7576" w:rsidRPr="000A4A16" w:rsidRDefault="00FD7576" w:rsidP="00FD7576">
            <w:pPr>
              <w:pStyle w:val="TableParagraph"/>
              <w:spacing w:line="271" w:lineRule="exact"/>
              <w:rPr>
                <w:rFonts w:ascii="Arial" w:hAnsi="Arial" w:cs="Arial"/>
                <w:sz w:val="20"/>
                <w:szCs w:val="20"/>
              </w:rPr>
            </w:pPr>
            <w:proofErr w:type="gramStart"/>
            <w:r w:rsidRPr="000A4A16">
              <w:rPr>
                <w:rFonts w:ascii="Arial" w:hAnsi="Arial" w:cs="Arial"/>
                <w:spacing w:val="-10"/>
                <w:sz w:val="20"/>
                <w:szCs w:val="20"/>
              </w:rPr>
              <w:t>6</w:t>
            </w:r>
            <w:proofErr w:type="gramEnd"/>
          </w:p>
        </w:tc>
        <w:tc>
          <w:tcPr>
            <w:tcW w:w="4813" w:type="dxa"/>
          </w:tcPr>
          <w:p w:rsidR="00FD7576" w:rsidRPr="000A4A16" w:rsidRDefault="00E1637D" w:rsidP="00FD7576">
            <w:pPr>
              <w:pStyle w:val="TableParagraph"/>
              <w:spacing w:line="260" w:lineRule="exact"/>
              <w:ind w:left="108"/>
              <w:rPr>
                <w:rFonts w:ascii="Arial" w:hAnsi="Arial" w:cs="Arial"/>
                <w:sz w:val="20"/>
                <w:szCs w:val="20"/>
              </w:rPr>
            </w:pPr>
            <w:r>
              <w:t>Berinjela</w:t>
            </w:r>
          </w:p>
        </w:tc>
        <w:tc>
          <w:tcPr>
            <w:tcW w:w="1651" w:type="dxa"/>
          </w:tcPr>
          <w:p w:rsidR="00FD7576" w:rsidRPr="000A4A16" w:rsidRDefault="00FD7576" w:rsidP="00FD7576">
            <w:pPr>
              <w:pStyle w:val="TableParagraph"/>
              <w:spacing w:line="271" w:lineRule="exact"/>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spacing w:line="271" w:lineRule="exact"/>
              <w:ind w:left="17"/>
              <w:jc w:val="center"/>
              <w:rPr>
                <w:rFonts w:ascii="Arial" w:hAnsi="Arial" w:cs="Arial"/>
                <w:sz w:val="20"/>
                <w:szCs w:val="20"/>
              </w:rPr>
            </w:pPr>
            <w:r>
              <w:rPr>
                <w:rFonts w:ascii="Arial" w:hAnsi="Arial" w:cs="Arial"/>
                <w:sz w:val="20"/>
                <w:szCs w:val="20"/>
              </w:rPr>
              <w:t>500</w:t>
            </w:r>
          </w:p>
        </w:tc>
      </w:tr>
      <w:tr w:rsidR="00FD7576" w:rsidRPr="000A4A16" w:rsidTr="00FD7576">
        <w:trPr>
          <w:trHeight w:val="275"/>
        </w:trPr>
        <w:tc>
          <w:tcPr>
            <w:tcW w:w="993" w:type="dxa"/>
          </w:tcPr>
          <w:p w:rsidR="00FD7576" w:rsidRPr="000A4A16" w:rsidRDefault="00FD7576" w:rsidP="00FD7576">
            <w:pPr>
              <w:pStyle w:val="TableParagraph"/>
              <w:rPr>
                <w:rFonts w:ascii="Arial" w:hAnsi="Arial" w:cs="Arial"/>
                <w:sz w:val="20"/>
                <w:szCs w:val="20"/>
              </w:rPr>
            </w:pPr>
            <w:proofErr w:type="gramStart"/>
            <w:r w:rsidRPr="000A4A16">
              <w:rPr>
                <w:rFonts w:ascii="Arial" w:hAnsi="Arial" w:cs="Arial"/>
                <w:spacing w:val="-10"/>
                <w:sz w:val="20"/>
                <w:szCs w:val="20"/>
              </w:rPr>
              <w:t>7</w:t>
            </w:r>
            <w:proofErr w:type="gramEnd"/>
          </w:p>
        </w:tc>
        <w:tc>
          <w:tcPr>
            <w:tcW w:w="4813" w:type="dxa"/>
          </w:tcPr>
          <w:p w:rsidR="00FD7576" w:rsidRPr="000A4A16" w:rsidRDefault="00E1637D" w:rsidP="00FD7576">
            <w:pPr>
              <w:pStyle w:val="TableParagraph"/>
              <w:ind w:left="108"/>
              <w:rPr>
                <w:rFonts w:ascii="Arial" w:hAnsi="Arial" w:cs="Arial"/>
                <w:sz w:val="20"/>
                <w:szCs w:val="20"/>
              </w:rPr>
            </w:pPr>
            <w:r>
              <w:t>Beterraba</w:t>
            </w:r>
          </w:p>
        </w:tc>
        <w:tc>
          <w:tcPr>
            <w:tcW w:w="1651" w:type="dxa"/>
          </w:tcPr>
          <w:p w:rsidR="00FD7576" w:rsidRPr="000A4A16" w:rsidRDefault="00FD7576" w:rsidP="00FD7576">
            <w:pPr>
              <w:pStyle w:val="TableParagraph"/>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ind w:left="17"/>
              <w:jc w:val="center"/>
              <w:rPr>
                <w:rFonts w:ascii="Arial" w:hAnsi="Arial" w:cs="Arial"/>
                <w:sz w:val="20"/>
                <w:szCs w:val="20"/>
              </w:rPr>
            </w:pPr>
            <w:r>
              <w:rPr>
                <w:rFonts w:ascii="Arial" w:hAnsi="Arial" w:cs="Arial"/>
                <w:sz w:val="20"/>
                <w:szCs w:val="20"/>
              </w:rPr>
              <w:t>2000</w:t>
            </w:r>
          </w:p>
        </w:tc>
      </w:tr>
      <w:tr w:rsidR="00FD7576" w:rsidRPr="000A4A16" w:rsidTr="00E1637D">
        <w:trPr>
          <w:trHeight w:val="268"/>
        </w:trPr>
        <w:tc>
          <w:tcPr>
            <w:tcW w:w="993" w:type="dxa"/>
          </w:tcPr>
          <w:p w:rsidR="00FD7576" w:rsidRPr="000A4A16" w:rsidRDefault="00FD7576" w:rsidP="00FD7576">
            <w:pPr>
              <w:pStyle w:val="TableParagraph"/>
              <w:spacing w:line="274" w:lineRule="exact"/>
              <w:rPr>
                <w:rFonts w:ascii="Arial" w:hAnsi="Arial" w:cs="Arial"/>
                <w:sz w:val="20"/>
                <w:szCs w:val="20"/>
              </w:rPr>
            </w:pPr>
            <w:proofErr w:type="gramStart"/>
            <w:r w:rsidRPr="000A4A16">
              <w:rPr>
                <w:rFonts w:ascii="Arial" w:hAnsi="Arial" w:cs="Arial"/>
                <w:spacing w:val="-10"/>
                <w:sz w:val="20"/>
                <w:szCs w:val="20"/>
              </w:rPr>
              <w:t>8</w:t>
            </w:r>
            <w:proofErr w:type="gramEnd"/>
          </w:p>
        </w:tc>
        <w:tc>
          <w:tcPr>
            <w:tcW w:w="4813" w:type="dxa"/>
          </w:tcPr>
          <w:p w:rsidR="00FD7576" w:rsidRPr="000A4A16" w:rsidRDefault="00E1637D" w:rsidP="00FD7576">
            <w:pPr>
              <w:pStyle w:val="TableParagraph"/>
              <w:spacing w:line="276" w:lineRule="exact"/>
              <w:ind w:left="108" w:right="1464"/>
              <w:rPr>
                <w:rFonts w:ascii="Arial" w:hAnsi="Arial" w:cs="Arial"/>
                <w:sz w:val="20"/>
                <w:szCs w:val="20"/>
              </w:rPr>
            </w:pPr>
            <w:r>
              <w:t>Cebolinha verde</w:t>
            </w:r>
          </w:p>
        </w:tc>
        <w:tc>
          <w:tcPr>
            <w:tcW w:w="1651" w:type="dxa"/>
          </w:tcPr>
          <w:p w:rsidR="00FD7576" w:rsidRPr="000A4A16" w:rsidRDefault="00FD7576" w:rsidP="00FD7576">
            <w:pPr>
              <w:pStyle w:val="TableParagraph"/>
              <w:spacing w:line="274" w:lineRule="exact"/>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spacing w:line="274" w:lineRule="exact"/>
              <w:ind w:left="17"/>
              <w:jc w:val="center"/>
              <w:rPr>
                <w:rFonts w:ascii="Arial" w:hAnsi="Arial" w:cs="Arial"/>
                <w:sz w:val="20"/>
                <w:szCs w:val="20"/>
              </w:rPr>
            </w:pPr>
            <w:r>
              <w:rPr>
                <w:rFonts w:ascii="Arial" w:hAnsi="Arial" w:cs="Arial"/>
                <w:sz w:val="20"/>
                <w:szCs w:val="20"/>
              </w:rPr>
              <w:t>3500</w:t>
            </w:r>
          </w:p>
        </w:tc>
      </w:tr>
      <w:tr w:rsidR="00FD7576" w:rsidRPr="000A4A16" w:rsidTr="00E1637D">
        <w:trPr>
          <w:trHeight w:val="272"/>
        </w:trPr>
        <w:tc>
          <w:tcPr>
            <w:tcW w:w="993" w:type="dxa"/>
          </w:tcPr>
          <w:p w:rsidR="00FD7576" w:rsidRPr="000A4A16" w:rsidRDefault="00FD7576" w:rsidP="00FD7576">
            <w:pPr>
              <w:pStyle w:val="TableParagraph"/>
              <w:spacing w:line="271" w:lineRule="exact"/>
              <w:rPr>
                <w:rFonts w:ascii="Arial" w:hAnsi="Arial" w:cs="Arial"/>
                <w:sz w:val="20"/>
                <w:szCs w:val="20"/>
              </w:rPr>
            </w:pPr>
            <w:proofErr w:type="gramStart"/>
            <w:r w:rsidRPr="000A4A16">
              <w:rPr>
                <w:rFonts w:ascii="Arial" w:hAnsi="Arial" w:cs="Arial"/>
                <w:spacing w:val="-10"/>
                <w:sz w:val="20"/>
                <w:szCs w:val="20"/>
              </w:rPr>
              <w:t>9</w:t>
            </w:r>
            <w:proofErr w:type="gramEnd"/>
          </w:p>
        </w:tc>
        <w:tc>
          <w:tcPr>
            <w:tcW w:w="4813" w:type="dxa"/>
          </w:tcPr>
          <w:p w:rsidR="00FD7576" w:rsidRPr="000A4A16" w:rsidRDefault="00E1637D" w:rsidP="00FD7576">
            <w:pPr>
              <w:pStyle w:val="TableParagraph"/>
              <w:spacing w:line="260" w:lineRule="exact"/>
              <w:ind w:left="108"/>
              <w:rPr>
                <w:rFonts w:ascii="Arial" w:hAnsi="Arial" w:cs="Arial"/>
                <w:sz w:val="20"/>
                <w:szCs w:val="20"/>
              </w:rPr>
            </w:pPr>
            <w:r>
              <w:t>Couve chinesa</w:t>
            </w:r>
          </w:p>
        </w:tc>
        <w:tc>
          <w:tcPr>
            <w:tcW w:w="1651" w:type="dxa"/>
          </w:tcPr>
          <w:p w:rsidR="00FD7576" w:rsidRPr="000A4A16" w:rsidRDefault="00FD7576" w:rsidP="00FD7576">
            <w:pPr>
              <w:pStyle w:val="TableParagraph"/>
              <w:spacing w:line="271" w:lineRule="exact"/>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spacing w:line="271" w:lineRule="exact"/>
              <w:ind w:left="17"/>
              <w:jc w:val="center"/>
              <w:rPr>
                <w:rFonts w:ascii="Arial" w:hAnsi="Arial" w:cs="Arial"/>
                <w:sz w:val="20"/>
                <w:szCs w:val="20"/>
              </w:rPr>
            </w:pPr>
            <w:r>
              <w:rPr>
                <w:rFonts w:ascii="Arial" w:hAnsi="Arial" w:cs="Arial"/>
                <w:sz w:val="20"/>
                <w:szCs w:val="20"/>
              </w:rPr>
              <w:t>1000</w:t>
            </w:r>
          </w:p>
        </w:tc>
      </w:tr>
      <w:tr w:rsidR="00FD7576" w:rsidRPr="000A4A16" w:rsidTr="00FD7576">
        <w:trPr>
          <w:trHeight w:val="275"/>
        </w:trPr>
        <w:tc>
          <w:tcPr>
            <w:tcW w:w="993" w:type="dxa"/>
          </w:tcPr>
          <w:p w:rsidR="00FD7576" w:rsidRPr="000A4A16" w:rsidRDefault="00FD7576" w:rsidP="00FD7576">
            <w:pPr>
              <w:pStyle w:val="TableParagraph"/>
              <w:rPr>
                <w:rFonts w:ascii="Arial" w:hAnsi="Arial" w:cs="Arial"/>
                <w:sz w:val="20"/>
                <w:szCs w:val="20"/>
              </w:rPr>
            </w:pPr>
            <w:r w:rsidRPr="000A4A16">
              <w:rPr>
                <w:rFonts w:ascii="Arial" w:hAnsi="Arial" w:cs="Arial"/>
                <w:spacing w:val="-5"/>
                <w:sz w:val="20"/>
                <w:szCs w:val="20"/>
              </w:rPr>
              <w:t>10</w:t>
            </w:r>
          </w:p>
        </w:tc>
        <w:tc>
          <w:tcPr>
            <w:tcW w:w="4813" w:type="dxa"/>
          </w:tcPr>
          <w:p w:rsidR="00FD7576" w:rsidRPr="000A4A16" w:rsidRDefault="00E1637D" w:rsidP="00FD7576">
            <w:pPr>
              <w:pStyle w:val="TableParagraph"/>
              <w:ind w:left="108"/>
              <w:rPr>
                <w:rFonts w:ascii="Arial" w:hAnsi="Arial" w:cs="Arial"/>
                <w:sz w:val="20"/>
                <w:szCs w:val="20"/>
              </w:rPr>
            </w:pPr>
            <w:r>
              <w:t>Couve verde</w:t>
            </w:r>
          </w:p>
        </w:tc>
        <w:tc>
          <w:tcPr>
            <w:tcW w:w="1651" w:type="dxa"/>
          </w:tcPr>
          <w:p w:rsidR="00FD7576" w:rsidRPr="000A4A16" w:rsidRDefault="00FD7576" w:rsidP="00FD7576">
            <w:pPr>
              <w:pStyle w:val="TableParagraph"/>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ind w:left="17"/>
              <w:jc w:val="center"/>
              <w:rPr>
                <w:rFonts w:ascii="Arial" w:hAnsi="Arial" w:cs="Arial"/>
                <w:sz w:val="20"/>
                <w:szCs w:val="20"/>
              </w:rPr>
            </w:pPr>
            <w:r>
              <w:rPr>
                <w:rFonts w:ascii="Arial" w:hAnsi="Arial" w:cs="Arial"/>
                <w:sz w:val="20"/>
                <w:szCs w:val="20"/>
              </w:rPr>
              <w:t>2000</w:t>
            </w:r>
          </w:p>
        </w:tc>
      </w:tr>
      <w:tr w:rsidR="00FD7576" w:rsidRPr="000A4A16" w:rsidTr="00FD7576">
        <w:trPr>
          <w:trHeight w:val="275"/>
        </w:trPr>
        <w:tc>
          <w:tcPr>
            <w:tcW w:w="993" w:type="dxa"/>
          </w:tcPr>
          <w:p w:rsidR="00FD7576" w:rsidRPr="000A4A16" w:rsidRDefault="00FD7576" w:rsidP="00FD7576">
            <w:pPr>
              <w:pStyle w:val="TableParagraph"/>
              <w:rPr>
                <w:rFonts w:ascii="Arial" w:hAnsi="Arial" w:cs="Arial"/>
                <w:sz w:val="20"/>
                <w:szCs w:val="20"/>
              </w:rPr>
            </w:pPr>
            <w:r w:rsidRPr="000A4A16">
              <w:rPr>
                <w:rFonts w:ascii="Arial" w:hAnsi="Arial" w:cs="Arial"/>
                <w:spacing w:val="-5"/>
                <w:sz w:val="20"/>
                <w:szCs w:val="20"/>
              </w:rPr>
              <w:t>11</w:t>
            </w:r>
          </w:p>
        </w:tc>
        <w:tc>
          <w:tcPr>
            <w:tcW w:w="4813" w:type="dxa"/>
          </w:tcPr>
          <w:p w:rsidR="00FD7576" w:rsidRPr="000A4A16" w:rsidRDefault="00E1637D" w:rsidP="00FD7576">
            <w:pPr>
              <w:pStyle w:val="TableParagraph"/>
              <w:ind w:left="108"/>
              <w:rPr>
                <w:rFonts w:ascii="Arial" w:hAnsi="Arial" w:cs="Arial"/>
                <w:sz w:val="20"/>
                <w:szCs w:val="20"/>
              </w:rPr>
            </w:pPr>
            <w:r>
              <w:t xml:space="preserve">Moranga </w:t>
            </w:r>
            <w:proofErr w:type="spellStart"/>
            <w:r>
              <w:t>Cabotiá</w:t>
            </w:r>
            <w:proofErr w:type="spellEnd"/>
          </w:p>
        </w:tc>
        <w:tc>
          <w:tcPr>
            <w:tcW w:w="1651" w:type="dxa"/>
          </w:tcPr>
          <w:p w:rsidR="00FD7576" w:rsidRPr="000A4A16" w:rsidRDefault="00FD7576" w:rsidP="00FD7576">
            <w:pPr>
              <w:pStyle w:val="TableParagraph"/>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ind w:left="17"/>
              <w:jc w:val="center"/>
              <w:rPr>
                <w:rFonts w:ascii="Arial" w:hAnsi="Arial" w:cs="Arial"/>
                <w:sz w:val="20"/>
                <w:szCs w:val="20"/>
              </w:rPr>
            </w:pPr>
            <w:r>
              <w:rPr>
                <w:rFonts w:ascii="Arial" w:hAnsi="Arial" w:cs="Arial"/>
                <w:sz w:val="20"/>
                <w:szCs w:val="20"/>
              </w:rPr>
              <w:t>1000</w:t>
            </w:r>
          </w:p>
        </w:tc>
      </w:tr>
      <w:tr w:rsidR="00FD7576" w:rsidRPr="000A4A16" w:rsidTr="00E1637D">
        <w:trPr>
          <w:trHeight w:val="270"/>
        </w:trPr>
        <w:tc>
          <w:tcPr>
            <w:tcW w:w="993" w:type="dxa"/>
          </w:tcPr>
          <w:p w:rsidR="00FD7576" w:rsidRPr="000A4A16" w:rsidRDefault="00FD7576" w:rsidP="00FD7576">
            <w:pPr>
              <w:pStyle w:val="TableParagraph"/>
              <w:spacing w:line="271" w:lineRule="exact"/>
              <w:rPr>
                <w:rFonts w:ascii="Arial" w:hAnsi="Arial" w:cs="Arial"/>
                <w:sz w:val="20"/>
                <w:szCs w:val="20"/>
              </w:rPr>
            </w:pPr>
            <w:r w:rsidRPr="000A4A16">
              <w:rPr>
                <w:rFonts w:ascii="Arial" w:hAnsi="Arial" w:cs="Arial"/>
                <w:spacing w:val="-5"/>
                <w:sz w:val="20"/>
                <w:szCs w:val="20"/>
              </w:rPr>
              <w:t>12</w:t>
            </w:r>
          </w:p>
        </w:tc>
        <w:tc>
          <w:tcPr>
            <w:tcW w:w="4813" w:type="dxa"/>
          </w:tcPr>
          <w:p w:rsidR="00FD7576" w:rsidRPr="000A4A16" w:rsidRDefault="00E1637D" w:rsidP="00FD7576">
            <w:pPr>
              <w:pStyle w:val="TableParagraph"/>
              <w:spacing w:line="260" w:lineRule="exact"/>
              <w:ind w:left="108"/>
              <w:rPr>
                <w:rFonts w:ascii="Arial" w:hAnsi="Arial" w:cs="Arial"/>
                <w:sz w:val="20"/>
                <w:szCs w:val="20"/>
              </w:rPr>
            </w:pPr>
            <w:r>
              <w:t>Pimentão</w:t>
            </w:r>
          </w:p>
        </w:tc>
        <w:tc>
          <w:tcPr>
            <w:tcW w:w="1651" w:type="dxa"/>
          </w:tcPr>
          <w:p w:rsidR="00FD7576" w:rsidRPr="000A4A16" w:rsidRDefault="00FD7576" w:rsidP="00FD7576">
            <w:pPr>
              <w:pStyle w:val="TableParagraph"/>
              <w:spacing w:line="271" w:lineRule="exact"/>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spacing w:line="271" w:lineRule="exact"/>
              <w:ind w:left="17"/>
              <w:jc w:val="center"/>
              <w:rPr>
                <w:rFonts w:ascii="Arial" w:hAnsi="Arial" w:cs="Arial"/>
                <w:sz w:val="20"/>
                <w:szCs w:val="20"/>
              </w:rPr>
            </w:pPr>
            <w:r>
              <w:rPr>
                <w:rFonts w:ascii="Arial" w:hAnsi="Arial" w:cs="Arial"/>
                <w:sz w:val="20"/>
                <w:szCs w:val="20"/>
              </w:rPr>
              <w:t>1000</w:t>
            </w:r>
          </w:p>
        </w:tc>
      </w:tr>
      <w:tr w:rsidR="00FD7576" w:rsidRPr="000A4A16" w:rsidTr="00E1637D">
        <w:trPr>
          <w:trHeight w:val="274"/>
        </w:trPr>
        <w:tc>
          <w:tcPr>
            <w:tcW w:w="993" w:type="dxa"/>
          </w:tcPr>
          <w:p w:rsidR="00FD7576" w:rsidRPr="000A4A16" w:rsidRDefault="00FD7576" w:rsidP="00FD7576">
            <w:pPr>
              <w:pStyle w:val="TableParagraph"/>
              <w:spacing w:line="271" w:lineRule="exact"/>
              <w:rPr>
                <w:rFonts w:ascii="Arial" w:hAnsi="Arial" w:cs="Arial"/>
                <w:sz w:val="20"/>
                <w:szCs w:val="20"/>
              </w:rPr>
            </w:pPr>
            <w:r w:rsidRPr="000A4A16">
              <w:rPr>
                <w:rFonts w:ascii="Arial" w:hAnsi="Arial" w:cs="Arial"/>
                <w:spacing w:val="-5"/>
                <w:sz w:val="20"/>
                <w:szCs w:val="20"/>
              </w:rPr>
              <w:t>13</w:t>
            </w:r>
          </w:p>
        </w:tc>
        <w:tc>
          <w:tcPr>
            <w:tcW w:w="4813" w:type="dxa"/>
          </w:tcPr>
          <w:p w:rsidR="00FD7576" w:rsidRPr="000A4A16" w:rsidRDefault="00E1637D" w:rsidP="00FD7576">
            <w:pPr>
              <w:pStyle w:val="TableParagraph"/>
              <w:spacing w:line="276" w:lineRule="exact"/>
              <w:ind w:left="108" w:right="1184"/>
              <w:rPr>
                <w:rFonts w:ascii="Arial" w:hAnsi="Arial" w:cs="Arial"/>
                <w:sz w:val="20"/>
                <w:szCs w:val="20"/>
              </w:rPr>
            </w:pPr>
            <w:r>
              <w:t>Repolho verde</w:t>
            </w:r>
          </w:p>
        </w:tc>
        <w:tc>
          <w:tcPr>
            <w:tcW w:w="1651" w:type="dxa"/>
          </w:tcPr>
          <w:p w:rsidR="00FD7576" w:rsidRPr="000A4A16" w:rsidRDefault="00FD7576" w:rsidP="00FD7576">
            <w:pPr>
              <w:pStyle w:val="TableParagraph"/>
              <w:spacing w:line="271" w:lineRule="exact"/>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spacing w:line="271" w:lineRule="exact"/>
              <w:ind w:left="17"/>
              <w:jc w:val="center"/>
              <w:rPr>
                <w:rFonts w:ascii="Arial" w:hAnsi="Arial" w:cs="Arial"/>
                <w:sz w:val="20"/>
                <w:szCs w:val="20"/>
              </w:rPr>
            </w:pPr>
            <w:r>
              <w:rPr>
                <w:rFonts w:ascii="Arial" w:hAnsi="Arial" w:cs="Arial"/>
                <w:sz w:val="20"/>
                <w:szCs w:val="20"/>
              </w:rPr>
              <w:t>2000</w:t>
            </w:r>
          </w:p>
        </w:tc>
      </w:tr>
      <w:tr w:rsidR="00FD7576" w:rsidRPr="000A4A16" w:rsidTr="00E1637D">
        <w:trPr>
          <w:trHeight w:val="264"/>
        </w:trPr>
        <w:tc>
          <w:tcPr>
            <w:tcW w:w="993" w:type="dxa"/>
          </w:tcPr>
          <w:p w:rsidR="00FD7576" w:rsidRPr="000A4A16" w:rsidRDefault="00FD7576" w:rsidP="00FD7576">
            <w:pPr>
              <w:pStyle w:val="TableParagraph"/>
              <w:spacing w:line="273" w:lineRule="exact"/>
              <w:rPr>
                <w:rFonts w:ascii="Arial" w:hAnsi="Arial" w:cs="Arial"/>
                <w:sz w:val="20"/>
                <w:szCs w:val="20"/>
              </w:rPr>
            </w:pPr>
            <w:r w:rsidRPr="000A4A16">
              <w:rPr>
                <w:rFonts w:ascii="Arial" w:hAnsi="Arial" w:cs="Arial"/>
                <w:spacing w:val="-5"/>
                <w:sz w:val="20"/>
                <w:szCs w:val="20"/>
              </w:rPr>
              <w:t>14</w:t>
            </w:r>
          </w:p>
        </w:tc>
        <w:tc>
          <w:tcPr>
            <w:tcW w:w="4813" w:type="dxa"/>
          </w:tcPr>
          <w:p w:rsidR="00FD7576" w:rsidRPr="000A4A16" w:rsidRDefault="00E1637D" w:rsidP="00FD7576">
            <w:pPr>
              <w:pStyle w:val="TableParagraph"/>
              <w:spacing w:line="276" w:lineRule="exact"/>
              <w:ind w:left="108" w:right="475"/>
              <w:rPr>
                <w:rFonts w:ascii="Arial" w:hAnsi="Arial" w:cs="Arial"/>
                <w:sz w:val="20"/>
                <w:szCs w:val="20"/>
              </w:rPr>
            </w:pPr>
            <w:r>
              <w:t>Rúcula</w:t>
            </w:r>
          </w:p>
        </w:tc>
        <w:tc>
          <w:tcPr>
            <w:tcW w:w="1651" w:type="dxa"/>
          </w:tcPr>
          <w:p w:rsidR="00FD7576" w:rsidRPr="000A4A16" w:rsidRDefault="00FD7576" w:rsidP="00FD7576">
            <w:pPr>
              <w:pStyle w:val="TableParagraph"/>
              <w:spacing w:line="273" w:lineRule="exact"/>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spacing w:line="273" w:lineRule="exact"/>
              <w:ind w:left="17"/>
              <w:jc w:val="center"/>
              <w:rPr>
                <w:rFonts w:ascii="Arial" w:hAnsi="Arial" w:cs="Arial"/>
                <w:sz w:val="20"/>
                <w:szCs w:val="20"/>
              </w:rPr>
            </w:pPr>
            <w:r>
              <w:rPr>
                <w:rFonts w:ascii="Arial" w:hAnsi="Arial" w:cs="Arial"/>
                <w:sz w:val="20"/>
                <w:szCs w:val="20"/>
              </w:rPr>
              <w:t>2000</w:t>
            </w:r>
          </w:p>
        </w:tc>
      </w:tr>
      <w:tr w:rsidR="00FD7576" w:rsidRPr="000A4A16" w:rsidTr="00FD7576">
        <w:trPr>
          <w:trHeight w:val="275"/>
        </w:trPr>
        <w:tc>
          <w:tcPr>
            <w:tcW w:w="993" w:type="dxa"/>
          </w:tcPr>
          <w:p w:rsidR="00FD7576" w:rsidRPr="000A4A16" w:rsidRDefault="00FD7576" w:rsidP="00FD7576">
            <w:pPr>
              <w:pStyle w:val="TableParagraph"/>
              <w:rPr>
                <w:rFonts w:ascii="Arial" w:hAnsi="Arial" w:cs="Arial"/>
                <w:sz w:val="20"/>
                <w:szCs w:val="20"/>
              </w:rPr>
            </w:pPr>
            <w:r w:rsidRPr="000A4A16">
              <w:rPr>
                <w:rFonts w:ascii="Arial" w:hAnsi="Arial" w:cs="Arial"/>
                <w:spacing w:val="-5"/>
                <w:sz w:val="20"/>
                <w:szCs w:val="20"/>
              </w:rPr>
              <w:t>15</w:t>
            </w:r>
          </w:p>
        </w:tc>
        <w:tc>
          <w:tcPr>
            <w:tcW w:w="4813" w:type="dxa"/>
          </w:tcPr>
          <w:p w:rsidR="00FD7576" w:rsidRPr="000A4A16" w:rsidRDefault="00E1637D" w:rsidP="00FD7576">
            <w:pPr>
              <w:pStyle w:val="TableParagraph"/>
              <w:ind w:left="108"/>
              <w:rPr>
                <w:rFonts w:ascii="Arial" w:hAnsi="Arial" w:cs="Arial"/>
                <w:sz w:val="20"/>
                <w:szCs w:val="20"/>
              </w:rPr>
            </w:pPr>
            <w:r>
              <w:t>Salsinha verde</w:t>
            </w:r>
          </w:p>
        </w:tc>
        <w:tc>
          <w:tcPr>
            <w:tcW w:w="1651" w:type="dxa"/>
          </w:tcPr>
          <w:p w:rsidR="00FD7576" w:rsidRPr="000A4A16" w:rsidRDefault="00FD7576" w:rsidP="00FD7576">
            <w:pPr>
              <w:pStyle w:val="TableParagraph"/>
              <w:ind w:left="10"/>
              <w:jc w:val="center"/>
              <w:rPr>
                <w:rFonts w:ascii="Arial" w:hAnsi="Arial" w:cs="Arial"/>
                <w:sz w:val="20"/>
                <w:szCs w:val="20"/>
              </w:rPr>
            </w:pPr>
            <w:proofErr w:type="gramStart"/>
            <w:r w:rsidRPr="000A4A16">
              <w:rPr>
                <w:rFonts w:ascii="Arial" w:hAnsi="Arial" w:cs="Arial"/>
                <w:spacing w:val="-2"/>
                <w:sz w:val="20"/>
                <w:szCs w:val="20"/>
              </w:rPr>
              <w:t>unidade</w:t>
            </w:r>
            <w:proofErr w:type="gramEnd"/>
          </w:p>
        </w:tc>
        <w:tc>
          <w:tcPr>
            <w:tcW w:w="2182" w:type="dxa"/>
          </w:tcPr>
          <w:p w:rsidR="00FD7576" w:rsidRPr="000A4A16" w:rsidRDefault="00E1637D" w:rsidP="00FD7576">
            <w:pPr>
              <w:pStyle w:val="TableParagraph"/>
              <w:ind w:left="17"/>
              <w:jc w:val="center"/>
              <w:rPr>
                <w:rFonts w:ascii="Arial" w:hAnsi="Arial" w:cs="Arial"/>
                <w:sz w:val="20"/>
                <w:szCs w:val="20"/>
              </w:rPr>
            </w:pPr>
            <w:r>
              <w:rPr>
                <w:rFonts w:ascii="Arial" w:hAnsi="Arial" w:cs="Arial"/>
                <w:sz w:val="20"/>
                <w:szCs w:val="20"/>
              </w:rPr>
              <w:t>5000</w:t>
            </w:r>
          </w:p>
        </w:tc>
      </w:tr>
    </w:tbl>
    <w:p w:rsidR="00FD7576" w:rsidRPr="000A4A16" w:rsidRDefault="00E1637D" w:rsidP="00AD0510">
      <w:pPr>
        <w:pStyle w:val="Nivel3"/>
        <w:rPr>
          <w:color w:val="auto"/>
        </w:rPr>
      </w:pPr>
      <w:r>
        <w:t>As mudas serão retiradas de forma fracionada, conforme cronograma de atividades desenvolvido nas hortas comunitárias pela Secretaria de Desenvolvimento Social, com prazo de entrega não superior a 10 (dez) dias, contados a partir do recebimento da Nota de Empenho ou da assinatura do instrumento de contrato, se for o caso;</w:t>
      </w:r>
    </w:p>
    <w:p w:rsidR="00B2584B" w:rsidRDefault="00E1637D" w:rsidP="00E1637D">
      <w:pPr>
        <w:pStyle w:val="Nivel3"/>
      </w:pPr>
      <w:r>
        <w:lastRenderedPageBreak/>
        <w:t>O fornecedor receberá através de dispositivo eletrônico (</w:t>
      </w:r>
      <w:proofErr w:type="spellStart"/>
      <w:r>
        <w:t>whatsapp</w:t>
      </w:r>
      <w:proofErr w:type="spellEnd"/>
      <w:r>
        <w:t>), a planilha com o quantitativo dos itens na semana anterior às entregas;</w:t>
      </w:r>
    </w:p>
    <w:p w:rsidR="00E1637D" w:rsidRDefault="00E1637D" w:rsidP="00E1637D">
      <w:pPr>
        <w:pStyle w:val="Nivel3"/>
      </w:pPr>
      <w:r>
        <w:t>As entregas de MUDAS DE HORTALIÇAS deverão ocorrer de uma vez por semana, preferencialmente nas quartas feiras conforme planejamento das hortas;</w:t>
      </w:r>
    </w:p>
    <w:p w:rsidR="00E1637D" w:rsidRDefault="00E1637D" w:rsidP="00E1637D">
      <w:pPr>
        <w:pStyle w:val="Nivel3"/>
      </w:pPr>
      <w:r>
        <w:t>É vedado ao fornecedor alterar o tipo de produto solicitado, quantitativo do pedido, data e prazo de entrega, bem como quaisquer itens sem prévio contato e consentimento por escrito do setor de SAN, sendo passível de sofrer as sanções previstas no edital</w:t>
      </w:r>
      <w:r w:rsidR="007861D6">
        <w:t xml:space="preserve"> e</w:t>
      </w:r>
      <w:proofErr w:type="gramStart"/>
      <w:r w:rsidR="007861D6">
        <w:t xml:space="preserve">  </w:t>
      </w:r>
      <w:proofErr w:type="gramEnd"/>
      <w:r w:rsidR="007861D6">
        <w:t>neste instrumento contratual;</w:t>
      </w:r>
    </w:p>
    <w:p w:rsidR="007861D6" w:rsidRPr="000A4A16" w:rsidRDefault="007861D6" w:rsidP="00E1637D">
      <w:pPr>
        <w:pStyle w:val="Nivel3"/>
      </w:pPr>
      <w:r>
        <w:t>No momento da entrega, o fornecedor deverá aguardar a conferência quantitativa e qualitativa feita por servidor designado pela Administração.</w:t>
      </w:r>
    </w:p>
    <w:p w:rsidR="00AB328C" w:rsidRPr="000A4A16" w:rsidRDefault="00AB328C" w:rsidP="00AB328C">
      <w:pPr>
        <w:pStyle w:val="Nivel2"/>
        <w:rPr>
          <w:color w:val="auto"/>
        </w:rPr>
      </w:pPr>
      <w:r w:rsidRPr="000A4A16">
        <w:rPr>
          <w:color w:val="auto"/>
        </w:rPr>
        <w:t>Vinculam esta contratação, independentemente de transcrição:</w:t>
      </w:r>
    </w:p>
    <w:p w:rsidR="00AB328C" w:rsidRPr="000A4A16" w:rsidRDefault="00AB328C" w:rsidP="00AB328C">
      <w:pPr>
        <w:pStyle w:val="Nivel3"/>
        <w:rPr>
          <w:color w:val="auto"/>
        </w:rPr>
      </w:pPr>
      <w:r w:rsidRPr="000A4A16">
        <w:rPr>
          <w:color w:val="auto"/>
        </w:rPr>
        <w:t>O Termo de Referência;</w:t>
      </w:r>
    </w:p>
    <w:p w:rsidR="00AB328C" w:rsidRPr="000A4A16" w:rsidRDefault="00AB328C" w:rsidP="00AB328C">
      <w:pPr>
        <w:pStyle w:val="Nivel3"/>
        <w:rPr>
          <w:iCs/>
          <w:color w:val="auto"/>
        </w:rPr>
      </w:pPr>
      <w:r w:rsidRPr="000A4A16">
        <w:rPr>
          <w:iCs/>
          <w:color w:val="auto"/>
        </w:rPr>
        <w:t>O Edital da Licitação</w:t>
      </w:r>
      <w:r w:rsidR="007D624B" w:rsidRPr="000A4A16">
        <w:rPr>
          <w:iCs/>
          <w:color w:val="auto"/>
        </w:rPr>
        <w:t xml:space="preserve"> OU </w:t>
      </w:r>
      <w:r w:rsidR="007D624B" w:rsidRPr="000A4A16">
        <w:rPr>
          <w:rStyle w:val="normaltextrun"/>
          <w:iCs/>
          <w:color w:val="auto"/>
          <w:shd w:val="clear" w:color="auto" w:fill="FFFFFF"/>
        </w:rPr>
        <w:t>A Autorização de Contratação Direta e/ou o Aviso de Dispensa Eletrônica, caso existentes;</w:t>
      </w:r>
    </w:p>
    <w:p w:rsidR="00AB328C" w:rsidRPr="000A4A16" w:rsidRDefault="00AB328C" w:rsidP="00AB328C">
      <w:pPr>
        <w:pStyle w:val="Nivel3"/>
        <w:rPr>
          <w:color w:val="auto"/>
        </w:rPr>
      </w:pPr>
      <w:r w:rsidRPr="000A4A16">
        <w:rPr>
          <w:color w:val="auto"/>
        </w:rPr>
        <w:t>A Proposta do CONTRATADO;</w:t>
      </w:r>
    </w:p>
    <w:p w:rsidR="00AB328C" w:rsidRPr="000A4A16" w:rsidRDefault="00AB328C" w:rsidP="00AB328C">
      <w:pPr>
        <w:pStyle w:val="Nivel3"/>
        <w:rPr>
          <w:color w:val="auto"/>
        </w:rPr>
      </w:pPr>
      <w:r w:rsidRPr="000A4A16">
        <w:rPr>
          <w:color w:val="auto"/>
        </w:rPr>
        <w:t>Eventuais anexos dos documentos supracitados.</w:t>
      </w:r>
    </w:p>
    <w:p w:rsidR="00AB328C" w:rsidRPr="000A4A16" w:rsidRDefault="00AB328C" w:rsidP="003A402C">
      <w:pPr>
        <w:pStyle w:val="Nivel01"/>
      </w:pPr>
      <w:r w:rsidRPr="000A4A16">
        <w:t>CLÁUSULA SEGUNDA – VIGÊNCIA E PRORROGAÇÃO</w:t>
      </w:r>
    </w:p>
    <w:p w:rsidR="002B4D99" w:rsidRPr="002B4D99" w:rsidRDefault="002B4D99" w:rsidP="002B4D99">
      <w:pPr>
        <w:pStyle w:val="Nvel2-Red"/>
        <w:rPr>
          <w:i w:val="0"/>
          <w:color w:val="auto"/>
          <w:sz w:val="22"/>
          <w:szCs w:val="22"/>
        </w:rPr>
      </w:pPr>
      <w:r w:rsidRPr="002B4D99">
        <w:rPr>
          <w:i w:val="0"/>
          <w:iCs w:val="0"/>
          <w:color w:val="auto"/>
          <w:sz w:val="22"/>
          <w:szCs w:val="22"/>
        </w:rPr>
        <w:t xml:space="preserve">O prazo de vigência da contratação é de </w:t>
      </w:r>
      <w:r>
        <w:rPr>
          <w:b/>
          <w:bCs/>
          <w:i w:val="0"/>
          <w:iCs w:val="0"/>
          <w:color w:val="auto"/>
          <w:sz w:val="22"/>
          <w:szCs w:val="22"/>
        </w:rPr>
        <w:t>12 (d</w:t>
      </w:r>
      <w:r w:rsidRPr="002B4D99">
        <w:rPr>
          <w:b/>
          <w:bCs/>
          <w:i w:val="0"/>
          <w:iCs w:val="0"/>
          <w:color w:val="auto"/>
          <w:sz w:val="22"/>
          <w:szCs w:val="22"/>
        </w:rPr>
        <w:t>oze) meses a contar da data de assinatura do contrato</w:t>
      </w:r>
      <w:r w:rsidRPr="002B4D99">
        <w:rPr>
          <w:i w:val="0"/>
          <w:iCs w:val="0"/>
          <w:color w:val="auto"/>
          <w:sz w:val="22"/>
          <w:szCs w:val="22"/>
        </w:rPr>
        <w:t>, prorrogável por até 10 anos, na forma dos artigos 106 e 107 da Lei n° 14.133, de 2021</w:t>
      </w:r>
      <w:r w:rsidRPr="002B4D99">
        <w:rPr>
          <w:i w:val="0"/>
          <w:color w:val="auto"/>
          <w:sz w:val="22"/>
          <w:szCs w:val="22"/>
        </w:rPr>
        <w:t>.</w:t>
      </w:r>
    </w:p>
    <w:p w:rsidR="002B4D99" w:rsidRPr="00170EBA" w:rsidRDefault="002B4D99" w:rsidP="002B4D99">
      <w:pPr>
        <w:pStyle w:val="Nvel3-R"/>
        <w:ind w:left="0"/>
        <w:rPr>
          <w:i w:val="0"/>
          <w:color w:val="auto"/>
          <w:sz w:val="22"/>
          <w:szCs w:val="22"/>
        </w:rPr>
      </w:pPr>
      <w:r w:rsidRPr="00170EBA">
        <w:rPr>
          <w:i w:val="0"/>
          <w:iCs w:val="0"/>
          <w:color w:val="auto"/>
          <w:sz w:val="22"/>
          <w:szCs w:val="22"/>
        </w:rPr>
        <w:t xml:space="preserve">A prorrogação de que trata este item é condicionada ao ateste, pela autoridade competente, de que as condições e os preços permanecem </w:t>
      </w:r>
      <w:proofErr w:type="gramStart"/>
      <w:r w:rsidRPr="00170EBA">
        <w:rPr>
          <w:i w:val="0"/>
          <w:iCs w:val="0"/>
          <w:color w:val="auto"/>
          <w:sz w:val="22"/>
          <w:szCs w:val="22"/>
        </w:rPr>
        <w:t>vantajosos para a Administração, permitida</w:t>
      </w:r>
      <w:proofErr w:type="gramEnd"/>
      <w:r w:rsidRPr="00170EBA">
        <w:rPr>
          <w:i w:val="0"/>
          <w:iCs w:val="0"/>
          <w:color w:val="auto"/>
          <w:sz w:val="22"/>
          <w:szCs w:val="22"/>
        </w:rPr>
        <w:t xml:space="preserve"> a negociação com o CONTRATADO, bem como à inexistência de registros no Cadastro Informativo de créditos não quitados do setor público federal (</w:t>
      </w:r>
      <w:proofErr w:type="spellStart"/>
      <w:r w:rsidRPr="00170EBA">
        <w:rPr>
          <w:i w:val="0"/>
          <w:iCs w:val="0"/>
          <w:color w:val="auto"/>
          <w:sz w:val="22"/>
          <w:szCs w:val="22"/>
        </w:rPr>
        <w:t>Cadin</w:t>
      </w:r>
      <w:proofErr w:type="spellEnd"/>
      <w:r w:rsidRPr="00170EBA">
        <w:rPr>
          <w:i w:val="0"/>
          <w:iCs w:val="0"/>
          <w:color w:val="auto"/>
          <w:sz w:val="22"/>
          <w:szCs w:val="22"/>
        </w:rPr>
        <w:t>)</w:t>
      </w:r>
      <w:r w:rsidRPr="00170EBA">
        <w:rPr>
          <w:i w:val="0"/>
          <w:color w:val="auto"/>
          <w:sz w:val="22"/>
          <w:szCs w:val="22"/>
        </w:rPr>
        <w:t>.</w:t>
      </w:r>
    </w:p>
    <w:p w:rsidR="002B4D99" w:rsidRPr="00170EBA" w:rsidRDefault="002B4D99" w:rsidP="002B4D99">
      <w:pPr>
        <w:pStyle w:val="Nvel3-R"/>
        <w:ind w:left="0"/>
        <w:rPr>
          <w:i w:val="0"/>
          <w:color w:val="auto"/>
          <w:sz w:val="22"/>
          <w:szCs w:val="22"/>
        </w:rPr>
      </w:pPr>
      <w:r w:rsidRPr="00170EBA">
        <w:rPr>
          <w:i w:val="0"/>
          <w:iCs w:val="0"/>
          <w:color w:val="auto"/>
          <w:sz w:val="22"/>
          <w:szCs w:val="22"/>
        </w:rPr>
        <w:t>O CONTRATADO não tem direito subjetivo à prorrogação contratua</w:t>
      </w:r>
      <w:r>
        <w:rPr>
          <w:i w:val="0"/>
          <w:iCs w:val="0"/>
          <w:color w:val="auto"/>
          <w:sz w:val="22"/>
          <w:szCs w:val="22"/>
        </w:rPr>
        <w:t>l</w:t>
      </w:r>
      <w:r w:rsidRPr="00170EBA">
        <w:rPr>
          <w:i w:val="0"/>
          <w:iCs w:val="0"/>
          <w:color w:val="auto"/>
          <w:sz w:val="22"/>
          <w:szCs w:val="22"/>
        </w:rPr>
        <w:t>.</w:t>
      </w:r>
    </w:p>
    <w:p w:rsidR="002B4D99" w:rsidRPr="00170EBA" w:rsidRDefault="002B4D99" w:rsidP="002B4D99">
      <w:pPr>
        <w:pStyle w:val="Nvel3-R"/>
        <w:ind w:left="0"/>
        <w:rPr>
          <w:i w:val="0"/>
          <w:color w:val="auto"/>
          <w:sz w:val="22"/>
          <w:szCs w:val="22"/>
        </w:rPr>
      </w:pPr>
      <w:r w:rsidRPr="00170EBA">
        <w:rPr>
          <w:i w:val="0"/>
          <w:iCs w:val="0"/>
          <w:color w:val="auto"/>
          <w:sz w:val="22"/>
          <w:szCs w:val="22"/>
        </w:rPr>
        <w:t>A prorrogação de contrato deverá ser promovida mediante celebração de termo aditivo.</w:t>
      </w:r>
    </w:p>
    <w:p w:rsidR="002B4D99" w:rsidRPr="00170EBA" w:rsidRDefault="002B4D99" w:rsidP="002B4D99">
      <w:pPr>
        <w:pStyle w:val="Nvel3-R"/>
        <w:ind w:left="0"/>
        <w:rPr>
          <w:i w:val="0"/>
          <w:color w:val="auto"/>
          <w:sz w:val="22"/>
          <w:szCs w:val="22"/>
        </w:rPr>
      </w:pPr>
      <w:r w:rsidRPr="00170EBA">
        <w:rPr>
          <w:i w:val="0"/>
          <w:iCs w:val="0"/>
          <w:color w:val="auto"/>
          <w:sz w:val="22"/>
          <w:szCs w:val="22"/>
        </w:rPr>
        <w:t xml:space="preserve">O contrato não poderá ser prorrogado quando o CONTRATADO tiver sido penalizado nas sanções de declaração de inidoneidade ou impedimento de licitar e contratar com poder público, observadas as abrangências de </w:t>
      </w:r>
      <w:proofErr w:type="gramStart"/>
      <w:r w:rsidRPr="00170EBA">
        <w:rPr>
          <w:i w:val="0"/>
          <w:iCs w:val="0"/>
          <w:color w:val="auto"/>
          <w:sz w:val="22"/>
          <w:szCs w:val="22"/>
        </w:rPr>
        <w:t>aplicação</w:t>
      </w:r>
      <w:proofErr w:type="gramEnd"/>
    </w:p>
    <w:p w:rsidR="00AB328C" w:rsidRPr="000A4A16" w:rsidRDefault="00AB328C" w:rsidP="003A402C">
      <w:pPr>
        <w:pStyle w:val="Nivel01"/>
      </w:pPr>
      <w:r w:rsidRPr="000A4A16">
        <w:t>CLÁUSULA TERCEIRA – MODELOS DE EXECUÇÃO E GESTÃO CONTRATUAIS</w:t>
      </w:r>
    </w:p>
    <w:p w:rsidR="00AB328C" w:rsidRPr="000A4A16" w:rsidRDefault="00AB328C" w:rsidP="00AB328C">
      <w:pPr>
        <w:pStyle w:val="Nivel2"/>
        <w:rPr>
          <w:color w:val="auto"/>
        </w:rPr>
      </w:pPr>
      <w:r w:rsidRPr="000A4A16">
        <w:rPr>
          <w:color w:val="auto"/>
        </w:rPr>
        <w:t xml:space="preserve">O regime de execução contratual, os modelos de gestão e de execução, assim como os prazos e condições de conclusão, </w:t>
      </w:r>
      <w:proofErr w:type="gramStart"/>
      <w:r w:rsidR="007101B8">
        <w:rPr>
          <w:color w:val="auto"/>
        </w:rPr>
        <w:t>entrega</w:t>
      </w:r>
      <w:proofErr w:type="gramEnd"/>
      <w:r w:rsidRPr="000A4A16">
        <w:rPr>
          <w:color w:val="auto"/>
        </w:rPr>
        <w:t>, observação e recebimento do objeto constam no Termo de Referência, anexo a este Contrato.</w:t>
      </w:r>
    </w:p>
    <w:p w:rsidR="003A402C" w:rsidRPr="000A4A16" w:rsidRDefault="003A402C" w:rsidP="003A402C">
      <w:pPr>
        <w:pStyle w:val="Nivel01"/>
      </w:pPr>
      <w:r w:rsidRPr="000A4A16">
        <w:lastRenderedPageBreak/>
        <w:t>3.2. A execução do presente Contrato será acompanhada e fiscalizada por representantes da CONTRATANTE, designados por meio de portaria ou ato administrativo específico, na forma da Lei nº 14.133/2021</w:t>
      </w:r>
      <w:r w:rsidR="006B28B6" w:rsidRPr="000A4A16">
        <w:t>.</w:t>
      </w:r>
    </w:p>
    <w:p w:rsidR="006B28B6" w:rsidRPr="000A4A16" w:rsidRDefault="006B28B6" w:rsidP="006B28B6">
      <w:pPr>
        <w:pStyle w:val="Nivel01"/>
      </w:pPr>
      <w:r w:rsidRPr="000A4A16">
        <w:t xml:space="preserve">3.3. </w:t>
      </w:r>
      <w:proofErr w:type="gramStart"/>
      <w:r w:rsidRPr="000A4A16">
        <w:t>Fiscal(</w:t>
      </w:r>
      <w:proofErr w:type="gramEnd"/>
      <w:r w:rsidRPr="000A4A16">
        <w:t>is) do contrato conforme quadro abaixo:</w:t>
      </w:r>
    </w:p>
    <w:tbl>
      <w:tblPr>
        <w:tblStyle w:val="Tabelacomgrade"/>
        <w:tblW w:w="0" w:type="auto"/>
        <w:tblInd w:w="108" w:type="dxa"/>
        <w:tblLayout w:type="fixed"/>
        <w:tblLook w:val="04A0"/>
      </w:tblPr>
      <w:tblGrid>
        <w:gridCol w:w="1418"/>
        <w:gridCol w:w="2697"/>
        <w:gridCol w:w="3249"/>
        <w:gridCol w:w="2275"/>
      </w:tblGrid>
      <w:tr w:rsidR="006B28B6" w:rsidRPr="000A4A16" w:rsidTr="006B28B6">
        <w:tc>
          <w:tcPr>
            <w:tcW w:w="1418" w:type="dxa"/>
          </w:tcPr>
          <w:p w:rsidR="006B28B6" w:rsidRPr="000A4A16" w:rsidRDefault="006B28B6" w:rsidP="00661642">
            <w:pPr>
              <w:rPr>
                <w:rFonts w:ascii="Arial" w:hAnsi="Arial" w:cs="Arial"/>
              </w:rPr>
            </w:pPr>
            <w:r w:rsidRPr="000A4A16">
              <w:rPr>
                <w:rFonts w:ascii="Arial" w:hAnsi="Arial" w:cs="Arial"/>
              </w:rPr>
              <w:t>Secretaria</w:t>
            </w:r>
          </w:p>
        </w:tc>
        <w:tc>
          <w:tcPr>
            <w:tcW w:w="2697" w:type="dxa"/>
          </w:tcPr>
          <w:p w:rsidR="006B28B6" w:rsidRPr="000A4A16" w:rsidRDefault="006B28B6" w:rsidP="00661642">
            <w:pPr>
              <w:pStyle w:val="Corpodetexto"/>
              <w:spacing w:line="360" w:lineRule="auto"/>
              <w:ind w:right="1080"/>
              <w:jc w:val="both"/>
              <w:rPr>
                <w:rFonts w:ascii="Arial" w:hAnsi="Arial" w:cs="Arial"/>
                <w:sz w:val="20"/>
                <w:szCs w:val="20"/>
              </w:rPr>
            </w:pPr>
            <w:r w:rsidRPr="000A4A16">
              <w:rPr>
                <w:rFonts w:ascii="Arial" w:hAnsi="Arial" w:cs="Arial"/>
                <w:sz w:val="20"/>
                <w:szCs w:val="20"/>
              </w:rPr>
              <w:t>Nome</w:t>
            </w:r>
          </w:p>
        </w:tc>
        <w:tc>
          <w:tcPr>
            <w:tcW w:w="3249" w:type="dxa"/>
          </w:tcPr>
          <w:p w:rsidR="006B28B6" w:rsidRPr="000A4A16" w:rsidRDefault="006B28B6" w:rsidP="00661642">
            <w:pPr>
              <w:pStyle w:val="Corpodetexto"/>
              <w:spacing w:line="360" w:lineRule="auto"/>
              <w:ind w:right="1080"/>
              <w:jc w:val="both"/>
              <w:rPr>
                <w:rFonts w:ascii="Arial" w:hAnsi="Arial" w:cs="Arial"/>
                <w:sz w:val="20"/>
                <w:szCs w:val="20"/>
              </w:rPr>
            </w:pPr>
            <w:r w:rsidRPr="000A4A16">
              <w:rPr>
                <w:rFonts w:ascii="Arial" w:hAnsi="Arial" w:cs="Arial"/>
                <w:sz w:val="20"/>
                <w:szCs w:val="20"/>
              </w:rPr>
              <w:t xml:space="preserve">Cargo </w:t>
            </w:r>
          </w:p>
        </w:tc>
        <w:tc>
          <w:tcPr>
            <w:tcW w:w="2275" w:type="dxa"/>
          </w:tcPr>
          <w:p w:rsidR="006B28B6" w:rsidRPr="000A4A16" w:rsidRDefault="006B28B6" w:rsidP="00661642">
            <w:pPr>
              <w:rPr>
                <w:rFonts w:ascii="Arial" w:hAnsi="Arial" w:cs="Arial"/>
              </w:rPr>
            </w:pPr>
            <w:r w:rsidRPr="000A4A16">
              <w:rPr>
                <w:rFonts w:ascii="Arial" w:hAnsi="Arial" w:cs="Arial"/>
              </w:rPr>
              <w:t>Matrícula</w:t>
            </w:r>
          </w:p>
        </w:tc>
      </w:tr>
      <w:tr w:rsidR="007861D6" w:rsidRPr="000A4A16" w:rsidTr="006B28B6">
        <w:tc>
          <w:tcPr>
            <w:tcW w:w="1418" w:type="dxa"/>
            <w:vMerge w:val="restart"/>
          </w:tcPr>
          <w:p w:rsidR="007861D6" w:rsidRPr="000A4A16" w:rsidRDefault="007861D6" w:rsidP="00661642">
            <w:pPr>
              <w:rPr>
                <w:rFonts w:ascii="Arial" w:hAnsi="Arial" w:cs="Arial"/>
              </w:rPr>
            </w:pPr>
            <w:r w:rsidRPr="000A4A16">
              <w:rPr>
                <w:rFonts w:ascii="Arial" w:hAnsi="Arial" w:cs="Arial"/>
              </w:rPr>
              <w:t>SMPDS</w:t>
            </w:r>
            <w:r>
              <w:rPr>
                <w:rFonts w:ascii="Arial" w:hAnsi="Arial" w:cs="Arial"/>
              </w:rPr>
              <w:t>/SAN</w:t>
            </w:r>
          </w:p>
        </w:tc>
        <w:tc>
          <w:tcPr>
            <w:tcW w:w="2697" w:type="dxa"/>
          </w:tcPr>
          <w:p w:rsidR="007861D6" w:rsidRPr="000A4A16" w:rsidRDefault="007861D6" w:rsidP="00661642">
            <w:pPr>
              <w:rPr>
                <w:rFonts w:ascii="Arial" w:hAnsi="Arial" w:cs="Arial"/>
              </w:rPr>
            </w:pPr>
            <w:r>
              <w:t xml:space="preserve">Ana Claudia </w:t>
            </w:r>
            <w:proofErr w:type="spellStart"/>
            <w:r>
              <w:t>Spolavori</w:t>
            </w:r>
            <w:proofErr w:type="spellEnd"/>
            <w:r>
              <w:t xml:space="preserve"> </w:t>
            </w:r>
            <w:proofErr w:type="spellStart"/>
            <w:r>
              <w:t>Sagmeister</w:t>
            </w:r>
            <w:proofErr w:type="spellEnd"/>
          </w:p>
        </w:tc>
        <w:tc>
          <w:tcPr>
            <w:tcW w:w="3249" w:type="dxa"/>
          </w:tcPr>
          <w:p w:rsidR="007861D6" w:rsidRPr="000A4A16" w:rsidRDefault="007861D6" w:rsidP="00661642">
            <w:pPr>
              <w:rPr>
                <w:rFonts w:ascii="Arial" w:hAnsi="Arial" w:cs="Arial"/>
              </w:rPr>
            </w:pPr>
            <w:r>
              <w:rPr>
                <w:rFonts w:ascii="Arial" w:hAnsi="Arial" w:cs="Arial"/>
              </w:rPr>
              <w:t>Nutricionista</w:t>
            </w:r>
          </w:p>
        </w:tc>
        <w:tc>
          <w:tcPr>
            <w:tcW w:w="2275" w:type="dxa"/>
          </w:tcPr>
          <w:p w:rsidR="007861D6" w:rsidRPr="000A4A16" w:rsidRDefault="007861D6" w:rsidP="00661642">
            <w:pPr>
              <w:rPr>
                <w:rFonts w:ascii="Arial" w:hAnsi="Arial" w:cs="Arial"/>
              </w:rPr>
            </w:pPr>
            <w:r>
              <w:t>202877-1</w:t>
            </w:r>
          </w:p>
        </w:tc>
      </w:tr>
      <w:tr w:rsidR="007861D6" w:rsidRPr="000A4A16" w:rsidTr="006B28B6">
        <w:tc>
          <w:tcPr>
            <w:tcW w:w="1418" w:type="dxa"/>
            <w:vMerge/>
          </w:tcPr>
          <w:p w:rsidR="007861D6" w:rsidRPr="000A4A16" w:rsidRDefault="007861D6" w:rsidP="00661642">
            <w:pPr>
              <w:rPr>
                <w:rFonts w:ascii="Arial" w:hAnsi="Arial" w:cs="Arial"/>
              </w:rPr>
            </w:pPr>
          </w:p>
        </w:tc>
        <w:tc>
          <w:tcPr>
            <w:tcW w:w="2697" w:type="dxa"/>
          </w:tcPr>
          <w:p w:rsidR="007861D6" w:rsidRPr="000A4A16" w:rsidRDefault="007861D6" w:rsidP="00661642">
            <w:pPr>
              <w:rPr>
                <w:rFonts w:ascii="Arial" w:hAnsi="Arial" w:cs="Arial"/>
              </w:rPr>
            </w:pPr>
            <w:proofErr w:type="spellStart"/>
            <w:r>
              <w:t>Gislaine</w:t>
            </w:r>
            <w:proofErr w:type="spellEnd"/>
            <w:r>
              <w:t xml:space="preserve"> Azevedo da Cunha</w:t>
            </w:r>
          </w:p>
        </w:tc>
        <w:tc>
          <w:tcPr>
            <w:tcW w:w="3249" w:type="dxa"/>
          </w:tcPr>
          <w:p w:rsidR="007861D6" w:rsidRPr="000A4A16" w:rsidRDefault="007861D6" w:rsidP="00661642">
            <w:pPr>
              <w:rPr>
                <w:rFonts w:ascii="Arial" w:hAnsi="Arial" w:cs="Arial"/>
              </w:rPr>
            </w:pPr>
            <w:r>
              <w:t>Técnica em Nutrição</w:t>
            </w:r>
          </w:p>
        </w:tc>
        <w:tc>
          <w:tcPr>
            <w:tcW w:w="2275" w:type="dxa"/>
          </w:tcPr>
          <w:p w:rsidR="007861D6" w:rsidRPr="000A4A16" w:rsidRDefault="007861D6" w:rsidP="00661642">
            <w:pPr>
              <w:rPr>
                <w:rFonts w:ascii="Arial" w:hAnsi="Arial" w:cs="Arial"/>
              </w:rPr>
            </w:pPr>
            <w:r>
              <w:t>8634-1</w:t>
            </w:r>
          </w:p>
        </w:tc>
      </w:tr>
    </w:tbl>
    <w:p w:rsidR="006B28B6" w:rsidRPr="000A4A16" w:rsidRDefault="006B28B6" w:rsidP="006B28B6">
      <w:pPr>
        <w:pStyle w:val="Nivel01"/>
      </w:pPr>
    </w:p>
    <w:p w:rsidR="006B28B6" w:rsidRPr="000A4A16" w:rsidRDefault="000A4A16" w:rsidP="006B28B6">
      <w:pPr>
        <w:pStyle w:val="Nivel01"/>
      </w:pPr>
      <w:r w:rsidRPr="000A4A16">
        <w:t>3.4.</w:t>
      </w:r>
      <w:r w:rsidR="006B28B6" w:rsidRPr="000A4A16">
        <w:t xml:space="preserve"> Gestor do contrato conforme quadro abaixo:</w:t>
      </w:r>
    </w:p>
    <w:tbl>
      <w:tblPr>
        <w:tblStyle w:val="Tabelacomgrade"/>
        <w:tblpPr w:leftFromText="141" w:rightFromText="141" w:vertAnchor="text" w:horzAnchor="margin" w:tblpY="198"/>
        <w:tblW w:w="0" w:type="auto"/>
        <w:tblLayout w:type="fixed"/>
        <w:tblLook w:val="04A0"/>
      </w:tblPr>
      <w:tblGrid>
        <w:gridCol w:w="1438"/>
        <w:gridCol w:w="3431"/>
        <w:gridCol w:w="2948"/>
        <w:gridCol w:w="1930"/>
      </w:tblGrid>
      <w:tr w:rsidR="006B28B6" w:rsidRPr="000A4A16" w:rsidTr="006B28B6">
        <w:tc>
          <w:tcPr>
            <w:tcW w:w="1438" w:type="dxa"/>
          </w:tcPr>
          <w:p w:rsidR="006B28B6" w:rsidRPr="000A4A16" w:rsidRDefault="006B28B6" w:rsidP="00661642">
            <w:pPr>
              <w:rPr>
                <w:rFonts w:ascii="Arial" w:hAnsi="Arial" w:cs="Arial"/>
              </w:rPr>
            </w:pPr>
            <w:r w:rsidRPr="000A4A16">
              <w:rPr>
                <w:rFonts w:ascii="Arial" w:hAnsi="Arial" w:cs="Arial"/>
              </w:rPr>
              <w:t>Secretaria</w:t>
            </w:r>
          </w:p>
        </w:tc>
        <w:tc>
          <w:tcPr>
            <w:tcW w:w="3431" w:type="dxa"/>
          </w:tcPr>
          <w:p w:rsidR="006B28B6" w:rsidRPr="000A4A16" w:rsidRDefault="006B28B6" w:rsidP="00661642">
            <w:pPr>
              <w:rPr>
                <w:rFonts w:ascii="Arial" w:hAnsi="Arial" w:cs="Arial"/>
              </w:rPr>
            </w:pPr>
            <w:r w:rsidRPr="000A4A16">
              <w:rPr>
                <w:rFonts w:ascii="Arial" w:hAnsi="Arial" w:cs="Arial"/>
              </w:rPr>
              <w:t>Nome</w:t>
            </w:r>
          </w:p>
        </w:tc>
        <w:tc>
          <w:tcPr>
            <w:tcW w:w="2948" w:type="dxa"/>
          </w:tcPr>
          <w:p w:rsidR="006B28B6" w:rsidRPr="000A4A16" w:rsidRDefault="006B28B6" w:rsidP="00661642">
            <w:pPr>
              <w:rPr>
                <w:rFonts w:ascii="Arial" w:hAnsi="Arial" w:cs="Arial"/>
              </w:rPr>
            </w:pPr>
            <w:r w:rsidRPr="000A4A16">
              <w:rPr>
                <w:rFonts w:ascii="Arial" w:hAnsi="Arial" w:cs="Arial"/>
              </w:rPr>
              <w:t xml:space="preserve">Cargo </w:t>
            </w:r>
          </w:p>
        </w:tc>
        <w:tc>
          <w:tcPr>
            <w:tcW w:w="1930" w:type="dxa"/>
          </w:tcPr>
          <w:p w:rsidR="006B28B6" w:rsidRPr="000A4A16" w:rsidRDefault="006B28B6" w:rsidP="00661642">
            <w:pPr>
              <w:rPr>
                <w:rFonts w:ascii="Arial" w:hAnsi="Arial" w:cs="Arial"/>
              </w:rPr>
            </w:pPr>
            <w:r w:rsidRPr="000A4A16">
              <w:rPr>
                <w:rFonts w:ascii="Arial" w:hAnsi="Arial" w:cs="Arial"/>
              </w:rPr>
              <w:t>Matrícula</w:t>
            </w:r>
          </w:p>
        </w:tc>
      </w:tr>
      <w:tr w:rsidR="006B28B6" w:rsidRPr="000A4A16" w:rsidTr="006B28B6">
        <w:tc>
          <w:tcPr>
            <w:tcW w:w="1438" w:type="dxa"/>
          </w:tcPr>
          <w:p w:rsidR="006B28B6" w:rsidRPr="000A4A16" w:rsidRDefault="006B28B6" w:rsidP="00661642">
            <w:pPr>
              <w:rPr>
                <w:rFonts w:ascii="Arial" w:hAnsi="Arial" w:cs="Arial"/>
              </w:rPr>
            </w:pPr>
            <w:r w:rsidRPr="000A4A16">
              <w:rPr>
                <w:rFonts w:ascii="Arial" w:hAnsi="Arial" w:cs="Arial"/>
              </w:rPr>
              <w:t>SMPDS</w:t>
            </w:r>
          </w:p>
        </w:tc>
        <w:tc>
          <w:tcPr>
            <w:tcW w:w="3431" w:type="dxa"/>
          </w:tcPr>
          <w:p w:rsidR="006B28B6" w:rsidRPr="000A4A16" w:rsidRDefault="006B28B6" w:rsidP="00661642">
            <w:pPr>
              <w:rPr>
                <w:rFonts w:ascii="Arial" w:hAnsi="Arial" w:cs="Arial"/>
              </w:rPr>
            </w:pPr>
            <w:r w:rsidRPr="000A4A16">
              <w:rPr>
                <w:rFonts w:ascii="Arial" w:hAnsi="Arial" w:cs="Arial"/>
              </w:rPr>
              <w:t xml:space="preserve">Luis Gabriel </w:t>
            </w:r>
            <w:proofErr w:type="spellStart"/>
            <w:r w:rsidRPr="000A4A16">
              <w:rPr>
                <w:rFonts w:ascii="Arial" w:hAnsi="Arial" w:cs="Arial"/>
              </w:rPr>
              <w:t>Dalberto</w:t>
            </w:r>
            <w:proofErr w:type="spellEnd"/>
            <w:r w:rsidRPr="000A4A16">
              <w:rPr>
                <w:rFonts w:ascii="Arial" w:hAnsi="Arial" w:cs="Arial"/>
              </w:rPr>
              <w:t xml:space="preserve"> Rodrigues</w:t>
            </w:r>
          </w:p>
        </w:tc>
        <w:tc>
          <w:tcPr>
            <w:tcW w:w="2948" w:type="dxa"/>
          </w:tcPr>
          <w:p w:rsidR="006B28B6" w:rsidRPr="000A4A16" w:rsidRDefault="006B28B6" w:rsidP="00661642">
            <w:pPr>
              <w:rPr>
                <w:rFonts w:ascii="Arial" w:hAnsi="Arial" w:cs="Arial"/>
              </w:rPr>
            </w:pPr>
            <w:r w:rsidRPr="000A4A16">
              <w:rPr>
                <w:rFonts w:ascii="Arial" w:hAnsi="Arial" w:cs="Arial"/>
              </w:rPr>
              <w:t>Secretário de Proteção e Desenvolvimento Social</w:t>
            </w:r>
          </w:p>
        </w:tc>
        <w:tc>
          <w:tcPr>
            <w:tcW w:w="1930" w:type="dxa"/>
          </w:tcPr>
          <w:p w:rsidR="006B28B6" w:rsidRPr="000A4A16" w:rsidRDefault="006B28B6" w:rsidP="00661642">
            <w:pPr>
              <w:rPr>
                <w:rFonts w:ascii="Arial" w:hAnsi="Arial" w:cs="Arial"/>
              </w:rPr>
            </w:pPr>
            <w:r w:rsidRPr="000A4A16">
              <w:rPr>
                <w:rFonts w:ascii="Arial" w:hAnsi="Arial" w:cs="Arial"/>
              </w:rPr>
              <w:t>93793-1</w:t>
            </w:r>
          </w:p>
        </w:tc>
      </w:tr>
    </w:tbl>
    <w:p w:rsidR="006B28B6" w:rsidRPr="000A4A16" w:rsidRDefault="006B28B6" w:rsidP="006B28B6">
      <w:pPr>
        <w:rPr>
          <w:rFonts w:ascii="Arial" w:hAnsi="Arial" w:cs="Arial"/>
          <w:sz w:val="20"/>
          <w:szCs w:val="20"/>
        </w:rPr>
      </w:pPr>
    </w:p>
    <w:p w:rsidR="00AB328C" w:rsidRPr="000A4A16" w:rsidRDefault="00AB328C" w:rsidP="003A402C">
      <w:pPr>
        <w:pStyle w:val="Nivel01"/>
      </w:pPr>
      <w:r w:rsidRPr="000A4A16">
        <w:t>CLÁUSULA QUARTA – SUBCONTRATAÇÃO</w:t>
      </w:r>
    </w:p>
    <w:p w:rsidR="00AB328C" w:rsidRPr="000A4A16" w:rsidRDefault="00AB328C" w:rsidP="000A4A16">
      <w:pPr>
        <w:pStyle w:val="Nivel2"/>
        <w:numPr>
          <w:ilvl w:val="1"/>
          <w:numId w:val="14"/>
        </w:numPr>
        <w:ind w:left="0" w:firstLine="0"/>
        <w:rPr>
          <w:color w:val="auto"/>
        </w:rPr>
      </w:pPr>
      <w:bookmarkStart w:id="1" w:name="_Hlk182220156"/>
      <w:bookmarkStart w:id="2" w:name="_Hlk182221373"/>
      <w:r w:rsidRPr="000A4A16">
        <w:rPr>
          <w:color w:val="auto"/>
        </w:rPr>
        <w:t>As regras sobre a subcontratação do objeto são aquelas estabelecidas no Termo de Referência, anexo a este Contrato</w:t>
      </w:r>
      <w:bookmarkEnd w:id="1"/>
      <w:r w:rsidRPr="000A4A16">
        <w:rPr>
          <w:color w:val="auto"/>
        </w:rPr>
        <w:t>.</w:t>
      </w:r>
    </w:p>
    <w:bookmarkEnd w:id="2"/>
    <w:p w:rsidR="00AB328C" w:rsidRPr="000A4A16" w:rsidRDefault="00AB328C" w:rsidP="003A402C">
      <w:pPr>
        <w:pStyle w:val="Nivel01"/>
      </w:pPr>
      <w:r w:rsidRPr="000A4A16">
        <w:t>CLÁUSULA QUINTA – PREÇO</w:t>
      </w:r>
    </w:p>
    <w:p w:rsidR="00853ED4" w:rsidRPr="000A4A16" w:rsidRDefault="000A4A16" w:rsidP="000A4A16">
      <w:pPr>
        <w:pStyle w:val="Nvel2-Red"/>
        <w:numPr>
          <w:ilvl w:val="0"/>
          <w:numId w:val="0"/>
        </w:numPr>
        <w:rPr>
          <w:i w:val="0"/>
          <w:color w:val="auto"/>
        </w:rPr>
      </w:pPr>
      <w:r>
        <w:rPr>
          <w:i w:val="0"/>
          <w:color w:val="auto"/>
        </w:rPr>
        <w:t xml:space="preserve">5.1. </w:t>
      </w:r>
      <w:r w:rsidR="00AB328C" w:rsidRPr="000A4A16">
        <w:rPr>
          <w:i w:val="0"/>
          <w:color w:val="auto"/>
        </w:rPr>
        <w:t xml:space="preserve">O valor total da contratação é de </w:t>
      </w:r>
      <w:r w:rsidR="00AB328C" w:rsidRPr="000A4A16">
        <w:rPr>
          <w:i w:val="0"/>
          <w:color w:val="auto"/>
          <w:lang w:eastAsia="en-US"/>
        </w:rPr>
        <w:t xml:space="preserve">R$ </w:t>
      </w:r>
      <w:r w:rsidR="000A4B1C" w:rsidRPr="000A4A16">
        <w:rPr>
          <w:i w:val="0"/>
          <w:color w:val="auto"/>
        </w:rPr>
        <w:t>________</w:t>
      </w:r>
      <w:r w:rsidR="00853ED4" w:rsidRPr="000A4A16">
        <w:rPr>
          <w:i w:val="0"/>
          <w:color w:val="auto"/>
          <w:spacing w:val="-2"/>
        </w:rPr>
        <w:t xml:space="preserve"> </w:t>
      </w:r>
      <w:r w:rsidR="00853ED4" w:rsidRPr="000A4A16">
        <w:rPr>
          <w:i w:val="0"/>
          <w:color w:val="auto"/>
        </w:rPr>
        <w:t>(</w:t>
      </w:r>
      <w:r w:rsidR="000A4B1C" w:rsidRPr="000A4A16">
        <w:rPr>
          <w:i w:val="0"/>
          <w:color w:val="auto"/>
        </w:rPr>
        <w:t>_______</w:t>
      </w:r>
      <w:r w:rsidR="007861D6">
        <w:rPr>
          <w:i w:val="0"/>
          <w:color w:val="auto"/>
        </w:rPr>
        <w:t xml:space="preserve">). </w:t>
      </w:r>
      <w:r w:rsidR="000A4B1C" w:rsidRPr="000A4A16">
        <w:rPr>
          <w:i w:val="0"/>
          <w:color w:val="auto"/>
        </w:rPr>
        <w:t>C</w:t>
      </w:r>
      <w:r w:rsidR="00853ED4" w:rsidRPr="000A4A16">
        <w:rPr>
          <w:i w:val="0"/>
          <w:color w:val="auto"/>
        </w:rPr>
        <w:t>ustos unitários expostos na tabela abaixo:</w:t>
      </w:r>
    </w:p>
    <w:tbl>
      <w:tblPr>
        <w:tblStyle w:val="Tabelacomgrade"/>
        <w:tblW w:w="0" w:type="auto"/>
        <w:tblLook w:val="04A0"/>
      </w:tblPr>
      <w:tblGrid>
        <w:gridCol w:w="1955"/>
        <w:gridCol w:w="1955"/>
        <w:gridCol w:w="1956"/>
        <w:gridCol w:w="1956"/>
        <w:gridCol w:w="1956"/>
      </w:tblGrid>
      <w:tr w:rsidR="007818E6" w:rsidRPr="000A4A16" w:rsidTr="000A4B1C">
        <w:tc>
          <w:tcPr>
            <w:tcW w:w="1955" w:type="dxa"/>
          </w:tcPr>
          <w:p w:rsidR="007818E6" w:rsidRPr="000A4A16" w:rsidRDefault="007818E6" w:rsidP="00A7525B">
            <w:pPr>
              <w:pStyle w:val="TableParagraph"/>
              <w:ind w:left="328"/>
              <w:rPr>
                <w:rFonts w:ascii="Arial" w:hAnsi="Arial" w:cs="Arial"/>
              </w:rPr>
            </w:pPr>
            <w:r w:rsidRPr="000A4A16">
              <w:rPr>
                <w:rFonts w:ascii="Arial" w:hAnsi="Arial" w:cs="Arial"/>
                <w:spacing w:val="-4"/>
              </w:rPr>
              <w:t>Item</w:t>
            </w:r>
          </w:p>
        </w:tc>
        <w:tc>
          <w:tcPr>
            <w:tcW w:w="1955" w:type="dxa"/>
          </w:tcPr>
          <w:p w:rsidR="007818E6" w:rsidRPr="000A4A16" w:rsidRDefault="007818E6" w:rsidP="00A7525B">
            <w:pPr>
              <w:pStyle w:val="TableParagraph"/>
              <w:ind w:left="9"/>
              <w:jc w:val="center"/>
              <w:rPr>
                <w:rFonts w:ascii="Arial" w:hAnsi="Arial" w:cs="Arial"/>
              </w:rPr>
            </w:pPr>
            <w:r>
              <w:rPr>
                <w:rFonts w:ascii="Arial" w:hAnsi="Arial" w:cs="Arial"/>
                <w:spacing w:val="-2"/>
              </w:rPr>
              <w:t>Descrição</w:t>
            </w:r>
          </w:p>
        </w:tc>
        <w:tc>
          <w:tcPr>
            <w:tcW w:w="1956" w:type="dxa"/>
          </w:tcPr>
          <w:p w:rsidR="007818E6" w:rsidRPr="000A4A16" w:rsidRDefault="007818E6" w:rsidP="00A7525B">
            <w:pPr>
              <w:pStyle w:val="TableParagraph"/>
              <w:ind w:left="10"/>
              <w:jc w:val="center"/>
              <w:rPr>
                <w:rFonts w:ascii="Arial" w:hAnsi="Arial" w:cs="Arial"/>
              </w:rPr>
            </w:pPr>
            <w:r w:rsidRPr="000A4A16">
              <w:rPr>
                <w:rFonts w:ascii="Arial" w:hAnsi="Arial" w:cs="Arial"/>
                <w:spacing w:val="-2"/>
              </w:rPr>
              <w:t>Unidade</w:t>
            </w:r>
          </w:p>
        </w:tc>
        <w:tc>
          <w:tcPr>
            <w:tcW w:w="1956" w:type="dxa"/>
          </w:tcPr>
          <w:p w:rsidR="007818E6" w:rsidRPr="000A4A16" w:rsidRDefault="007818E6" w:rsidP="00A7525B">
            <w:pPr>
              <w:pStyle w:val="TableParagraph"/>
              <w:ind w:left="17" w:right="131"/>
              <w:jc w:val="center"/>
              <w:rPr>
                <w:rFonts w:ascii="Arial" w:hAnsi="Arial" w:cs="Arial"/>
              </w:rPr>
            </w:pPr>
            <w:r w:rsidRPr="000A4A16">
              <w:rPr>
                <w:rFonts w:ascii="Arial" w:hAnsi="Arial" w:cs="Arial"/>
                <w:spacing w:val="-2"/>
              </w:rPr>
              <w:t>Quantidade</w:t>
            </w:r>
          </w:p>
        </w:tc>
        <w:tc>
          <w:tcPr>
            <w:tcW w:w="1956" w:type="dxa"/>
          </w:tcPr>
          <w:p w:rsidR="007818E6" w:rsidRPr="000A4A16" w:rsidRDefault="007818E6" w:rsidP="00A7525B">
            <w:pPr>
              <w:pStyle w:val="TableParagraph"/>
              <w:ind w:left="328"/>
              <w:rPr>
                <w:rFonts w:ascii="Arial" w:hAnsi="Arial" w:cs="Arial"/>
              </w:rPr>
            </w:pPr>
            <w:r>
              <w:rPr>
                <w:rFonts w:ascii="Arial" w:hAnsi="Arial" w:cs="Arial"/>
                <w:spacing w:val="-4"/>
              </w:rPr>
              <w:t>Valor Unitário em R$</w:t>
            </w:r>
          </w:p>
        </w:tc>
      </w:tr>
      <w:tr w:rsidR="000A4B1C" w:rsidRPr="000A4A16" w:rsidTr="000A4B1C">
        <w:tc>
          <w:tcPr>
            <w:tcW w:w="1955" w:type="dxa"/>
          </w:tcPr>
          <w:p w:rsidR="000A4B1C" w:rsidRPr="000A4A16" w:rsidRDefault="000A4B1C" w:rsidP="000A4B1C">
            <w:pPr>
              <w:pStyle w:val="Nvel2-Red"/>
              <w:numPr>
                <w:ilvl w:val="0"/>
                <w:numId w:val="0"/>
              </w:numPr>
              <w:rPr>
                <w:i w:val="0"/>
                <w:color w:val="auto"/>
              </w:rPr>
            </w:pPr>
          </w:p>
        </w:tc>
        <w:tc>
          <w:tcPr>
            <w:tcW w:w="1955" w:type="dxa"/>
          </w:tcPr>
          <w:p w:rsidR="000A4B1C" w:rsidRPr="000A4A16" w:rsidRDefault="000A4B1C" w:rsidP="000A4B1C">
            <w:pPr>
              <w:pStyle w:val="Nvel2-Red"/>
              <w:numPr>
                <w:ilvl w:val="0"/>
                <w:numId w:val="0"/>
              </w:numPr>
              <w:rPr>
                <w:i w:val="0"/>
                <w:color w:val="auto"/>
              </w:rPr>
            </w:pPr>
          </w:p>
        </w:tc>
        <w:tc>
          <w:tcPr>
            <w:tcW w:w="1956" w:type="dxa"/>
          </w:tcPr>
          <w:p w:rsidR="000A4B1C" w:rsidRPr="000A4A16" w:rsidRDefault="000A4B1C" w:rsidP="000A4B1C">
            <w:pPr>
              <w:pStyle w:val="Nvel2-Red"/>
              <w:numPr>
                <w:ilvl w:val="0"/>
                <w:numId w:val="0"/>
              </w:numPr>
              <w:rPr>
                <w:i w:val="0"/>
                <w:color w:val="auto"/>
              </w:rPr>
            </w:pPr>
          </w:p>
        </w:tc>
        <w:tc>
          <w:tcPr>
            <w:tcW w:w="1956" w:type="dxa"/>
          </w:tcPr>
          <w:p w:rsidR="000A4B1C" w:rsidRPr="000A4A16" w:rsidRDefault="000A4B1C" w:rsidP="000A4B1C">
            <w:pPr>
              <w:pStyle w:val="Nvel2-Red"/>
              <w:numPr>
                <w:ilvl w:val="0"/>
                <w:numId w:val="0"/>
              </w:numPr>
              <w:rPr>
                <w:i w:val="0"/>
                <w:color w:val="auto"/>
              </w:rPr>
            </w:pPr>
          </w:p>
        </w:tc>
        <w:tc>
          <w:tcPr>
            <w:tcW w:w="1956" w:type="dxa"/>
          </w:tcPr>
          <w:p w:rsidR="000A4B1C" w:rsidRPr="000A4A16" w:rsidRDefault="000A4B1C" w:rsidP="000A4B1C">
            <w:pPr>
              <w:pStyle w:val="Nvel2-Red"/>
              <w:numPr>
                <w:ilvl w:val="0"/>
                <w:numId w:val="0"/>
              </w:numPr>
              <w:rPr>
                <w:i w:val="0"/>
                <w:color w:val="auto"/>
              </w:rPr>
            </w:pPr>
          </w:p>
        </w:tc>
      </w:tr>
      <w:tr w:rsidR="000A4B1C" w:rsidRPr="000A4A16" w:rsidTr="000A4B1C">
        <w:tc>
          <w:tcPr>
            <w:tcW w:w="1955" w:type="dxa"/>
          </w:tcPr>
          <w:p w:rsidR="000A4B1C" w:rsidRPr="000A4A16" w:rsidRDefault="000A4B1C" w:rsidP="000A4B1C">
            <w:pPr>
              <w:pStyle w:val="Nvel2-Red"/>
              <w:numPr>
                <w:ilvl w:val="0"/>
                <w:numId w:val="0"/>
              </w:numPr>
              <w:rPr>
                <w:i w:val="0"/>
                <w:color w:val="auto"/>
              </w:rPr>
            </w:pPr>
          </w:p>
        </w:tc>
        <w:tc>
          <w:tcPr>
            <w:tcW w:w="1955" w:type="dxa"/>
          </w:tcPr>
          <w:p w:rsidR="000A4B1C" w:rsidRPr="000A4A16" w:rsidRDefault="000A4B1C" w:rsidP="000A4B1C">
            <w:pPr>
              <w:pStyle w:val="Nvel2-Red"/>
              <w:numPr>
                <w:ilvl w:val="0"/>
                <w:numId w:val="0"/>
              </w:numPr>
              <w:rPr>
                <w:i w:val="0"/>
                <w:color w:val="auto"/>
              </w:rPr>
            </w:pPr>
          </w:p>
        </w:tc>
        <w:tc>
          <w:tcPr>
            <w:tcW w:w="1956" w:type="dxa"/>
          </w:tcPr>
          <w:p w:rsidR="000A4B1C" w:rsidRPr="000A4A16" w:rsidRDefault="000A4B1C" w:rsidP="000A4B1C">
            <w:pPr>
              <w:pStyle w:val="Nvel2-Red"/>
              <w:numPr>
                <w:ilvl w:val="0"/>
                <w:numId w:val="0"/>
              </w:numPr>
              <w:rPr>
                <w:i w:val="0"/>
                <w:color w:val="auto"/>
              </w:rPr>
            </w:pPr>
          </w:p>
        </w:tc>
        <w:tc>
          <w:tcPr>
            <w:tcW w:w="1956" w:type="dxa"/>
          </w:tcPr>
          <w:p w:rsidR="000A4B1C" w:rsidRPr="000A4A16" w:rsidRDefault="000A4B1C" w:rsidP="000A4B1C">
            <w:pPr>
              <w:pStyle w:val="Nvel2-Red"/>
              <w:numPr>
                <w:ilvl w:val="0"/>
                <w:numId w:val="0"/>
              </w:numPr>
              <w:rPr>
                <w:i w:val="0"/>
                <w:color w:val="auto"/>
              </w:rPr>
            </w:pPr>
          </w:p>
        </w:tc>
        <w:tc>
          <w:tcPr>
            <w:tcW w:w="1956" w:type="dxa"/>
          </w:tcPr>
          <w:p w:rsidR="000A4B1C" w:rsidRPr="000A4A16" w:rsidRDefault="000A4B1C" w:rsidP="000A4B1C">
            <w:pPr>
              <w:pStyle w:val="Nvel2-Red"/>
              <w:numPr>
                <w:ilvl w:val="0"/>
                <w:numId w:val="0"/>
              </w:numPr>
              <w:rPr>
                <w:i w:val="0"/>
                <w:color w:val="auto"/>
              </w:rPr>
            </w:pPr>
          </w:p>
        </w:tc>
      </w:tr>
    </w:tbl>
    <w:p w:rsidR="00AB328C" w:rsidRPr="000A4A16" w:rsidRDefault="000A4A16" w:rsidP="000A4A16">
      <w:pPr>
        <w:pStyle w:val="Nvel2-Red"/>
        <w:numPr>
          <w:ilvl w:val="0"/>
          <w:numId w:val="0"/>
        </w:numPr>
        <w:rPr>
          <w:i w:val="0"/>
          <w:color w:val="auto"/>
        </w:rPr>
      </w:pPr>
      <w:r>
        <w:rPr>
          <w:i w:val="0"/>
          <w:color w:val="auto"/>
        </w:rPr>
        <w:t>5.1.1.</w:t>
      </w:r>
      <w:r w:rsidR="00853ED4" w:rsidRPr="000A4A16">
        <w:rPr>
          <w:i w:val="0"/>
          <w:color w:val="auto"/>
        </w:rPr>
        <w:t xml:space="preserve"> </w:t>
      </w:r>
      <w:r w:rsidR="00AB328C" w:rsidRPr="000A4A16">
        <w:rPr>
          <w:i w:val="0"/>
          <w:color w:val="auto"/>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B328C" w:rsidRPr="000A4A16" w:rsidRDefault="000A4A16" w:rsidP="000A4A16">
      <w:pPr>
        <w:pStyle w:val="Nvel2-Red"/>
        <w:numPr>
          <w:ilvl w:val="0"/>
          <w:numId w:val="0"/>
        </w:numPr>
        <w:rPr>
          <w:i w:val="0"/>
          <w:color w:val="auto"/>
        </w:rPr>
      </w:pPr>
      <w:r>
        <w:rPr>
          <w:i w:val="0"/>
          <w:color w:val="auto"/>
        </w:rPr>
        <w:t xml:space="preserve">5.1.2. </w:t>
      </w:r>
      <w:r w:rsidR="00AB328C" w:rsidRPr="000A4A16">
        <w:rPr>
          <w:i w:val="0"/>
          <w:color w:val="auto"/>
        </w:rPr>
        <w:t>O valor acima é meramente estimativo, de forma que os pagamentos devidos ao CONTRATADO dependerão dos quantitativos efetivamente fornecidos.</w:t>
      </w:r>
    </w:p>
    <w:p w:rsidR="00AB328C" w:rsidRPr="000A4A16" w:rsidRDefault="00AB328C" w:rsidP="003A402C">
      <w:pPr>
        <w:pStyle w:val="Nivel01"/>
      </w:pPr>
      <w:r w:rsidRPr="000A4A16">
        <w:t>CLÁUSULA SEXTA - PAGAMENTO</w:t>
      </w:r>
    </w:p>
    <w:p w:rsidR="00AB328C" w:rsidRPr="000A4A16" w:rsidRDefault="000A4A16" w:rsidP="000A4A16">
      <w:pPr>
        <w:pStyle w:val="Nivel2"/>
        <w:numPr>
          <w:ilvl w:val="0"/>
          <w:numId w:val="0"/>
        </w:numPr>
        <w:rPr>
          <w:color w:val="auto"/>
        </w:rPr>
      </w:pPr>
      <w:bookmarkStart w:id="3" w:name="_Hlk218070862"/>
      <w:bookmarkStart w:id="4" w:name="_Hlk207377068"/>
      <w:r>
        <w:rPr>
          <w:color w:val="auto"/>
        </w:rPr>
        <w:t xml:space="preserve">6.1. </w:t>
      </w:r>
      <w:r w:rsidR="009575FE">
        <w:rPr>
          <w:color w:val="000000" w:themeColor="text1"/>
        </w:rPr>
        <w:t xml:space="preserve">O prazo para pagamento </w:t>
      </w:r>
      <w:r w:rsidR="009575FE">
        <w:rPr>
          <w:color w:val="000000" w:themeColor="text1"/>
          <w:lang w:eastAsia="en-US"/>
        </w:rPr>
        <w:t>ao CONTRATADO</w:t>
      </w:r>
      <w:r w:rsidR="009575FE">
        <w:rPr>
          <w:color w:val="000000" w:themeColor="text1"/>
        </w:rPr>
        <w:t xml:space="preserve"> será de até 60 (sessenta)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 demais condições a ele referentes encontram-se definidos no Termo de Referência, anexo a este Contrato</w:t>
      </w:r>
      <w:r w:rsidR="00FF50FD" w:rsidRPr="000A4A16">
        <w:rPr>
          <w:color w:val="auto"/>
        </w:rPr>
        <w:t>.</w:t>
      </w:r>
      <w:bookmarkEnd w:id="3"/>
    </w:p>
    <w:bookmarkEnd w:id="4"/>
    <w:p w:rsidR="00AB328C" w:rsidRPr="000A4A16" w:rsidRDefault="00AB328C" w:rsidP="003A402C">
      <w:pPr>
        <w:pStyle w:val="Nivel01"/>
      </w:pPr>
      <w:r w:rsidRPr="000A4A16">
        <w:lastRenderedPageBreak/>
        <w:t>CLÁUSULA SÉTIMA - REAJUSTE</w:t>
      </w:r>
    </w:p>
    <w:p w:rsidR="00700D43" w:rsidRPr="000A4A16" w:rsidRDefault="000A4A16" w:rsidP="000A4A16">
      <w:pPr>
        <w:pStyle w:val="Nivel2"/>
        <w:numPr>
          <w:ilvl w:val="0"/>
          <w:numId w:val="0"/>
        </w:numPr>
        <w:rPr>
          <w:color w:val="auto"/>
        </w:rPr>
      </w:pPr>
      <w:bookmarkStart w:id="5" w:name="_Hlk207377078"/>
      <w:r>
        <w:rPr>
          <w:color w:val="auto"/>
        </w:rPr>
        <w:t xml:space="preserve">7.1. </w:t>
      </w:r>
      <w:r w:rsidR="00700D43" w:rsidRPr="000A4A16">
        <w:rPr>
          <w:color w:val="auto"/>
        </w:rPr>
        <w:t>Após o interregno de um ano, e independentemente de pedido do contratado, os preços iniciais serão reajustados, mediante a aplicação, pelo contratante, do IGPM</w:t>
      </w:r>
      <w:r w:rsidR="00700D43" w:rsidRPr="000A4A16">
        <w:rPr>
          <w:iCs/>
          <w:color w:val="auto"/>
        </w:rPr>
        <w:t>,</w:t>
      </w:r>
      <w:r w:rsidR="00700D43" w:rsidRPr="000A4A16">
        <w:rPr>
          <w:color w:val="auto"/>
        </w:rPr>
        <w:t xml:space="preserve"> exclusivamente para as obrigações iniciadas e concluídas após a ocorrência da anualidade.</w:t>
      </w:r>
    </w:p>
    <w:p w:rsidR="00700D43" w:rsidRPr="000A4A16" w:rsidRDefault="000A4A16" w:rsidP="000A4A16">
      <w:pPr>
        <w:pStyle w:val="Nivel2"/>
        <w:numPr>
          <w:ilvl w:val="0"/>
          <w:numId w:val="0"/>
        </w:numPr>
        <w:rPr>
          <w:color w:val="auto"/>
        </w:rPr>
      </w:pPr>
      <w:r>
        <w:rPr>
          <w:color w:val="auto"/>
        </w:rPr>
        <w:t xml:space="preserve">7.2. </w:t>
      </w:r>
      <w:r w:rsidR="00700D43" w:rsidRPr="000A4A16">
        <w:rPr>
          <w:color w:val="auto"/>
        </w:rPr>
        <w:t>Nos reajustes subsequentes ao primeiro, o interregno mínimo de um ano será contado a partir dos efeitos financeiros do último reajuste.</w:t>
      </w:r>
    </w:p>
    <w:p w:rsidR="00700D43" w:rsidRPr="000A4A16" w:rsidRDefault="000A4A16" w:rsidP="000A4A16">
      <w:pPr>
        <w:pStyle w:val="Nivel2"/>
        <w:numPr>
          <w:ilvl w:val="0"/>
          <w:numId w:val="0"/>
        </w:numPr>
        <w:rPr>
          <w:color w:val="auto"/>
        </w:rPr>
      </w:pPr>
      <w:r>
        <w:rPr>
          <w:color w:val="auto"/>
        </w:rPr>
        <w:t xml:space="preserve">7.3. </w:t>
      </w:r>
      <w:r w:rsidR="00700D43" w:rsidRPr="000A4A16">
        <w:rPr>
          <w:color w:val="auto"/>
        </w:rPr>
        <w:t xml:space="preserve">No caso de atraso ou não divulgação do(s) índice (s) de reajustamento, o contratante pagará ao contratado a importância calculada pela última variação conhecida, liquidando a diferença correspondente tão logo seja(m) </w:t>
      </w:r>
      <w:proofErr w:type="gramStart"/>
      <w:r w:rsidR="00700D43" w:rsidRPr="000A4A16">
        <w:rPr>
          <w:color w:val="auto"/>
        </w:rPr>
        <w:t>divulgado</w:t>
      </w:r>
      <w:r>
        <w:rPr>
          <w:color w:val="auto"/>
        </w:rPr>
        <w:t xml:space="preserve"> </w:t>
      </w:r>
      <w:r w:rsidR="00700D43" w:rsidRPr="000A4A16">
        <w:rPr>
          <w:color w:val="auto"/>
        </w:rPr>
        <w:t>(s)</w:t>
      </w:r>
      <w:proofErr w:type="gramEnd"/>
      <w:r w:rsidR="00700D43" w:rsidRPr="000A4A16">
        <w:rPr>
          <w:color w:val="auto"/>
        </w:rPr>
        <w:t xml:space="preserve"> o(s) índice(s) definitivo(s).</w:t>
      </w:r>
    </w:p>
    <w:p w:rsidR="00700D43" w:rsidRPr="000A4A16" w:rsidRDefault="000A4A16" w:rsidP="000A4A16">
      <w:pPr>
        <w:pStyle w:val="Nivel2"/>
        <w:numPr>
          <w:ilvl w:val="0"/>
          <w:numId w:val="0"/>
        </w:numPr>
        <w:rPr>
          <w:color w:val="auto"/>
        </w:rPr>
      </w:pPr>
      <w:r>
        <w:rPr>
          <w:color w:val="auto"/>
        </w:rPr>
        <w:t xml:space="preserve">7.4. </w:t>
      </w:r>
      <w:r w:rsidR="00700D43" w:rsidRPr="000A4A16">
        <w:rPr>
          <w:color w:val="auto"/>
        </w:rPr>
        <w:t xml:space="preserve">Nas aferições finais, o(s) índice(s) utilizado(s) para reajuste </w:t>
      </w:r>
      <w:proofErr w:type="gramStart"/>
      <w:r w:rsidR="00700D43" w:rsidRPr="000A4A16">
        <w:rPr>
          <w:color w:val="auto"/>
        </w:rPr>
        <w:t>será(</w:t>
      </w:r>
      <w:proofErr w:type="spellStart"/>
      <w:proofErr w:type="gramEnd"/>
      <w:r w:rsidR="00700D43" w:rsidRPr="000A4A16">
        <w:rPr>
          <w:color w:val="auto"/>
        </w:rPr>
        <w:t>ão</w:t>
      </w:r>
      <w:proofErr w:type="spellEnd"/>
      <w:r w:rsidR="00700D43" w:rsidRPr="000A4A16">
        <w:rPr>
          <w:color w:val="auto"/>
        </w:rPr>
        <w:t>), obrigatoriamente, o(s) definitivo(s).</w:t>
      </w:r>
    </w:p>
    <w:p w:rsidR="00700D43" w:rsidRPr="000A4A16" w:rsidRDefault="000A4A16" w:rsidP="000A4A16">
      <w:pPr>
        <w:pStyle w:val="Nivel2"/>
        <w:numPr>
          <w:ilvl w:val="0"/>
          <w:numId w:val="0"/>
        </w:numPr>
        <w:rPr>
          <w:color w:val="auto"/>
        </w:rPr>
      </w:pPr>
      <w:r>
        <w:rPr>
          <w:color w:val="auto"/>
        </w:rPr>
        <w:t xml:space="preserve">7.5. </w:t>
      </w:r>
      <w:r w:rsidR="00700D43" w:rsidRPr="000A4A16">
        <w:rPr>
          <w:color w:val="auto"/>
        </w:rPr>
        <w:t xml:space="preserve">Caso o(s) índice(s) estabelecido(s) para reajustamento venha(m) a ser extinto(s) ou de qualquer forma não possa(m) mais ser utilizado(s), </w:t>
      </w:r>
      <w:proofErr w:type="gramStart"/>
      <w:r w:rsidR="00700D43" w:rsidRPr="000A4A16">
        <w:rPr>
          <w:color w:val="auto"/>
        </w:rPr>
        <w:t>será(</w:t>
      </w:r>
      <w:proofErr w:type="spellStart"/>
      <w:proofErr w:type="gramEnd"/>
      <w:r w:rsidR="00700D43" w:rsidRPr="000A4A16">
        <w:rPr>
          <w:color w:val="auto"/>
        </w:rPr>
        <w:t>ão</w:t>
      </w:r>
      <w:proofErr w:type="spellEnd"/>
      <w:r w:rsidR="00700D43" w:rsidRPr="000A4A16">
        <w:rPr>
          <w:color w:val="auto"/>
        </w:rPr>
        <w:t>) adotado(s), em substituição, o(s) que vier(em) a ser determinado(s) pela legislação então em vigor.</w:t>
      </w:r>
    </w:p>
    <w:p w:rsidR="00700D43" w:rsidRPr="000A4A16" w:rsidRDefault="000A4A16" w:rsidP="000A4A16">
      <w:pPr>
        <w:pStyle w:val="Nivel2"/>
        <w:numPr>
          <w:ilvl w:val="0"/>
          <w:numId w:val="0"/>
        </w:numPr>
        <w:rPr>
          <w:color w:val="auto"/>
        </w:rPr>
      </w:pPr>
      <w:r>
        <w:rPr>
          <w:color w:val="auto"/>
        </w:rPr>
        <w:t xml:space="preserve">7.6. </w:t>
      </w:r>
      <w:r w:rsidR="00700D43" w:rsidRPr="000A4A16">
        <w:rPr>
          <w:color w:val="auto"/>
        </w:rPr>
        <w:t xml:space="preserve">Na ausência de previsão legal quanto ao índice substituto, as partes elegerão novo índice oficial, para reajustamento do preço do valor remanescente, por meio de termo aditivo. </w:t>
      </w:r>
    </w:p>
    <w:p w:rsidR="00AB328C" w:rsidRPr="000A4A16" w:rsidRDefault="004A572C" w:rsidP="004A572C">
      <w:pPr>
        <w:pStyle w:val="Nivel2"/>
        <w:numPr>
          <w:ilvl w:val="0"/>
          <w:numId w:val="0"/>
        </w:numPr>
        <w:rPr>
          <w:color w:val="auto"/>
        </w:rPr>
      </w:pPr>
      <w:r>
        <w:rPr>
          <w:color w:val="auto"/>
        </w:rPr>
        <w:t xml:space="preserve">7.7. </w:t>
      </w:r>
      <w:r w:rsidR="00700D43" w:rsidRPr="000A4A16">
        <w:rPr>
          <w:color w:val="auto"/>
        </w:rPr>
        <w:t>O reajuste será realizado por apostilamento.</w:t>
      </w:r>
    </w:p>
    <w:bookmarkEnd w:id="5"/>
    <w:p w:rsidR="00AB328C" w:rsidRPr="000A4A16" w:rsidRDefault="00AB328C" w:rsidP="003A402C">
      <w:pPr>
        <w:pStyle w:val="Nivel01"/>
      </w:pPr>
      <w:r w:rsidRPr="000A4A16">
        <w:t>CLÁUSULA OITAVA - OBRIGAÇÕES DO CONTRATANTE</w:t>
      </w:r>
    </w:p>
    <w:p w:rsidR="00AB328C" w:rsidRPr="000A4A16" w:rsidRDefault="004A572C" w:rsidP="004A572C">
      <w:pPr>
        <w:pStyle w:val="Nivel2"/>
        <w:numPr>
          <w:ilvl w:val="0"/>
          <w:numId w:val="0"/>
        </w:numPr>
        <w:rPr>
          <w:bCs/>
          <w:color w:val="auto"/>
        </w:rPr>
      </w:pPr>
      <w:r>
        <w:rPr>
          <w:color w:val="auto"/>
        </w:rPr>
        <w:t xml:space="preserve">8.1. </w:t>
      </w:r>
      <w:r w:rsidR="00AB328C" w:rsidRPr="000A4A16">
        <w:rPr>
          <w:color w:val="auto"/>
        </w:rPr>
        <w:t>São obrigações do CONTRATANTE:</w:t>
      </w:r>
    </w:p>
    <w:p w:rsidR="00AB328C" w:rsidRPr="000A4A16" w:rsidRDefault="004A572C" w:rsidP="004A572C">
      <w:pPr>
        <w:pStyle w:val="Nivel3"/>
        <w:numPr>
          <w:ilvl w:val="0"/>
          <w:numId w:val="0"/>
        </w:numPr>
        <w:ind w:left="284"/>
        <w:rPr>
          <w:color w:val="auto"/>
        </w:rPr>
      </w:pPr>
      <w:r>
        <w:rPr>
          <w:color w:val="auto"/>
        </w:rPr>
        <w:t xml:space="preserve">8.1.1. </w:t>
      </w:r>
      <w:r w:rsidR="00AB328C" w:rsidRPr="000A4A16">
        <w:rPr>
          <w:color w:val="auto"/>
        </w:rPr>
        <w:t>Exigir o cumprimento de todas as obrigações assumidas pelo CONTRATADO, de acordo com o contrato e seus anexos;</w:t>
      </w:r>
    </w:p>
    <w:p w:rsidR="00AB328C" w:rsidRPr="000A4A16" w:rsidRDefault="004A572C" w:rsidP="004A572C">
      <w:pPr>
        <w:pStyle w:val="Nivel3"/>
        <w:numPr>
          <w:ilvl w:val="0"/>
          <w:numId w:val="0"/>
        </w:numPr>
        <w:ind w:left="284"/>
        <w:rPr>
          <w:color w:val="auto"/>
        </w:rPr>
      </w:pPr>
      <w:r>
        <w:rPr>
          <w:color w:val="auto"/>
        </w:rPr>
        <w:t xml:space="preserve">8.1.2. </w:t>
      </w:r>
      <w:r w:rsidR="00AB328C" w:rsidRPr="000A4A16">
        <w:rPr>
          <w:color w:val="auto"/>
        </w:rPr>
        <w:t>Receber o objeto no prazo e condições estabelecidas no Termo de Referência;</w:t>
      </w:r>
    </w:p>
    <w:p w:rsidR="00AB328C" w:rsidRPr="000A4A16" w:rsidRDefault="004A572C" w:rsidP="004A572C">
      <w:pPr>
        <w:pStyle w:val="Nivel3"/>
        <w:numPr>
          <w:ilvl w:val="0"/>
          <w:numId w:val="0"/>
        </w:numPr>
        <w:ind w:left="284"/>
        <w:rPr>
          <w:color w:val="auto"/>
        </w:rPr>
      </w:pPr>
      <w:r>
        <w:rPr>
          <w:color w:val="auto"/>
        </w:rPr>
        <w:t xml:space="preserve">8.1.3. </w:t>
      </w:r>
      <w:r w:rsidR="00AB328C" w:rsidRPr="000A4A16">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rsidR="00AB328C" w:rsidRPr="000A4A16" w:rsidRDefault="004A572C" w:rsidP="004A572C">
      <w:pPr>
        <w:pStyle w:val="Nivel3"/>
        <w:numPr>
          <w:ilvl w:val="0"/>
          <w:numId w:val="0"/>
        </w:numPr>
        <w:ind w:left="284"/>
        <w:rPr>
          <w:color w:val="auto"/>
        </w:rPr>
      </w:pPr>
      <w:r>
        <w:rPr>
          <w:color w:val="auto"/>
        </w:rPr>
        <w:t xml:space="preserve">8.1.4. </w:t>
      </w:r>
      <w:r w:rsidR="00AB328C" w:rsidRPr="000A4A16">
        <w:rPr>
          <w:color w:val="auto"/>
        </w:rPr>
        <w:t>Acompanhar e fiscalizar a execução do contrato e o cumprimento das obrigações pelo CONTRATADO;</w:t>
      </w:r>
    </w:p>
    <w:p w:rsidR="00AB328C" w:rsidRPr="000A4A16" w:rsidRDefault="004A572C" w:rsidP="004A572C">
      <w:pPr>
        <w:pStyle w:val="Nivel3"/>
        <w:numPr>
          <w:ilvl w:val="0"/>
          <w:numId w:val="0"/>
        </w:numPr>
        <w:ind w:left="284"/>
        <w:rPr>
          <w:color w:val="auto"/>
        </w:rPr>
      </w:pPr>
      <w:r>
        <w:rPr>
          <w:color w:val="auto"/>
        </w:rPr>
        <w:t xml:space="preserve">8.1.5. </w:t>
      </w:r>
      <w:r w:rsidR="00AB328C" w:rsidRPr="000A4A16">
        <w:rPr>
          <w:color w:val="auto"/>
        </w:rPr>
        <w:t>Efetuar o pagamento ao CONTRATADO do valor correspondente ao fornecimento do objeto, no prazo, forma e condições estabelecidos no presente Contrato e no Termo de Referência.</w:t>
      </w:r>
    </w:p>
    <w:p w:rsidR="00AB328C" w:rsidRPr="000A4A16" w:rsidRDefault="004A572C" w:rsidP="004A572C">
      <w:pPr>
        <w:pStyle w:val="Nivel3"/>
        <w:numPr>
          <w:ilvl w:val="0"/>
          <w:numId w:val="0"/>
        </w:numPr>
        <w:ind w:left="284"/>
        <w:rPr>
          <w:color w:val="auto"/>
        </w:rPr>
      </w:pPr>
      <w:r>
        <w:rPr>
          <w:color w:val="auto"/>
        </w:rPr>
        <w:t xml:space="preserve">8.1.6. </w:t>
      </w:r>
      <w:r w:rsidR="00AB328C" w:rsidRPr="000A4A16">
        <w:rPr>
          <w:color w:val="auto"/>
        </w:rPr>
        <w:t xml:space="preserve">Aplicar ao CONTRATADO as sanções previstas na lei e neste Contrato; </w:t>
      </w:r>
    </w:p>
    <w:p w:rsidR="00AB328C" w:rsidRPr="000A4A16" w:rsidRDefault="004A572C" w:rsidP="004A572C">
      <w:pPr>
        <w:pStyle w:val="Nivel3"/>
        <w:numPr>
          <w:ilvl w:val="0"/>
          <w:numId w:val="0"/>
        </w:numPr>
        <w:ind w:left="284"/>
        <w:rPr>
          <w:color w:val="auto"/>
        </w:rPr>
      </w:pPr>
      <w:r>
        <w:rPr>
          <w:color w:val="auto"/>
        </w:rPr>
        <w:t xml:space="preserve">8.1.7. </w:t>
      </w:r>
      <w:r w:rsidR="00AB328C" w:rsidRPr="000A4A16">
        <w:rPr>
          <w:color w:val="auto"/>
        </w:rPr>
        <w:t>Cientificar o órgão de representação judicial da PGM para adoção das medidas cabíveis quando do descumprimento de obrigações pelo CONTRATADO;</w:t>
      </w:r>
    </w:p>
    <w:p w:rsidR="00AB328C" w:rsidRPr="000A4A16" w:rsidRDefault="004A572C" w:rsidP="004A572C">
      <w:pPr>
        <w:pStyle w:val="Nivel3"/>
        <w:numPr>
          <w:ilvl w:val="0"/>
          <w:numId w:val="0"/>
        </w:numPr>
        <w:ind w:left="284"/>
        <w:rPr>
          <w:color w:val="auto"/>
        </w:rPr>
      </w:pPr>
      <w:r>
        <w:rPr>
          <w:color w:val="auto"/>
        </w:rPr>
        <w:t xml:space="preserve">8.1.8. </w:t>
      </w:r>
      <w:r w:rsidR="00AB328C" w:rsidRPr="000A4A16">
        <w:rPr>
          <w:color w:val="auto"/>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AB328C" w:rsidRPr="000A4A16" w:rsidRDefault="004A572C" w:rsidP="004A572C">
      <w:pPr>
        <w:pStyle w:val="Nivel4"/>
        <w:numPr>
          <w:ilvl w:val="0"/>
          <w:numId w:val="0"/>
        </w:numPr>
        <w:ind w:left="284"/>
      </w:pPr>
      <w:r>
        <w:lastRenderedPageBreak/>
        <w:t xml:space="preserve">8.1.9. </w:t>
      </w:r>
      <w:r w:rsidR="00AB328C" w:rsidRPr="000A4A16">
        <w:t>A Administração terá o prazo de</w:t>
      </w:r>
      <w:r w:rsidR="00AB328C" w:rsidRPr="000A4A16">
        <w:rPr>
          <w:iCs/>
        </w:rPr>
        <w:t xml:space="preserve"> </w:t>
      </w:r>
      <w:bookmarkStart w:id="6" w:name="_Hlk207377105"/>
      <w:r w:rsidR="00AB328C" w:rsidRPr="000A4A16">
        <w:rPr>
          <w:iCs/>
        </w:rPr>
        <w:t>90 (noventa) dias</w:t>
      </w:r>
      <w:bookmarkEnd w:id="6"/>
      <w:r w:rsidR="00AB328C" w:rsidRPr="000A4A16">
        <w:t>, a contar da data do protocolo do requerimento para decidir, admitida a prorrogação motivada, por igual período.</w:t>
      </w:r>
    </w:p>
    <w:p w:rsidR="00AB328C" w:rsidRPr="000A4A16" w:rsidRDefault="004A572C" w:rsidP="004A572C">
      <w:pPr>
        <w:pStyle w:val="Nivel3"/>
        <w:numPr>
          <w:ilvl w:val="0"/>
          <w:numId w:val="0"/>
        </w:numPr>
        <w:ind w:left="284"/>
        <w:rPr>
          <w:color w:val="auto"/>
        </w:rPr>
      </w:pPr>
      <w:r>
        <w:rPr>
          <w:color w:val="auto"/>
        </w:rPr>
        <w:t xml:space="preserve">8.1.10. </w:t>
      </w:r>
      <w:r w:rsidR="00AB328C" w:rsidRPr="000A4A16">
        <w:rPr>
          <w:color w:val="auto"/>
        </w:rPr>
        <w:t xml:space="preserve">Responder eventuais pedidos de reestabelecimento do equilíbrio econômico-financeiro feitos pelo CONTRATADO no prazo máximo de </w:t>
      </w:r>
      <w:r w:rsidR="00AB328C" w:rsidRPr="000A4A16">
        <w:rPr>
          <w:iCs/>
          <w:color w:val="auto"/>
        </w:rPr>
        <w:t>90 (noventa) dias</w:t>
      </w:r>
      <w:r w:rsidR="00AB328C" w:rsidRPr="000A4A16">
        <w:rPr>
          <w:color w:val="auto"/>
        </w:rPr>
        <w:t>;</w:t>
      </w:r>
    </w:p>
    <w:p w:rsidR="00AB328C" w:rsidRPr="000A4A16" w:rsidRDefault="004A572C" w:rsidP="004A572C">
      <w:pPr>
        <w:pStyle w:val="Nvel3-R"/>
        <w:numPr>
          <w:ilvl w:val="0"/>
          <w:numId w:val="0"/>
        </w:numPr>
        <w:ind w:left="284"/>
        <w:rPr>
          <w:i w:val="0"/>
          <w:iCs w:val="0"/>
          <w:color w:val="auto"/>
        </w:rPr>
      </w:pPr>
      <w:r>
        <w:rPr>
          <w:i w:val="0"/>
          <w:iCs w:val="0"/>
          <w:color w:val="auto"/>
        </w:rPr>
        <w:t xml:space="preserve">8.1.11. </w:t>
      </w:r>
      <w:r w:rsidR="00AB328C" w:rsidRPr="000A4A16">
        <w:rPr>
          <w:i w:val="0"/>
          <w:iCs w:val="0"/>
          <w:color w:val="auto"/>
        </w:rPr>
        <w:t>Notificar os emitentes das garantias quanto ao início de processo administrativo para apuração de descumprimento de cláusulas contratuais.</w:t>
      </w:r>
    </w:p>
    <w:p w:rsidR="00AB328C" w:rsidRPr="000A4A16" w:rsidRDefault="004A572C" w:rsidP="004A572C">
      <w:pPr>
        <w:pStyle w:val="Nivel2"/>
        <w:numPr>
          <w:ilvl w:val="0"/>
          <w:numId w:val="0"/>
        </w:numPr>
        <w:ind w:left="284"/>
        <w:rPr>
          <w:color w:val="auto"/>
        </w:rPr>
      </w:pPr>
      <w:r>
        <w:rPr>
          <w:color w:val="auto"/>
        </w:rPr>
        <w:t xml:space="preserve">8.1.12. </w:t>
      </w:r>
      <w:r w:rsidR="00AB328C" w:rsidRPr="000A4A16">
        <w:rPr>
          <w:color w:val="auto"/>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AB328C" w:rsidRPr="000A4A16" w:rsidRDefault="00AB328C" w:rsidP="003A402C">
      <w:pPr>
        <w:pStyle w:val="Nivel01"/>
      </w:pPr>
      <w:r w:rsidRPr="000A4A16">
        <w:t>CLÁUSULA NONA - OBRIGAÇÕES DO CONTRATADO</w:t>
      </w:r>
    </w:p>
    <w:p w:rsidR="00AB328C" w:rsidRPr="000A4A16" w:rsidRDefault="004A572C" w:rsidP="004A572C">
      <w:pPr>
        <w:pStyle w:val="Nivel2"/>
        <w:numPr>
          <w:ilvl w:val="0"/>
          <w:numId w:val="0"/>
        </w:numPr>
        <w:rPr>
          <w:color w:val="auto"/>
        </w:rPr>
      </w:pPr>
      <w:r>
        <w:rPr>
          <w:color w:val="auto"/>
        </w:rPr>
        <w:t xml:space="preserve">9.1. </w:t>
      </w:r>
      <w:r w:rsidR="00AB328C" w:rsidRPr="000A4A16">
        <w:rPr>
          <w:color w:val="auto"/>
        </w:rPr>
        <w:t>O CONTRATADO deve cumprir todas as obrigações constantes deste Contrato e de seus anexos, assumindo como exclusivamente seus os riscos e as despesas decorrentes da boa e perfeita execução do objeto, observando, ainda, as obrigações a seguir dispostas:</w:t>
      </w:r>
    </w:p>
    <w:p w:rsidR="00AB328C" w:rsidRPr="000A4A16" w:rsidRDefault="004A572C" w:rsidP="004A572C">
      <w:pPr>
        <w:pStyle w:val="Nivel2"/>
        <w:numPr>
          <w:ilvl w:val="0"/>
          <w:numId w:val="0"/>
        </w:numPr>
        <w:rPr>
          <w:color w:val="auto"/>
        </w:rPr>
      </w:pPr>
      <w:r>
        <w:rPr>
          <w:color w:val="auto"/>
        </w:rPr>
        <w:t xml:space="preserve">9.2. </w:t>
      </w:r>
      <w:r w:rsidR="00AB328C" w:rsidRPr="000A4A16">
        <w:rPr>
          <w:color w:val="auto"/>
        </w:rPr>
        <w:t>Atender às determinações regulares emitidas pelo fiscal ou gestor do contrato ou autoridade superior e prestar todo esclarecimento ou informação por eles solicitados;</w:t>
      </w:r>
    </w:p>
    <w:p w:rsidR="00AB328C" w:rsidRPr="000A4A16" w:rsidRDefault="004A572C" w:rsidP="004A572C">
      <w:pPr>
        <w:pStyle w:val="Nivel2"/>
        <w:numPr>
          <w:ilvl w:val="0"/>
          <w:numId w:val="0"/>
        </w:numPr>
        <w:rPr>
          <w:color w:val="auto"/>
        </w:rPr>
      </w:pPr>
      <w:r>
        <w:rPr>
          <w:color w:val="auto"/>
        </w:rPr>
        <w:t xml:space="preserve">9.3. </w:t>
      </w:r>
      <w:r w:rsidR="00AB328C" w:rsidRPr="000A4A16">
        <w:rPr>
          <w:color w:val="auto"/>
        </w:rPr>
        <w:t>Reparar, corrigir, remover, reconstruir ou substituir, às suas expensas, no total ou em parte, no prazo fixado pelo fiscal do contrato, os bens e serviços nos quais se verificarem vícios, defeitos ou incorreções resultantes da execução ou dos materiais empregados;</w:t>
      </w:r>
    </w:p>
    <w:p w:rsidR="00AB328C" w:rsidRPr="000A4A16" w:rsidRDefault="004A572C" w:rsidP="004A572C">
      <w:pPr>
        <w:pStyle w:val="Nivel2"/>
        <w:numPr>
          <w:ilvl w:val="0"/>
          <w:numId w:val="0"/>
        </w:numPr>
        <w:rPr>
          <w:color w:val="auto"/>
        </w:rPr>
      </w:pPr>
      <w:r>
        <w:rPr>
          <w:color w:val="auto"/>
        </w:rPr>
        <w:t xml:space="preserve">9.4. </w:t>
      </w:r>
      <w:r w:rsidR="00AB328C" w:rsidRPr="000A4A16">
        <w:rPr>
          <w:color w:val="auto"/>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AB328C" w:rsidRPr="000A4A16" w:rsidRDefault="004A572C" w:rsidP="004A572C">
      <w:pPr>
        <w:pStyle w:val="Nivel2"/>
        <w:numPr>
          <w:ilvl w:val="0"/>
          <w:numId w:val="0"/>
        </w:numPr>
        <w:rPr>
          <w:color w:val="auto"/>
        </w:rPr>
      </w:pPr>
      <w:r>
        <w:rPr>
          <w:color w:val="auto"/>
        </w:rPr>
        <w:t xml:space="preserve">9.5. </w:t>
      </w:r>
      <w:r w:rsidR="00AB328C" w:rsidRPr="000A4A16">
        <w:rPr>
          <w:color w:val="auto"/>
        </w:rPr>
        <w:t>Quando não for possível a verificação da regularidade no Sistema de Cadastro de Fornecedores – SICAF, o CONTRATADO deverá entregar ao setor responsável pela fiscalização do contrato, junto com a Nota Fiscal para fins de pagamento, os seguintes documentos:</w:t>
      </w:r>
    </w:p>
    <w:p w:rsidR="00AB328C" w:rsidRPr="000A4A16" w:rsidRDefault="004A572C" w:rsidP="004A572C">
      <w:pPr>
        <w:pStyle w:val="Nivel3"/>
        <w:numPr>
          <w:ilvl w:val="0"/>
          <w:numId w:val="0"/>
        </w:numPr>
        <w:ind w:left="284"/>
        <w:rPr>
          <w:color w:val="auto"/>
        </w:rPr>
      </w:pPr>
      <w:r>
        <w:rPr>
          <w:color w:val="auto"/>
        </w:rPr>
        <w:t xml:space="preserve">9.5.1. </w:t>
      </w:r>
      <w:proofErr w:type="gramStart"/>
      <w:r w:rsidR="00AB328C" w:rsidRPr="000A4A16">
        <w:rPr>
          <w:color w:val="auto"/>
        </w:rPr>
        <w:t>prova</w:t>
      </w:r>
      <w:proofErr w:type="gramEnd"/>
      <w:r w:rsidR="00AB328C" w:rsidRPr="000A4A16">
        <w:rPr>
          <w:color w:val="auto"/>
        </w:rPr>
        <w:t xml:space="preserve"> de regularidade relativa à Seguridade Social;</w:t>
      </w:r>
    </w:p>
    <w:p w:rsidR="00AB328C" w:rsidRPr="000A4A16" w:rsidRDefault="004A572C" w:rsidP="004A572C">
      <w:pPr>
        <w:pStyle w:val="Nivel3"/>
        <w:numPr>
          <w:ilvl w:val="0"/>
          <w:numId w:val="0"/>
        </w:numPr>
        <w:ind w:left="284"/>
        <w:rPr>
          <w:color w:val="auto"/>
        </w:rPr>
      </w:pPr>
      <w:r>
        <w:rPr>
          <w:color w:val="auto"/>
        </w:rPr>
        <w:t xml:space="preserve">9.5.2. </w:t>
      </w:r>
      <w:proofErr w:type="gramStart"/>
      <w:r w:rsidR="00AB328C" w:rsidRPr="000A4A16">
        <w:rPr>
          <w:color w:val="auto"/>
        </w:rPr>
        <w:t>certidão</w:t>
      </w:r>
      <w:proofErr w:type="gramEnd"/>
      <w:r w:rsidR="00AB328C" w:rsidRPr="000A4A16">
        <w:rPr>
          <w:color w:val="auto"/>
        </w:rPr>
        <w:t xml:space="preserve"> conjunta relativa aos tributos federais e à Dívida Ativa da União;</w:t>
      </w:r>
    </w:p>
    <w:p w:rsidR="00AB328C" w:rsidRPr="000A4A16" w:rsidRDefault="004A572C" w:rsidP="004A572C">
      <w:pPr>
        <w:pStyle w:val="Nivel3"/>
        <w:numPr>
          <w:ilvl w:val="0"/>
          <w:numId w:val="0"/>
        </w:numPr>
        <w:ind w:left="284"/>
        <w:rPr>
          <w:color w:val="auto"/>
        </w:rPr>
      </w:pPr>
      <w:r>
        <w:rPr>
          <w:color w:val="auto"/>
        </w:rPr>
        <w:t xml:space="preserve">9.5.3. </w:t>
      </w:r>
      <w:proofErr w:type="gramStart"/>
      <w:r w:rsidR="00AB328C" w:rsidRPr="000A4A16">
        <w:rPr>
          <w:color w:val="auto"/>
        </w:rPr>
        <w:t>certidões</w:t>
      </w:r>
      <w:proofErr w:type="gramEnd"/>
      <w:r w:rsidR="00AB328C" w:rsidRPr="000A4A16">
        <w:rPr>
          <w:color w:val="auto"/>
        </w:rPr>
        <w:t xml:space="preserve"> que comprovem a regularidade perante a Fazenda Estadual ou Distrital do domicílio ou sede do CONTRATADO;</w:t>
      </w:r>
    </w:p>
    <w:p w:rsidR="00AB328C" w:rsidRPr="000A4A16" w:rsidRDefault="004A572C" w:rsidP="004A572C">
      <w:pPr>
        <w:pStyle w:val="Nivel3"/>
        <w:numPr>
          <w:ilvl w:val="0"/>
          <w:numId w:val="0"/>
        </w:numPr>
        <w:ind w:left="284"/>
        <w:rPr>
          <w:color w:val="auto"/>
        </w:rPr>
      </w:pPr>
      <w:r>
        <w:rPr>
          <w:color w:val="auto"/>
        </w:rPr>
        <w:t xml:space="preserve">9.5.4. </w:t>
      </w:r>
      <w:r w:rsidR="00AB328C" w:rsidRPr="000A4A16">
        <w:rPr>
          <w:color w:val="auto"/>
        </w:rPr>
        <w:t xml:space="preserve">Certidão de Regularidade do FGTS – CRF; </w:t>
      </w:r>
      <w:proofErr w:type="gramStart"/>
      <w:r w:rsidR="00AB328C" w:rsidRPr="000A4A16">
        <w:rPr>
          <w:color w:val="auto"/>
        </w:rPr>
        <w:t>e</w:t>
      </w:r>
      <w:proofErr w:type="gramEnd"/>
    </w:p>
    <w:p w:rsidR="00AB328C" w:rsidRPr="000A4A16" w:rsidRDefault="004A572C" w:rsidP="004A572C">
      <w:pPr>
        <w:pStyle w:val="Nivel3"/>
        <w:numPr>
          <w:ilvl w:val="0"/>
          <w:numId w:val="0"/>
        </w:numPr>
        <w:ind w:left="284"/>
        <w:rPr>
          <w:color w:val="auto"/>
        </w:rPr>
      </w:pPr>
      <w:r>
        <w:rPr>
          <w:color w:val="auto"/>
        </w:rPr>
        <w:t xml:space="preserve">9.5.6. </w:t>
      </w:r>
      <w:r w:rsidR="00AB328C" w:rsidRPr="000A4A16">
        <w:rPr>
          <w:color w:val="auto"/>
        </w:rPr>
        <w:t>Certidão Negativa de Débitos Trabalhistas – CNDT.</w:t>
      </w:r>
    </w:p>
    <w:p w:rsidR="00AB328C" w:rsidRPr="000A4A16" w:rsidRDefault="004A572C" w:rsidP="004A572C">
      <w:pPr>
        <w:pStyle w:val="Nivel2"/>
        <w:numPr>
          <w:ilvl w:val="0"/>
          <w:numId w:val="0"/>
        </w:numPr>
        <w:rPr>
          <w:color w:val="auto"/>
        </w:rPr>
      </w:pPr>
      <w:r>
        <w:rPr>
          <w:color w:val="auto"/>
        </w:rPr>
        <w:t xml:space="preserve">9.6. </w:t>
      </w:r>
      <w:r w:rsidR="00AB328C" w:rsidRPr="000A4A16">
        <w:rPr>
          <w:color w:val="auto"/>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p>
    <w:p w:rsidR="00AB328C" w:rsidRPr="000A4A16" w:rsidRDefault="004A572C" w:rsidP="004A572C">
      <w:pPr>
        <w:pStyle w:val="Nivel2"/>
        <w:numPr>
          <w:ilvl w:val="0"/>
          <w:numId w:val="0"/>
        </w:numPr>
        <w:rPr>
          <w:color w:val="auto"/>
        </w:rPr>
      </w:pPr>
      <w:r>
        <w:rPr>
          <w:color w:val="auto"/>
        </w:rPr>
        <w:t xml:space="preserve">9.7. </w:t>
      </w:r>
      <w:r w:rsidR="00AB328C" w:rsidRPr="000A4A16">
        <w:rPr>
          <w:color w:val="auto"/>
        </w:rPr>
        <w:t>Comunicar ao Fiscal do contrato tempestivamente, observada a urgência da situação, qualquer ocorrência anormal ou acidente que se verifique no local da execução do objeto contratual, não ultrapassando o prazo de 24 (vinte e quatro) horas;</w:t>
      </w:r>
    </w:p>
    <w:p w:rsidR="00AB328C" w:rsidRPr="000A4A16" w:rsidRDefault="004A572C" w:rsidP="004A572C">
      <w:pPr>
        <w:pStyle w:val="Nivel2"/>
        <w:numPr>
          <w:ilvl w:val="0"/>
          <w:numId w:val="0"/>
        </w:numPr>
        <w:rPr>
          <w:color w:val="auto"/>
        </w:rPr>
      </w:pPr>
      <w:r>
        <w:rPr>
          <w:color w:val="auto"/>
        </w:rPr>
        <w:lastRenderedPageBreak/>
        <w:t xml:space="preserve">9.8. </w:t>
      </w:r>
      <w:r w:rsidR="00AB328C" w:rsidRPr="000A4A16">
        <w:rPr>
          <w:color w:val="auto"/>
        </w:rPr>
        <w:t>Paralisar, por determinação do CONTRATANTE, qualquer atividade que não esteja sendo executada de acordo com a boa técnica ou que ponha em risco a segurança de pessoas ou bens de terceiros;</w:t>
      </w:r>
    </w:p>
    <w:p w:rsidR="00AB328C" w:rsidRPr="000A4A16" w:rsidRDefault="004A572C" w:rsidP="004A572C">
      <w:pPr>
        <w:pStyle w:val="Nivel2"/>
        <w:numPr>
          <w:ilvl w:val="0"/>
          <w:numId w:val="0"/>
        </w:numPr>
        <w:rPr>
          <w:color w:val="auto"/>
        </w:rPr>
      </w:pPr>
      <w:r>
        <w:rPr>
          <w:color w:val="auto"/>
        </w:rPr>
        <w:t xml:space="preserve">9.9. </w:t>
      </w:r>
      <w:r w:rsidR="00AB328C" w:rsidRPr="000A4A16">
        <w:rPr>
          <w:color w:val="auto"/>
        </w:rPr>
        <w:t>Manter durante toda a vigência do contrato, em compatibilidade com as obrigações assumidas, todas as condições exigidas para habilitação na licitação;</w:t>
      </w:r>
    </w:p>
    <w:p w:rsidR="00AB328C" w:rsidRPr="000A4A16" w:rsidRDefault="004A572C" w:rsidP="004A572C">
      <w:pPr>
        <w:pStyle w:val="Nivel2"/>
        <w:numPr>
          <w:ilvl w:val="0"/>
          <w:numId w:val="0"/>
        </w:numPr>
        <w:rPr>
          <w:bCs/>
          <w:color w:val="auto"/>
        </w:rPr>
      </w:pPr>
      <w:r>
        <w:rPr>
          <w:color w:val="auto"/>
        </w:rPr>
        <w:t xml:space="preserve">9.10. </w:t>
      </w:r>
      <w:r w:rsidR="00AB328C" w:rsidRPr="000A4A16">
        <w:rPr>
          <w:color w:val="auto"/>
        </w:rPr>
        <w:t>Cumprir, durante todo o período de execução do contrato, a reserva de cargos prevista em lei para pessoa com deficiência, para reabilitado da Previdência Social ou para aprendiz, bem como as reservas de cargos previstas na legislação;</w:t>
      </w:r>
    </w:p>
    <w:p w:rsidR="00AB328C" w:rsidRPr="000A4A16" w:rsidRDefault="004A572C" w:rsidP="004A572C">
      <w:pPr>
        <w:pStyle w:val="Nivel2"/>
        <w:numPr>
          <w:ilvl w:val="0"/>
          <w:numId w:val="0"/>
        </w:numPr>
        <w:rPr>
          <w:color w:val="auto"/>
        </w:rPr>
      </w:pPr>
      <w:r>
        <w:rPr>
          <w:color w:val="auto"/>
        </w:rPr>
        <w:t xml:space="preserve">9.11. </w:t>
      </w:r>
      <w:r w:rsidR="00AB328C" w:rsidRPr="000A4A16">
        <w:rPr>
          <w:color w:val="auto"/>
        </w:rPr>
        <w:t xml:space="preserve">Comprovar a reserva de cargos a que se refere </w:t>
      </w:r>
      <w:proofErr w:type="gramStart"/>
      <w:r w:rsidR="00AB328C" w:rsidRPr="000A4A16">
        <w:rPr>
          <w:color w:val="auto"/>
        </w:rPr>
        <w:t>a</w:t>
      </w:r>
      <w:proofErr w:type="gramEnd"/>
      <w:r w:rsidR="00AB328C" w:rsidRPr="000A4A16">
        <w:rPr>
          <w:color w:val="auto"/>
        </w:rPr>
        <w:t xml:space="preserve"> cláusula acima, no prazo fixado pelo fiscal do contrato, com a indicação dos empregados que preencheram as referidas vagas;</w:t>
      </w:r>
    </w:p>
    <w:p w:rsidR="00AB328C" w:rsidRPr="000A4A16" w:rsidRDefault="003C0145" w:rsidP="003C0145">
      <w:pPr>
        <w:pStyle w:val="Nivel2"/>
        <w:numPr>
          <w:ilvl w:val="0"/>
          <w:numId w:val="0"/>
        </w:numPr>
        <w:rPr>
          <w:color w:val="auto"/>
        </w:rPr>
      </w:pPr>
      <w:r>
        <w:rPr>
          <w:color w:val="auto"/>
        </w:rPr>
        <w:t xml:space="preserve">9.12. </w:t>
      </w:r>
      <w:r w:rsidR="00AB328C" w:rsidRPr="000A4A16">
        <w:rPr>
          <w:color w:val="auto"/>
        </w:rPr>
        <w:t>Guardar sigilo sobre todas as informações obtidas em decorrência do cumprimento do contrato;</w:t>
      </w:r>
    </w:p>
    <w:p w:rsidR="00AB328C" w:rsidRPr="000A4A16" w:rsidRDefault="003C0145" w:rsidP="003C0145">
      <w:pPr>
        <w:pStyle w:val="Nivel2"/>
        <w:numPr>
          <w:ilvl w:val="0"/>
          <w:numId w:val="0"/>
        </w:numPr>
        <w:rPr>
          <w:color w:val="auto"/>
        </w:rPr>
      </w:pPr>
      <w:r>
        <w:rPr>
          <w:color w:val="auto"/>
        </w:rPr>
        <w:t xml:space="preserve">9.13. </w:t>
      </w:r>
      <w:r w:rsidR="00AB328C" w:rsidRPr="000A4A16">
        <w:rPr>
          <w:color w:val="auto"/>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AB328C" w:rsidRPr="000A4A16" w:rsidRDefault="003C0145" w:rsidP="003C0145">
      <w:pPr>
        <w:pStyle w:val="Nivel2"/>
        <w:numPr>
          <w:ilvl w:val="0"/>
          <w:numId w:val="0"/>
        </w:numPr>
        <w:rPr>
          <w:color w:val="auto"/>
        </w:rPr>
      </w:pPr>
      <w:r>
        <w:rPr>
          <w:color w:val="auto"/>
        </w:rPr>
        <w:t xml:space="preserve">9.14. </w:t>
      </w:r>
      <w:r w:rsidR="00AB328C" w:rsidRPr="000A4A16">
        <w:rPr>
          <w:color w:val="auto"/>
        </w:rPr>
        <w:t>Cumprir, além dos postulados legais vigentes de âmbito federal, estadual ou municipal, as normas de segurança do CONTRATANTE;</w:t>
      </w:r>
    </w:p>
    <w:p w:rsidR="00AB328C" w:rsidRPr="000A4A16" w:rsidRDefault="003C0145" w:rsidP="003C0145">
      <w:pPr>
        <w:pStyle w:val="Nvel2-Red"/>
        <w:numPr>
          <w:ilvl w:val="0"/>
          <w:numId w:val="0"/>
        </w:numPr>
        <w:rPr>
          <w:i w:val="0"/>
          <w:iCs w:val="0"/>
          <w:color w:val="auto"/>
        </w:rPr>
      </w:pPr>
      <w:r>
        <w:rPr>
          <w:i w:val="0"/>
          <w:iCs w:val="0"/>
          <w:color w:val="auto"/>
        </w:rPr>
        <w:t xml:space="preserve">9.15. </w:t>
      </w:r>
      <w:r w:rsidR="00AB328C" w:rsidRPr="000A4A16">
        <w:rPr>
          <w:i w:val="0"/>
          <w:iCs w:val="0"/>
          <w:color w:val="auto"/>
        </w:rPr>
        <w:t>Alocar os empregados necessários ao perfeito cumprimento das cláusulas deste contrato, com habilitação e conhecimento adequados;</w:t>
      </w:r>
    </w:p>
    <w:p w:rsidR="00AB328C" w:rsidRPr="000A4A16" w:rsidRDefault="003C0145" w:rsidP="003C0145">
      <w:pPr>
        <w:pStyle w:val="Nvel2-Red"/>
        <w:numPr>
          <w:ilvl w:val="0"/>
          <w:numId w:val="0"/>
        </w:numPr>
        <w:rPr>
          <w:i w:val="0"/>
          <w:iCs w:val="0"/>
          <w:color w:val="auto"/>
        </w:rPr>
      </w:pPr>
      <w:r>
        <w:rPr>
          <w:i w:val="0"/>
          <w:iCs w:val="0"/>
          <w:color w:val="auto"/>
        </w:rPr>
        <w:t xml:space="preserve">9.16. </w:t>
      </w:r>
      <w:r w:rsidR="00AB328C" w:rsidRPr="000A4A16">
        <w:rPr>
          <w:i w:val="0"/>
          <w:iCs w:val="0"/>
          <w:color w:val="auto"/>
        </w:rPr>
        <w:t>Prestar os serviços dentro dos parâmetros e rotinas estabelecidos;</w:t>
      </w:r>
    </w:p>
    <w:p w:rsidR="00AB328C" w:rsidRPr="000A4A16" w:rsidRDefault="003C0145" w:rsidP="003C0145">
      <w:pPr>
        <w:pStyle w:val="Nvel2-Red"/>
        <w:numPr>
          <w:ilvl w:val="0"/>
          <w:numId w:val="0"/>
        </w:numPr>
        <w:rPr>
          <w:i w:val="0"/>
          <w:iCs w:val="0"/>
          <w:color w:val="auto"/>
        </w:rPr>
      </w:pPr>
      <w:r>
        <w:rPr>
          <w:i w:val="0"/>
          <w:iCs w:val="0"/>
          <w:color w:val="auto"/>
        </w:rPr>
        <w:t xml:space="preserve">9.17. </w:t>
      </w:r>
      <w:r w:rsidR="00AB328C" w:rsidRPr="000A4A16">
        <w:rPr>
          <w:i w:val="0"/>
          <w:iCs w:val="0"/>
          <w:color w:val="auto"/>
        </w:rPr>
        <w:t>Fornecer todos os materiais, equipamentos, ferramentas e utensílios demandados, em quantidade, qualidade e tecnologia adequadas, com a observância às recomendações aceitas pela boa técnica, normas e legislação de regência;</w:t>
      </w:r>
    </w:p>
    <w:p w:rsidR="00AB328C" w:rsidRPr="000A4A16" w:rsidRDefault="003C0145" w:rsidP="003C0145">
      <w:pPr>
        <w:pStyle w:val="Nvel2-Red"/>
        <w:numPr>
          <w:ilvl w:val="0"/>
          <w:numId w:val="0"/>
        </w:numPr>
        <w:rPr>
          <w:i w:val="0"/>
          <w:iCs w:val="0"/>
          <w:color w:val="auto"/>
        </w:rPr>
      </w:pPr>
      <w:r>
        <w:rPr>
          <w:i w:val="0"/>
          <w:iCs w:val="0"/>
          <w:color w:val="auto"/>
        </w:rPr>
        <w:t xml:space="preserve">9.18. </w:t>
      </w:r>
      <w:r w:rsidR="00AB328C" w:rsidRPr="000A4A16">
        <w:rPr>
          <w:i w:val="0"/>
          <w:iCs w:val="0"/>
          <w:color w:val="auto"/>
        </w:rPr>
        <w:t>Conduzir os trabalhos com estrita observância às normas da legislação pertinente, cumprindo as determinações dos Poderes Públicos, mantendo sempre limpo o local d</w:t>
      </w:r>
      <w:r w:rsidR="00AB328C" w:rsidRPr="000A4A16">
        <w:rPr>
          <w:i w:val="0"/>
          <w:iCs w:val="0"/>
          <w:color w:val="auto"/>
          <w:lang w:eastAsia="en-US"/>
        </w:rPr>
        <w:t>e execução do objeto</w:t>
      </w:r>
      <w:r w:rsidR="00AB328C" w:rsidRPr="000A4A16">
        <w:rPr>
          <w:i w:val="0"/>
          <w:iCs w:val="0"/>
          <w:color w:val="auto"/>
        </w:rPr>
        <w:t xml:space="preserve"> e nas melhores condições de segurança, higiene e disciplina;</w:t>
      </w:r>
    </w:p>
    <w:p w:rsidR="00AB328C" w:rsidRPr="000A4A16" w:rsidRDefault="003C0145" w:rsidP="003C0145">
      <w:pPr>
        <w:pStyle w:val="Nvel2-Red"/>
        <w:numPr>
          <w:ilvl w:val="0"/>
          <w:numId w:val="0"/>
        </w:numPr>
        <w:rPr>
          <w:i w:val="0"/>
          <w:iCs w:val="0"/>
          <w:color w:val="auto"/>
        </w:rPr>
      </w:pPr>
      <w:r>
        <w:rPr>
          <w:i w:val="0"/>
          <w:iCs w:val="0"/>
          <w:color w:val="auto"/>
        </w:rPr>
        <w:t xml:space="preserve">9.19. </w:t>
      </w:r>
      <w:r w:rsidR="00AB328C" w:rsidRPr="000A4A16">
        <w:rPr>
          <w:i w:val="0"/>
          <w:iCs w:val="0"/>
          <w:color w:val="auto"/>
        </w:rPr>
        <w:t xml:space="preserve">Submeter previamente, por escrito, ao CONTRATANTE, para análise e aprovação, quaisquer mudanças nos métodos executivos que fujam às especificações do </w:t>
      </w:r>
      <w:r w:rsidR="007861D6">
        <w:rPr>
          <w:i w:val="0"/>
          <w:iCs w:val="0"/>
          <w:color w:val="auto"/>
        </w:rPr>
        <w:t>termo de referência</w:t>
      </w:r>
      <w:r w:rsidR="00AB328C" w:rsidRPr="000A4A16">
        <w:rPr>
          <w:i w:val="0"/>
          <w:iCs w:val="0"/>
          <w:color w:val="auto"/>
        </w:rPr>
        <w:t xml:space="preserve"> ou instrumento congênere;</w:t>
      </w:r>
    </w:p>
    <w:p w:rsidR="00AB328C" w:rsidRPr="000A4A16" w:rsidRDefault="003C0145" w:rsidP="003C0145">
      <w:pPr>
        <w:pStyle w:val="Nvel2-Red"/>
        <w:numPr>
          <w:ilvl w:val="0"/>
          <w:numId w:val="0"/>
        </w:numPr>
        <w:rPr>
          <w:i w:val="0"/>
          <w:iCs w:val="0"/>
          <w:color w:val="auto"/>
        </w:rPr>
      </w:pPr>
      <w:r>
        <w:rPr>
          <w:i w:val="0"/>
          <w:iCs w:val="0"/>
          <w:color w:val="auto"/>
        </w:rPr>
        <w:t xml:space="preserve">9.20. </w:t>
      </w:r>
      <w:r w:rsidR="00AB328C" w:rsidRPr="000A4A16">
        <w:rPr>
          <w:i w:val="0"/>
          <w:iCs w:val="0"/>
          <w:color w:val="auto"/>
        </w:rPr>
        <w:t>Cumprir as normas de proteção ao trabalho, inclusive aquelas relativas à segurança e à saúde no trabalho;</w:t>
      </w:r>
    </w:p>
    <w:p w:rsidR="00AB328C" w:rsidRPr="000A4A16" w:rsidRDefault="003C0145" w:rsidP="003C0145">
      <w:pPr>
        <w:pStyle w:val="Nvel2-Red"/>
        <w:numPr>
          <w:ilvl w:val="0"/>
          <w:numId w:val="0"/>
        </w:numPr>
        <w:rPr>
          <w:i w:val="0"/>
          <w:iCs w:val="0"/>
          <w:color w:val="auto"/>
        </w:rPr>
      </w:pPr>
      <w:r>
        <w:rPr>
          <w:i w:val="0"/>
          <w:iCs w:val="0"/>
          <w:color w:val="auto"/>
        </w:rPr>
        <w:t xml:space="preserve">9.21. </w:t>
      </w:r>
      <w:r w:rsidR="00AB328C" w:rsidRPr="000A4A16">
        <w:rPr>
          <w:i w:val="0"/>
          <w:iCs w:val="0"/>
          <w:color w:val="auto"/>
        </w:rPr>
        <w:t>Não submeter os trabalhadores a condições degradantes de trabalho, jornadas exaustivas, servidão por dívida ou trabalhos forçados;</w:t>
      </w:r>
    </w:p>
    <w:p w:rsidR="00AB328C" w:rsidRPr="000A4A16" w:rsidRDefault="003C0145" w:rsidP="003C0145">
      <w:pPr>
        <w:pStyle w:val="Nvel2-Red"/>
        <w:numPr>
          <w:ilvl w:val="0"/>
          <w:numId w:val="0"/>
        </w:numPr>
        <w:rPr>
          <w:i w:val="0"/>
          <w:iCs w:val="0"/>
          <w:color w:val="auto"/>
        </w:rPr>
      </w:pPr>
      <w:r>
        <w:rPr>
          <w:i w:val="0"/>
          <w:iCs w:val="0"/>
          <w:color w:val="auto"/>
        </w:rPr>
        <w:t xml:space="preserve">9.22. </w:t>
      </w:r>
      <w:r w:rsidR="00AB328C" w:rsidRPr="000A4A16">
        <w:rPr>
          <w:i w:val="0"/>
          <w:iCs w:val="0"/>
          <w:color w:val="auto"/>
        </w:rPr>
        <w:t>Não permitir a utilização de qualquer trabalho do menor de dezesseis anos de idade, exceto na condição de aprendiz para os maiores de quatorze anos de idade, observada a legislação pertinente;</w:t>
      </w:r>
    </w:p>
    <w:p w:rsidR="00AB328C" w:rsidRPr="000A4A16" w:rsidRDefault="003C0145" w:rsidP="003C0145">
      <w:pPr>
        <w:pStyle w:val="Nvel2-Red"/>
        <w:numPr>
          <w:ilvl w:val="0"/>
          <w:numId w:val="0"/>
        </w:numPr>
        <w:rPr>
          <w:i w:val="0"/>
          <w:iCs w:val="0"/>
          <w:color w:val="auto"/>
        </w:rPr>
      </w:pPr>
      <w:r>
        <w:rPr>
          <w:i w:val="0"/>
          <w:iCs w:val="0"/>
          <w:color w:val="auto"/>
        </w:rPr>
        <w:t xml:space="preserve">9.23. </w:t>
      </w:r>
      <w:r w:rsidR="00AB328C" w:rsidRPr="000A4A16">
        <w:rPr>
          <w:i w:val="0"/>
          <w:iCs w:val="0"/>
          <w:color w:val="auto"/>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rsidR="00AB328C" w:rsidRPr="000A4A16" w:rsidRDefault="003C0145" w:rsidP="003C0145">
      <w:pPr>
        <w:pStyle w:val="Nvel2-Red"/>
        <w:numPr>
          <w:ilvl w:val="0"/>
          <w:numId w:val="0"/>
        </w:numPr>
        <w:rPr>
          <w:i w:val="0"/>
          <w:iCs w:val="0"/>
          <w:color w:val="auto"/>
        </w:rPr>
      </w:pPr>
      <w:r>
        <w:rPr>
          <w:i w:val="0"/>
          <w:iCs w:val="0"/>
          <w:color w:val="auto"/>
        </w:rPr>
        <w:lastRenderedPageBreak/>
        <w:t xml:space="preserve">9.24. </w:t>
      </w:r>
      <w:r w:rsidR="00AB328C" w:rsidRPr="000A4A16">
        <w:rPr>
          <w:i w:val="0"/>
          <w:iCs w:val="0"/>
          <w:color w:val="auto"/>
        </w:rPr>
        <w:t>Receber e dar o tratamento adequado a denúncias de discriminação, violência e assédio no ambiente de trabalho;</w:t>
      </w:r>
    </w:p>
    <w:p w:rsidR="00AB328C" w:rsidRPr="000A4A16" w:rsidRDefault="003C0145" w:rsidP="003C0145">
      <w:pPr>
        <w:pStyle w:val="Nivel2"/>
        <w:numPr>
          <w:ilvl w:val="0"/>
          <w:numId w:val="0"/>
        </w:numPr>
        <w:rPr>
          <w:color w:val="auto"/>
        </w:rPr>
      </w:pPr>
      <w:r>
        <w:rPr>
          <w:color w:val="auto"/>
        </w:rPr>
        <w:t xml:space="preserve">9.25. </w:t>
      </w:r>
      <w:r w:rsidR="00AB328C" w:rsidRPr="000A4A16">
        <w:rPr>
          <w:color w:val="auto"/>
        </w:rPr>
        <w:t>Responsabilizar-se pelos vícios e danos decorrentes do objeto, de acordo com o Código de Defesa do Consumidor (Lei nº 8.078, de 1990);</w:t>
      </w:r>
    </w:p>
    <w:p w:rsidR="00BE4BC8" w:rsidRPr="000A4A16" w:rsidRDefault="003C0145" w:rsidP="003C0145">
      <w:pPr>
        <w:pStyle w:val="Nivel2"/>
        <w:numPr>
          <w:ilvl w:val="0"/>
          <w:numId w:val="0"/>
        </w:numPr>
        <w:rPr>
          <w:color w:val="auto"/>
        </w:rPr>
      </w:pPr>
      <w:r>
        <w:rPr>
          <w:color w:val="auto"/>
        </w:rPr>
        <w:t xml:space="preserve">9.26. </w:t>
      </w:r>
      <w:r w:rsidR="00752FA9" w:rsidRPr="000A4A16">
        <w:rPr>
          <w:color w:val="auto"/>
        </w:rPr>
        <w:t>O prazo de garantia é aquele estabelecido na Lei nº 8.078, de 11 de setembro de 1990 (Código de Defesa do Consumidor)</w:t>
      </w:r>
      <w:proofErr w:type="gramStart"/>
      <w:r w:rsidR="00752FA9" w:rsidRPr="000A4A16">
        <w:rPr>
          <w:color w:val="auto"/>
        </w:rPr>
        <w:t>;</w:t>
      </w:r>
      <w:r w:rsidR="00BE4BC8" w:rsidRPr="000A4A16">
        <w:rPr>
          <w:color w:val="auto"/>
        </w:rPr>
        <w:t>.</w:t>
      </w:r>
      <w:proofErr w:type="gramEnd"/>
    </w:p>
    <w:p w:rsidR="00AB328C" w:rsidRPr="000A4A16" w:rsidRDefault="003C0145" w:rsidP="003C0145">
      <w:pPr>
        <w:pStyle w:val="Nivel2"/>
        <w:numPr>
          <w:ilvl w:val="0"/>
          <w:numId w:val="0"/>
        </w:numPr>
        <w:rPr>
          <w:color w:val="auto"/>
        </w:rPr>
      </w:pPr>
      <w:r>
        <w:rPr>
          <w:color w:val="auto"/>
        </w:rPr>
        <w:t xml:space="preserve">9.27. </w:t>
      </w:r>
      <w:r w:rsidR="00AB328C" w:rsidRPr="000A4A16">
        <w:rPr>
          <w:color w:val="auto"/>
        </w:rPr>
        <w:t>Comunicar ao CONTRATANTE, no prazo máximo de 24 (vinte e quatro) horas que antecede a data da entrega, os motivos que impossibilitem o cumprimento do prazo previsto, com a devida comprovação;</w:t>
      </w:r>
    </w:p>
    <w:p w:rsidR="00AD281D" w:rsidRPr="000A4A16" w:rsidRDefault="003C0145" w:rsidP="003C0145">
      <w:pPr>
        <w:pStyle w:val="Nvel2-Red"/>
        <w:numPr>
          <w:ilvl w:val="0"/>
          <w:numId w:val="0"/>
        </w:numPr>
        <w:rPr>
          <w:i w:val="0"/>
          <w:iCs w:val="0"/>
          <w:color w:val="auto"/>
        </w:rPr>
      </w:pPr>
      <w:r>
        <w:rPr>
          <w:i w:val="0"/>
          <w:iCs w:val="0"/>
          <w:color w:val="auto"/>
        </w:rPr>
        <w:t xml:space="preserve">9.28. </w:t>
      </w:r>
      <w:r w:rsidR="00AB328C" w:rsidRPr="000A4A16">
        <w:rPr>
          <w:i w:val="0"/>
          <w:iCs w:val="0"/>
          <w:color w:val="auto"/>
        </w:rPr>
        <w:t>Orientar e treinar seus empregados sobre os deveres previstos na Lei nº 13.709, de 14 de agosto de 2018, adotando medidas eficazes para proteção de dados pessoais a que tenha acesso por força da execução deste contrato;</w:t>
      </w:r>
    </w:p>
    <w:p w:rsidR="00AD281D" w:rsidRPr="000A4A16" w:rsidRDefault="00AD281D" w:rsidP="000A4A16">
      <w:pPr>
        <w:pStyle w:val="Nvel1-Red"/>
        <w:ind w:firstLine="426"/>
        <w:rPr>
          <w:color w:val="auto"/>
        </w:rPr>
      </w:pPr>
      <w:r w:rsidRPr="000A4A16">
        <w:rPr>
          <w:color w:val="auto"/>
        </w:rPr>
        <w:t>CLÁUSULA DÉCIMA- OBRIGAÇÕES PERTINENTES À LGPD</w:t>
      </w:r>
    </w:p>
    <w:p w:rsidR="00AD281D" w:rsidRPr="000A4A16" w:rsidRDefault="003C0145" w:rsidP="003C0145">
      <w:pPr>
        <w:pStyle w:val="Nvel2-Red"/>
        <w:numPr>
          <w:ilvl w:val="0"/>
          <w:numId w:val="0"/>
        </w:numPr>
        <w:rPr>
          <w:i w:val="0"/>
          <w:iCs w:val="0"/>
          <w:color w:val="auto"/>
        </w:rPr>
      </w:pPr>
      <w:r>
        <w:rPr>
          <w:i w:val="0"/>
          <w:iCs w:val="0"/>
          <w:color w:val="auto"/>
        </w:rPr>
        <w:t xml:space="preserve">10.1. </w:t>
      </w:r>
      <w:r w:rsidR="00AD281D" w:rsidRPr="000A4A16">
        <w:rPr>
          <w:i w:val="0"/>
          <w:iCs w:val="0"/>
          <w:color w:val="auto"/>
        </w:rPr>
        <w:t xml:space="preserve">As partes deverão cumprir a Lei nº 13.709, de </w:t>
      </w:r>
      <w:proofErr w:type="gramStart"/>
      <w:r w:rsidR="00AD281D" w:rsidRPr="000A4A16">
        <w:rPr>
          <w:i w:val="0"/>
          <w:iCs w:val="0"/>
          <w:color w:val="auto"/>
        </w:rPr>
        <w:t>2018 (LGPD), quanto a todos os dados pessoais a que tenham acesso</w:t>
      </w:r>
      <w:proofErr w:type="gramEnd"/>
      <w:r w:rsidR="00AD281D" w:rsidRPr="000A4A16">
        <w:rPr>
          <w:i w:val="0"/>
          <w:iCs w:val="0"/>
          <w:color w:val="auto"/>
        </w:rPr>
        <w:t xml:space="preserve"> em razão do certame ou do contrato administrativo que eventualmente venha a ser firmado, a partir da apresentação da proposta no procedimento de contratação, independentemente de declaração ou de aceitação expressa.</w:t>
      </w:r>
    </w:p>
    <w:p w:rsidR="00AD281D" w:rsidRPr="000A4A16" w:rsidRDefault="003C0145" w:rsidP="003C0145">
      <w:pPr>
        <w:pStyle w:val="Nvel2-Red"/>
        <w:numPr>
          <w:ilvl w:val="0"/>
          <w:numId w:val="0"/>
        </w:numPr>
        <w:rPr>
          <w:i w:val="0"/>
          <w:iCs w:val="0"/>
          <w:color w:val="auto"/>
        </w:rPr>
      </w:pPr>
      <w:r>
        <w:rPr>
          <w:i w:val="0"/>
          <w:iCs w:val="0"/>
          <w:color w:val="auto"/>
        </w:rPr>
        <w:t xml:space="preserve">10.2. </w:t>
      </w:r>
      <w:r w:rsidR="00AD281D" w:rsidRPr="000A4A16">
        <w:rPr>
          <w:i w:val="0"/>
          <w:iCs w:val="0"/>
          <w:color w:val="auto"/>
        </w:rPr>
        <w:t>Os dados obtidos somente poderão ser utilizados para as finalidades que justificaram seu acesso e de acordo com a boa-fé e com os princípios do art. 6º da LGPD.</w:t>
      </w:r>
    </w:p>
    <w:p w:rsidR="00AD281D" w:rsidRPr="000A4A16" w:rsidRDefault="003C0145" w:rsidP="003C0145">
      <w:pPr>
        <w:pStyle w:val="Nvel2-Red"/>
        <w:numPr>
          <w:ilvl w:val="0"/>
          <w:numId w:val="0"/>
        </w:numPr>
        <w:rPr>
          <w:i w:val="0"/>
          <w:iCs w:val="0"/>
          <w:color w:val="auto"/>
        </w:rPr>
      </w:pPr>
      <w:r>
        <w:rPr>
          <w:i w:val="0"/>
          <w:iCs w:val="0"/>
          <w:color w:val="auto"/>
        </w:rPr>
        <w:t xml:space="preserve">10.3. </w:t>
      </w:r>
      <w:r w:rsidR="00AD281D" w:rsidRPr="000A4A16">
        <w:rPr>
          <w:i w:val="0"/>
          <w:iCs w:val="0"/>
          <w:color w:val="auto"/>
        </w:rPr>
        <w:t>É vedado o compartilhamento com terceiros dos dados obtidos fora das hipóteses permitidas em Lei.</w:t>
      </w:r>
    </w:p>
    <w:p w:rsidR="00AD281D" w:rsidRPr="000A4A16" w:rsidRDefault="003C0145" w:rsidP="003C0145">
      <w:pPr>
        <w:pStyle w:val="Nvel2-Red"/>
        <w:numPr>
          <w:ilvl w:val="0"/>
          <w:numId w:val="0"/>
        </w:numPr>
        <w:rPr>
          <w:i w:val="0"/>
          <w:iCs w:val="0"/>
          <w:color w:val="auto"/>
        </w:rPr>
      </w:pPr>
      <w:r>
        <w:rPr>
          <w:i w:val="0"/>
          <w:iCs w:val="0"/>
          <w:color w:val="auto"/>
        </w:rPr>
        <w:t xml:space="preserve">10.4. </w:t>
      </w:r>
      <w:r w:rsidR="00AD281D" w:rsidRPr="000A4A16">
        <w:rPr>
          <w:i w:val="0"/>
          <w:iCs w:val="0"/>
          <w:color w:val="auto"/>
        </w:rPr>
        <w:t xml:space="preserve">A Administração deverá ser informada no prazo de </w:t>
      </w:r>
      <w:proofErr w:type="gramStart"/>
      <w:r w:rsidR="00AD281D" w:rsidRPr="000A4A16">
        <w:rPr>
          <w:i w:val="0"/>
          <w:iCs w:val="0"/>
          <w:color w:val="auto"/>
        </w:rPr>
        <w:t>5</w:t>
      </w:r>
      <w:proofErr w:type="gramEnd"/>
      <w:r w:rsidR="00AD281D" w:rsidRPr="000A4A16">
        <w:rPr>
          <w:i w:val="0"/>
          <w:iCs w:val="0"/>
          <w:color w:val="auto"/>
        </w:rPr>
        <w:t xml:space="preserve"> (cinco) dias úteis sobre todos os contratos de suboperação firmados ou que venham a ser celebrados pelo CONTRATADO.</w:t>
      </w:r>
    </w:p>
    <w:p w:rsidR="00AD281D" w:rsidRPr="000A4A16" w:rsidRDefault="003C0145" w:rsidP="003C0145">
      <w:pPr>
        <w:pStyle w:val="Nvel2-Red"/>
        <w:numPr>
          <w:ilvl w:val="0"/>
          <w:numId w:val="0"/>
        </w:numPr>
        <w:rPr>
          <w:i w:val="0"/>
          <w:iCs w:val="0"/>
          <w:color w:val="auto"/>
        </w:rPr>
      </w:pPr>
      <w:r>
        <w:rPr>
          <w:i w:val="0"/>
          <w:iCs w:val="0"/>
          <w:color w:val="auto"/>
        </w:rPr>
        <w:t xml:space="preserve">10.5. </w:t>
      </w:r>
      <w:r w:rsidR="00AD281D" w:rsidRPr="000A4A16">
        <w:rPr>
          <w:i w:val="0"/>
          <w:iCs w:val="0"/>
          <w:color w:val="auto"/>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AD281D" w:rsidRPr="000A4A16" w:rsidRDefault="003C0145" w:rsidP="003C0145">
      <w:pPr>
        <w:pStyle w:val="Nvel2-Red"/>
        <w:numPr>
          <w:ilvl w:val="0"/>
          <w:numId w:val="0"/>
        </w:numPr>
        <w:rPr>
          <w:i w:val="0"/>
          <w:iCs w:val="0"/>
          <w:color w:val="auto"/>
        </w:rPr>
      </w:pPr>
      <w:r>
        <w:rPr>
          <w:i w:val="0"/>
          <w:iCs w:val="0"/>
          <w:color w:val="auto"/>
        </w:rPr>
        <w:t xml:space="preserve">10.6. </w:t>
      </w:r>
      <w:r w:rsidR="00AD281D" w:rsidRPr="000A4A16">
        <w:rPr>
          <w:i w:val="0"/>
          <w:iCs w:val="0"/>
          <w:color w:val="auto"/>
        </w:rPr>
        <w:t xml:space="preserve">É dever </w:t>
      </w:r>
      <w:proofErr w:type="gramStart"/>
      <w:r w:rsidR="00AD281D" w:rsidRPr="000A4A16">
        <w:rPr>
          <w:i w:val="0"/>
          <w:iCs w:val="0"/>
          <w:color w:val="auto"/>
        </w:rPr>
        <w:t>do CONTRATADO orientar</w:t>
      </w:r>
      <w:proofErr w:type="gramEnd"/>
      <w:r w:rsidR="00AD281D" w:rsidRPr="000A4A16">
        <w:rPr>
          <w:i w:val="0"/>
          <w:iCs w:val="0"/>
          <w:color w:val="auto"/>
        </w:rPr>
        <w:t xml:space="preserve"> e treinar seus empregados sobre os deveres, requisitos e responsabilidades decorrentes da LGPD. </w:t>
      </w:r>
    </w:p>
    <w:p w:rsidR="00AD281D" w:rsidRPr="000A4A16" w:rsidRDefault="003C0145" w:rsidP="003C0145">
      <w:pPr>
        <w:pStyle w:val="Nvel2-Red"/>
        <w:numPr>
          <w:ilvl w:val="0"/>
          <w:numId w:val="0"/>
        </w:numPr>
        <w:rPr>
          <w:i w:val="0"/>
          <w:iCs w:val="0"/>
          <w:color w:val="auto"/>
        </w:rPr>
      </w:pPr>
      <w:r>
        <w:rPr>
          <w:i w:val="0"/>
          <w:iCs w:val="0"/>
          <w:color w:val="auto"/>
        </w:rPr>
        <w:t xml:space="preserve">10.7. </w:t>
      </w:r>
      <w:r w:rsidR="00AD281D" w:rsidRPr="000A4A16">
        <w:rPr>
          <w:i w:val="0"/>
          <w:iCs w:val="0"/>
          <w:color w:val="auto"/>
        </w:rPr>
        <w:t>O CONTRATADO deverá exigir de suboperadores e subcontratados o cumprimento dos deveres da presente cláusula, permanecendo integralmente responsável por garantir sua observância.</w:t>
      </w:r>
    </w:p>
    <w:p w:rsidR="00AD281D" w:rsidRPr="000A4A16" w:rsidRDefault="003C0145" w:rsidP="003C0145">
      <w:pPr>
        <w:pStyle w:val="Nvel2-Red"/>
        <w:numPr>
          <w:ilvl w:val="0"/>
          <w:numId w:val="0"/>
        </w:numPr>
        <w:rPr>
          <w:i w:val="0"/>
          <w:iCs w:val="0"/>
          <w:color w:val="auto"/>
        </w:rPr>
      </w:pPr>
      <w:r>
        <w:rPr>
          <w:i w:val="0"/>
          <w:iCs w:val="0"/>
          <w:color w:val="auto"/>
        </w:rPr>
        <w:t xml:space="preserve">10.8. </w:t>
      </w:r>
      <w:r w:rsidR="00AD281D" w:rsidRPr="000A4A16">
        <w:rPr>
          <w:i w:val="0"/>
          <w:iCs w:val="0"/>
          <w:color w:val="auto"/>
        </w:rPr>
        <w:t xml:space="preserve">O CONTRATANTE poderá realizar diligência para aferir o cumprimento dessa cláusula, devendo o CONTRATADO atender prontamente eventuais pedidos de comprovação formulados. </w:t>
      </w:r>
    </w:p>
    <w:p w:rsidR="00AD281D" w:rsidRPr="000A4A16" w:rsidRDefault="003C0145" w:rsidP="003C0145">
      <w:pPr>
        <w:pStyle w:val="Nvel2-Red"/>
        <w:numPr>
          <w:ilvl w:val="0"/>
          <w:numId w:val="0"/>
        </w:numPr>
        <w:rPr>
          <w:i w:val="0"/>
          <w:iCs w:val="0"/>
          <w:color w:val="auto"/>
        </w:rPr>
      </w:pPr>
      <w:r>
        <w:rPr>
          <w:i w:val="0"/>
          <w:iCs w:val="0"/>
          <w:color w:val="auto"/>
        </w:rPr>
        <w:t xml:space="preserve">10.9. </w:t>
      </w:r>
      <w:r w:rsidR="00AD281D" w:rsidRPr="000A4A16">
        <w:rPr>
          <w:i w:val="0"/>
          <w:iCs w:val="0"/>
          <w:color w:val="auto"/>
        </w:rPr>
        <w:t xml:space="preserve">O CONTRATADO deverá prestar, no prazo fixado pelo CONTRATANTE, prorrogável justificadamente, quaisquer informações acerca dos dados pessoais para cumprimento da LGPD, inclusive quanto a eventual descarte realizado. </w:t>
      </w:r>
    </w:p>
    <w:p w:rsidR="00AD281D" w:rsidRPr="000A4A16" w:rsidRDefault="003C0145" w:rsidP="003C0145">
      <w:pPr>
        <w:pStyle w:val="Nvel2-Red"/>
        <w:numPr>
          <w:ilvl w:val="0"/>
          <w:numId w:val="0"/>
        </w:numPr>
        <w:rPr>
          <w:i w:val="0"/>
          <w:iCs w:val="0"/>
          <w:color w:val="auto"/>
        </w:rPr>
      </w:pPr>
      <w:r>
        <w:rPr>
          <w:i w:val="0"/>
          <w:iCs w:val="0"/>
          <w:color w:val="auto"/>
        </w:rPr>
        <w:t xml:space="preserve">10.10. </w:t>
      </w:r>
      <w:r w:rsidR="00AD281D" w:rsidRPr="000A4A16">
        <w:rPr>
          <w:i w:val="0"/>
          <w:iCs w:val="0"/>
          <w:color w:val="auto"/>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rsidR="00AD281D" w:rsidRPr="000A4A16" w:rsidRDefault="003C0145" w:rsidP="003C0145">
      <w:pPr>
        <w:pStyle w:val="Nvel3-R"/>
        <w:numPr>
          <w:ilvl w:val="0"/>
          <w:numId w:val="0"/>
        </w:numPr>
        <w:ind w:left="284"/>
        <w:rPr>
          <w:i w:val="0"/>
          <w:iCs w:val="0"/>
          <w:color w:val="auto"/>
        </w:rPr>
      </w:pPr>
      <w:r>
        <w:rPr>
          <w:i w:val="0"/>
          <w:iCs w:val="0"/>
          <w:color w:val="auto"/>
        </w:rPr>
        <w:lastRenderedPageBreak/>
        <w:t xml:space="preserve">10.10.1. </w:t>
      </w:r>
      <w:r w:rsidR="00AD281D" w:rsidRPr="000A4A16">
        <w:rPr>
          <w:i w:val="0"/>
          <w:iCs w:val="0"/>
          <w:color w:val="auto"/>
        </w:rPr>
        <w:t>Os referidos bancos de dados devem ser desenvolvidos em formato interoperável, a fim de garantir a reutilização desses dados pela Administração nas hipóteses previstas na LGPD.</w:t>
      </w:r>
    </w:p>
    <w:p w:rsidR="00AD281D" w:rsidRPr="000A4A16" w:rsidRDefault="003C0145" w:rsidP="003C0145">
      <w:pPr>
        <w:pStyle w:val="Nvel2-Red"/>
        <w:numPr>
          <w:ilvl w:val="0"/>
          <w:numId w:val="0"/>
        </w:numPr>
        <w:rPr>
          <w:i w:val="0"/>
          <w:iCs w:val="0"/>
          <w:color w:val="auto"/>
        </w:rPr>
      </w:pPr>
      <w:r>
        <w:rPr>
          <w:i w:val="0"/>
          <w:iCs w:val="0"/>
          <w:color w:val="auto"/>
        </w:rPr>
        <w:t xml:space="preserve">10.11. </w:t>
      </w:r>
      <w:r w:rsidR="00AD281D" w:rsidRPr="000A4A16">
        <w:rPr>
          <w:i w:val="0"/>
          <w:iCs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rsidR="00AD281D" w:rsidRPr="000A4A16" w:rsidRDefault="003C0145" w:rsidP="003C0145">
      <w:pPr>
        <w:pStyle w:val="Nvel2-Red"/>
        <w:numPr>
          <w:ilvl w:val="0"/>
          <w:numId w:val="0"/>
        </w:numPr>
        <w:rPr>
          <w:i w:val="0"/>
          <w:iCs w:val="0"/>
          <w:color w:val="auto"/>
        </w:rPr>
      </w:pPr>
      <w:r>
        <w:rPr>
          <w:i w:val="0"/>
          <w:iCs w:val="0"/>
          <w:color w:val="auto"/>
        </w:rPr>
        <w:t xml:space="preserve">10.12. </w:t>
      </w:r>
      <w:r w:rsidR="00AD281D" w:rsidRPr="000A4A16">
        <w:rPr>
          <w:i w:val="0"/>
          <w:iCs w:val="0"/>
          <w:color w:val="auto"/>
        </w:rPr>
        <w:t>Os contratos e convênios de que trata o § 1º do art. 26 da LGPD deverão ser comunicados à autoridade nacional.</w:t>
      </w:r>
    </w:p>
    <w:p w:rsidR="00AB328C" w:rsidRPr="000A4A16" w:rsidRDefault="00AB328C" w:rsidP="003A402C">
      <w:pPr>
        <w:pStyle w:val="Nivel01"/>
      </w:pPr>
      <w:r w:rsidRPr="000A4A16">
        <w:t>CLÁUSULA DÉCIMA</w:t>
      </w:r>
      <w:r w:rsidR="00AD281D" w:rsidRPr="000A4A16">
        <w:t xml:space="preserve"> PRIMEIRA </w:t>
      </w:r>
      <w:r w:rsidRPr="000A4A16">
        <w:t>– GARANTIA DE EXECUÇÃO</w:t>
      </w:r>
    </w:p>
    <w:p w:rsidR="00AB328C" w:rsidRPr="000A4A16" w:rsidRDefault="003C0145" w:rsidP="003C0145">
      <w:pPr>
        <w:pStyle w:val="Nvel2-Red"/>
        <w:numPr>
          <w:ilvl w:val="0"/>
          <w:numId w:val="0"/>
        </w:numPr>
        <w:rPr>
          <w:bCs/>
          <w:i w:val="0"/>
          <w:iCs w:val="0"/>
          <w:color w:val="auto"/>
        </w:rPr>
      </w:pPr>
      <w:r>
        <w:rPr>
          <w:i w:val="0"/>
          <w:iCs w:val="0"/>
          <w:color w:val="auto"/>
        </w:rPr>
        <w:t xml:space="preserve">11.1. </w:t>
      </w:r>
      <w:r w:rsidR="00752FA9" w:rsidRPr="000A4A16">
        <w:rPr>
          <w:i w:val="0"/>
          <w:iCs w:val="0"/>
          <w:color w:val="auto"/>
        </w:rPr>
        <w:t>Não s</w:t>
      </w:r>
      <w:r w:rsidR="00AB328C" w:rsidRPr="000A4A16">
        <w:rPr>
          <w:i w:val="0"/>
          <w:iCs w:val="0"/>
          <w:color w:val="auto"/>
        </w:rPr>
        <w:t>erá exigida a prestação de garantia na presente contratação, conforme regras constantes do</w:t>
      </w:r>
      <w:r w:rsidR="001B529A" w:rsidRPr="000A4A16">
        <w:rPr>
          <w:i w:val="0"/>
          <w:iCs w:val="0"/>
          <w:color w:val="auto"/>
        </w:rPr>
        <w:t xml:space="preserve"> Edital</w:t>
      </w:r>
      <w:r w:rsidR="00AB328C" w:rsidRPr="000A4A16">
        <w:rPr>
          <w:i w:val="0"/>
          <w:iCs w:val="0"/>
          <w:color w:val="auto"/>
        </w:rPr>
        <w:t>.</w:t>
      </w:r>
    </w:p>
    <w:p w:rsidR="00AB328C" w:rsidRPr="000A4A16" w:rsidRDefault="00AB328C" w:rsidP="003A402C">
      <w:pPr>
        <w:pStyle w:val="Nivel01"/>
      </w:pPr>
      <w:r w:rsidRPr="000A4A16">
        <w:t xml:space="preserve">CLÁUSULA DÉCIMA </w:t>
      </w:r>
      <w:r w:rsidR="00AD281D" w:rsidRPr="000A4A16">
        <w:t>SEGUNDA</w:t>
      </w:r>
      <w:r w:rsidRPr="000A4A16">
        <w:t xml:space="preserve"> – INFRAÇÕES E SANÇÕES ADMINISTRATIVAS</w:t>
      </w:r>
    </w:p>
    <w:p w:rsidR="00DD7C67" w:rsidRPr="000A4A16" w:rsidRDefault="003C0145" w:rsidP="003C0145">
      <w:pPr>
        <w:pStyle w:val="Nivel2"/>
        <w:numPr>
          <w:ilvl w:val="0"/>
          <w:numId w:val="0"/>
        </w:numPr>
        <w:rPr>
          <w:color w:val="auto"/>
        </w:rPr>
      </w:pPr>
      <w:r>
        <w:rPr>
          <w:color w:val="auto"/>
        </w:rPr>
        <w:t xml:space="preserve">12.1. </w:t>
      </w:r>
      <w:r w:rsidR="00DD7C67" w:rsidRPr="000A4A16">
        <w:rPr>
          <w:color w:val="auto"/>
        </w:rPr>
        <w:t>A CONTRATADA estará sujeita às seguintes penalidades:</w:t>
      </w:r>
    </w:p>
    <w:p w:rsidR="00DD7C67" w:rsidRPr="000A4A16" w:rsidRDefault="003C0145" w:rsidP="006374E6">
      <w:pPr>
        <w:pStyle w:val="Nivel3"/>
        <w:numPr>
          <w:ilvl w:val="0"/>
          <w:numId w:val="0"/>
        </w:numPr>
        <w:rPr>
          <w:color w:val="auto"/>
        </w:rPr>
      </w:pPr>
      <w:r>
        <w:rPr>
          <w:color w:val="auto"/>
        </w:rPr>
        <w:t xml:space="preserve">12.1.1. </w:t>
      </w:r>
      <w:r w:rsidR="00DD7C67" w:rsidRPr="000A4A16">
        <w:rPr>
          <w:color w:val="auto"/>
        </w:rPr>
        <w:t>Responsabilidade Administrativa:</w:t>
      </w:r>
    </w:p>
    <w:p w:rsidR="00DD7C67" w:rsidRPr="000A4A16" w:rsidRDefault="003C0145" w:rsidP="006374E6">
      <w:pPr>
        <w:pStyle w:val="Nivel4"/>
        <w:numPr>
          <w:ilvl w:val="0"/>
          <w:numId w:val="0"/>
        </w:numPr>
      </w:pPr>
      <w:r>
        <w:t>12.1.</w:t>
      </w:r>
      <w:r w:rsidR="00661642">
        <w:t>1.</w:t>
      </w:r>
      <w:r>
        <w:t xml:space="preserve">2. </w:t>
      </w:r>
      <w:proofErr w:type="gramStart"/>
      <w:r w:rsidR="00DD7C67" w:rsidRPr="000A4A16">
        <w:t>dar</w:t>
      </w:r>
      <w:proofErr w:type="gramEnd"/>
      <w:r w:rsidR="00DD7C67" w:rsidRPr="000A4A16">
        <w:t xml:space="preserve"> causa à inexecução parcial do contrato;</w:t>
      </w:r>
    </w:p>
    <w:p w:rsidR="00DD7C67" w:rsidRPr="000A4A16" w:rsidRDefault="003C0145" w:rsidP="006374E6">
      <w:pPr>
        <w:pStyle w:val="Nivel4"/>
        <w:numPr>
          <w:ilvl w:val="0"/>
          <w:numId w:val="0"/>
        </w:numPr>
      </w:pPr>
      <w:r>
        <w:t>12.1.</w:t>
      </w:r>
      <w:r w:rsidR="00661642">
        <w:t>1.</w:t>
      </w:r>
      <w:r>
        <w:t xml:space="preserve">3. </w:t>
      </w:r>
      <w:proofErr w:type="gramStart"/>
      <w:r w:rsidR="00DD7C67" w:rsidRPr="000A4A16">
        <w:t>dar</w:t>
      </w:r>
      <w:proofErr w:type="gramEnd"/>
      <w:r w:rsidR="00DD7C67" w:rsidRPr="000A4A16">
        <w:t xml:space="preserve"> causa à inexecução parcial do contrato que cause grave dano à Administração, ao funcionamento dos serviços públicos ou ao interesse coletivo;</w:t>
      </w:r>
    </w:p>
    <w:p w:rsidR="00DD7C67" w:rsidRPr="000A4A16" w:rsidRDefault="00661642" w:rsidP="006374E6">
      <w:pPr>
        <w:pStyle w:val="Nivel4"/>
        <w:numPr>
          <w:ilvl w:val="0"/>
          <w:numId w:val="0"/>
        </w:numPr>
      </w:pPr>
      <w:r>
        <w:t xml:space="preserve">12.1.1.4. </w:t>
      </w:r>
      <w:proofErr w:type="gramStart"/>
      <w:r w:rsidR="00DD7C67" w:rsidRPr="000A4A16">
        <w:t>dar</w:t>
      </w:r>
      <w:proofErr w:type="gramEnd"/>
      <w:r w:rsidR="00DD7C67" w:rsidRPr="000A4A16">
        <w:t xml:space="preserve"> causa à inexecução total do contrato;</w:t>
      </w:r>
    </w:p>
    <w:p w:rsidR="00DD7C67" w:rsidRPr="000A4A16" w:rsidRDefault="00661642" w:rsidP="006374E6">
      <w:pPr>
        <w:pStyle w:val="Nivel4"/>
        <w:numPr>
          <w:ilvl w:val="0"/>
          <w:numId w:val="0"/>
        </w:numPr>
      </w:pPr>
      <w:r>
        <w:t xml:space="preserve">12.1.1.5. </w:t>
      </w:r>
      <w:proofErr w:type="gramStart"/>
      <w:r w:rsidR="00DD7C67" w:rsidRPr="000A4A16">
        <w:t>deixar</w:t>
      </w:r>
      <w:proofErr w:type="gramEnd"/>
      <w:r w:rsidR="00DD7C67" w:rsidRPr="000A4A16">
        <w:t xml:space="preserve"> de entregar a documentação exigida para o certame;</w:t>
      </w:r>
    </w:p>
    <w:p w:rsidR="00DD7C67" w:rsidRPr="000A4A16" w:rsidRDefault="00661642" w:rsidP="006374E6">
      <w:pPr>
        <w:pStyle w:val="Nivel4"/>
        <w:numPr>
          <w:ilvl w:val="0"/>
          <w:numId w:val="0"/>
        </w:numPr>
      </w:pPr>
      <w:r>
        <w:t xml:space="preserve">12.1.1.6. </w:t>
      </w:r>
      <w:proofErr w:type="gramStart"/>
      <w:r w:rsidR="00DD7C67" w:rsidRPr="000A4A16">
        <w:t>não</w:t>
      </w:r>
      <w:proofErr w:type="gramEnd"/>
      <w:r w:rsidR="00DD7C67" w:rsidRPr="000A4A16">
        <w:t xml:space="preserve"> manter a proposta, salvo em decorrência de fato superveniente devidamente justificado;</w:t>
      </w:r>
    </w:p>
    <w:p w:rsidR="00DD7C67" w:rsidRPr="000A4A16" w:rsidRDefault="00661642" w:rsidP="006374E6">
      <w:pPr>
        <w:pStyle w:val="Nivel4"/>
        <w:numPr>
          <w:ilvl w:val="0"/>
          <w:numId w:val="0"/>
        </w:numPr>
      </w:pPr>
      <w:r>
        <w:t xml:space="preserve">12.1.1.7. </w:t>
      </w:r>
      <w:proofErr w:type="gramStart"/>
      <w:r w:rsidR="00DD7C67" w:rsidRPr="000A4A16">
        <w:t>não</w:t>
      </w:r>
      <w:proofErr w:type="gramEnd"/>
      <w:r w:rsidR="00DD7C67" w:rsidRPr="000A4A16">
        <w:t xml:space="preserve"> celebrar o contrato ou não entregar a documentação exigida para a contratação , quando convocado dentro do prazo de validade de sua proposta;</w:t>
      </w:r>
    </w:p>
    <w:p w:rsidR="00DD7C67" w:rsidRPr="000A4A16" w:rsidRDefault="00661642" w:rsidP="006374E6">
      <w:pPr>
        <w:pStyle w:val="Nivel4"/>
        <w:numPr>
          <w:ilvl w:val="0"/>
          <w:numId w:val="0"/>
        </w:numPr>
      </w:pPr>
      <w:r>
        <w:t xml:space="preserve">12.1.1.8. </w:t>
      </w:r>
      <w:proofErr w:type="gramStart"/>
      <w:r w:rsidR="00DD7C67" w:rsidRPr="000A4A16">
        <w:t>ensejar</w:t>
      </w:r>
      <w:proofErr w:type="gramEnd"/>
      <w:r w:rsidR="00DD7C67" w:rsidRPr="000A4A16">
        <w:t xml:space="preserve"> o retardamento da execução ou da entrega do objeto da licitação sem motivo justificado;</w:t>
      </w:r>
    </w:p>
    <w:p w:rsidR="00DD7C67" w:rsidRPr="000A4A16" w:rsidRDefault="00661642" w:rsidP="006374E6">
      <w:pPr>
        <w:pStyle w:val="Nivel4"/>
        <w:numPr>
          <w:ilvl w:val="0"/>
          <w:numId w:val="0"/>
        </w:numPr>
      </w:pPr>
      <w:r>
        <w:t xml:space="preserve">12.1.1.9. </w:t>
      </w:r>
      <w:proofErr w:type="gramStart"/>
      <w:r w:rsidR="00DD7C67" w:rsidRPr="000A4A16">
        <w:t>apresentar</w:t>
      </w:r>
      <w:proofErr w:type="gramEnd"/>
      <w:r w:rsidR="00DD7C67" w:rsidRPr="000A4A16">
        <w:t xml:space="preserve"> declaração ou documentação falsa exigida para o certame ou prestar declaração falsa durante a licitação ou a execução do contrato;</w:t>
      </w:r>
    </w:p>
    <w:p w:rsidR="00DD7C67" w:rsidRPr="000A4A16" w:rsidRDefault="00661642" w:rsidP="006374E6">
      <w:pPr>
        <w:pStyle w:val="Nivel4"/>
        <w:numPr>
          <w:ilvl w:val="0"/>
          <w:numId w:val="0"/>
        </w:numPr>
      </w:pPr>
      <w:r>
        <w:t xml:space="preserve">12.1.1.10. </w:t>
      </w:r>
      <w:proofErr w:type="gramStart"/>
      <w:r w:rsidR="00DD7C67" w:rsidRPr="000A4A16">
        <w:t>fraudar</w:t>
      </w:r>
      <w:proofErr w:type="gramEnd"/>
      <w:r w:rsidR="00DD7C67" w:rsidRPr="000A4A16">
        <w:t xml:space="preserve"> a licitação ou praticar ato fraudulento na execução do contrato;</w:t>
      </w:r>
    </w:p>
    <w:p w:rsidR="00DD7C67" w:rsidRPr="000A4A16" w:rsidRDefault="00661642" w:rsidP="006374E6">
      <w:pPr>
        <w:pStyle w:val="Nivel4"/>
        <w:numPr>
          <w:ilvl w:val="0"/>
          <w:numId w:val="0"/>
        </w:numPr>
      </w:pPr>
      <w:r>
        <w:t xml:space="preserve">12.1.1.11. </w:t>
      </w:r>
      <w:proofErr w:type="gramStart"/>
      <w:r w:rsidR="00DD7C67" w:rsidRPr="000A4A16">
        <w:t>comportar</w:t>
      </w:r>
      <w:proofErr w:type="gramEnd"/>
      <w:r w:rsidR="00DD7C67" w:rsidRPr="000A4A16">
        <w:t>-se de modo inidôneo ou cometer fraude de qualquer natureza;</w:t>
      </w:r>
    </w:p>
    <w:p w:rsidR="00DD7C67" w:rsidRPr="000A4A16" w:rsidRDefault="00661642" w:rsidP="006374E6">
      <w:pPr>
        <w:pStyle w:val="Nivel4"/>
        <w:numPr>
          <w:ilvl w:val="0"/>
          <w:numId w:val="0"/>
        </w:numPr>
      </w:pPr>
      <w:r>
        <w:t xml:space="preserve">12.1.1.12. </w:t>
      </w:r>
      <w:proofErr w:type="gramStart"/>
      <w:r w:rsidR="00DD7C67" w:rsidRPr="000A4A16">
        <w:t>praticar</w:t>
      </w:r>
      <w:proofErr w:type="gramEnd"/>
      <w:r w:rsidR="00DD7C67" w:rsidRPr="000A4A16">
        <w:t xml:space="preserve"> atos ilícitos com vistas a frustrar os objetivos da licitação;</w:t>
      </w:r>
    </w:p>
    <w:p w:rsidR="00DD7C67" w:rsidRPr="000A4A16" w:rsidRDefault="00661642" w:rsidP="006374E6">
      <w:pPr>
        <w:pStyle w:val="Nivel4"/>
        <w:numPr>
          <w:ilvl w:val="0"/>
          <w:numId w:val="0"/>
        </w:numPr>
      </w:pPr>
      <w:r>
        <w:t xml:space="preserve">12.1.1.13. </w:t>
      </w:r>
      <w:proofErr w:type="gramStart"/>
      <w:r w:rsidR="00DD7C67" w:rsidRPr="000A4A16">
        <w:t>praticar</w:t>
      </w:r>
      <w:proofErr w:type="gramEnd"/>
      <w:r w:rsidR="00DD7C67" w:rsidRPr="000A4A16">
        <w:t xml:space="preserve"> ato lesivo previsto no </w:t>
      </w:r>
      <w:hyperlink r:id="rId9" w:anchor="art5" w:history="1">
        <w:r w:rsidR="00DD7C67" w:rsidRPr="000A4A16">
          <w:t>art. 5º da Lei nº 12.846, de 1º de agosto de 2013.</w:t>
        </w:r>
      </w:hyperlink>
      <w:r w:rsidR="00DD7C67" w:rsidRPr="000A4A16">
        <w:t xml:space="preserve"> </w:t>
      </w:r>
    </w:p>
    <w:p w:rsidR="00DD7C67" w:rsidRPr="000A4A16" w:rsidRDefault="00661642" w:rsidP="006374E6">
      <w:pPr>
        <w:pStyle w:val="Nivel3"/>
        <w:numPr>
          <w:ilvl w:val="0"/>
          <w:numId w:val="0"/>
        </w:numPr>
        <w:rPr>
          <w:color w:val="auto"/>
        </w:rPr>
      </w:pPr>
      <w:r>
        <w:rPr>
          <w:color w:val="auto"/>
        </w:rPr>
        <w:t xml:space="preserve">12.1.2. </w:t>
      </w:r>
      <w:r w:rsidR="00DD7C67" w:rsidRPr="000A4A16">
        <w:rPr>
          <w:color w:val="auto"/>
        </w:rPr>
        <w:t>Sanções</w:t>
      </w:r>
    </w:p>
    <w:p w:rsidR="00DD7C67" w:rsidRPr="000A4A16" w:rsidRDefault="00661642" w:rsidP="006374E6">
      <w:pPr>
        <w:pStyle w:val="Nivel4"/>
        <w:numPr>
          <w:ilvl w:val="0"/>
          <w:numId w:val="0"/>
        </w:numPr>
      </w:pPr>
      <w:r>
        <w:t xml:space="preserve">12.1.2.1. </w:t>
      </w:r>
      <w:proofErr w:type="gramStart"/>
      <w:r w:rsidR="00DD7C67" w:rsidRPr="000A4A16">
        <w:t>advertência</w:t>
      </w:r>
      <w:proofErr w:type="gramEnd"/>
      <w:r w:rsidR="00DD7C67" w:rsidRPr="000A4A16">
        <w:t>;</w:t>
      </w:r>
    </w:p>
    <w:p w:rsidR="00DD7C67" w:rsidRPr="000A4A16" w:rsidRDefault="00661642" w:rsidP="006374E6">
      <w:pPr>
        <w:pStyle w:val="Nivel4"/>
        <w:numPr>
          <w:ilvl w:val="0"/>
          <w:numId w:val="0"/>
        </w:numPr>
      </w:pPr>
      <w:r>
        <w:t xml:space="preserve">12.1.2.2. </w:t>
      </w:r>
      <w:proofErr w:type="gramStart"/>
      <w:r w:rsidR="00DD7C67" w:rsidRPr="000A4A16">
        <w:t>multa</w:t>
      </w:r>
      <w:proofErr w:type="gramEnd"/>
      <w:r w:rsidR="00DD7C67" w:rsidRPr="000A4A16">
        <w:t>;</w:t>
      </w:r>
    </w:p>
    <w:p w:rsidR="00DD7C67" w:rsidRPr="000A4A16" w:rsidRDefault="00661642" w:rsidP="006374E6">
      <w:pPr>
        <w:pStyle w:val="Nivel4"/>
        <w:numPr>
          <w:ilvl w:val="0"/>
          <w:numId w:val="0"/>
        </w:numPr>
      </w:pPr>
      <w:r>
        <w:t xml:space="preserve">12.1.2.3. </w:t>
      </w:r>
      <w:proofErr w:type="gramStart"/>
      <w:r w:rsidR="00DD7C67" w:rsidRPr="000A4A16">
        <w:t>impedimento</w:t>
      </w:r>
      <w:proofErr w:type="gramEnd"/>
      <w:r w:rsidR="00DD7C67" w:rsidRPr="000A4A16">
        <w:t xml:space="preserve"> de licitar e contratar;</w:t>
      </w:r>
    </w:p>
    <w:p w:rsidR="00DD7C67" w:rsidRPr="000A4A16" w:rsidRDefault="00661642" w:rsidP="006374E6">
      <w:pPr>
        <w:pStyle w:val="Nivel4"/>
        <w:numPr>
          <w:ilvl w:val="0"/>
          <w:numId w:val="0"/>
        </w:numPr>
      </w:pPr>
      <w:r>
        <w:t xml:space="preserve">12.1.2.4. </w:t>
      </w:r>
      <w:proofErr w:type="gramStart"/>
      <w:r w:rsidR="00DD7C67" w:rsidRPr="000A4A16">
        <w:t>declaração</w:t>
      </w:r>
      <w:proofErr w:type="gramEnd"/>
      <w:r w:rsidR="00DD7C67" w:rsidRPr="000A4A16">
        <w:t xml:space="preserve"> de inidoneidade para licitar ou contratar.</w:t>
      </w:r>
    </w:p>
    <w:p w:rsidR="00DD7C67" w:rsidRPr="000A4A16" w:rsidRDefault="006374E6" w:rsidP="006374E6">
      <w:pPr>
        <w:pStyle w:val="Nivel4"/>
        <w:numPr>
          <w:ilvl w:val="0"/>
          <w:numId w:val="0"/>
        </w:numPr>
      </w:pPr>
      <w:r>
        <w:t xml:space="preserve">12.1.3. </w:t>
      </w:r>
      <w:r w:rsidR="00DD7C67" w:rsidRPr="000A4A16">
        <w:t>Na aplicação das sanções serão considerados:</w:t>
      </w:r>
    </w:p>
    <w:p w:rsidR="00DD7C67" w:rsidRPr="000A4A16" w:rsidRDefault="006374E6" w:rsidP="006374E6">
      <w:pPr>
        <w:pStyle w:val="Nivel5"/>
        <w:numPr>
          <w:ilvl w:val="0"/>
          <w:numId w:val="0"/>
        </w:numPr>
      </w:pPr>
      <w:r>
        <w:lastRenderedPageBreak/>
        <w:t xml:space="preserve">12.1.3.1. </w:t>
      </w:r>
      <w:proofErr w:type="gramStart"/>
      <w:r w:rsidR="00DD7C67" w:rsidRPr="000A4A16">
        <w:t>a</w:t>
      </w:r>
      <w:proofErr w:type="gramEnd"/>
      <w:r w:rsidR="00DD7C67" w:rsidRPr="000A4A16">
        <w:t xml:space="preserve"> natureza e a gravidade da infração cometida;</w:t>
      </w:r>
    </w:p>
    <w:p w:rsidR="00DD7C67" w:rsidRPr="000A4A16" w:rsidRDefault="006374E6" w:rsidP="006374E6">
      <w:pPr>
        <w:pStyle w:val="Nivel4"/>
        <w:numPr>
          <w:ilvl w:val="0"/>
          <w:numId w:val="0"/>
        </w:numPr>
      </w:pPr>
      <w:r>
        <w:t xml:space="preserve">12.1.3.2. </w:t>
      </w:r>
      <w:proofErr w:type="gramStart"/>
      <w:r w:rsidR="00DD7C67" w:rsidRPr="000A4A16">
        <w:t>as</w:t>
      </w:r>
      <w:proofErr w:type="gramEnd"/>
      <w:r w:rsidR="00DD7C67" w:rsidRPr="000A4A16">
        <w:t xml:space="preserve"> peculiaridades do caso concreto;</w:t>
      </w:r>
    </w:p>
    <w:p w:rsidR="00DD7C67" w:rsidRPr="000A4A16" w:rsidRDefault="006374E6" w:rsidP="006374E6">
      <w:pPr>
        <w:pStyle w:val="Nivel5"/>
        <w:numPr>
          <w:ilvl w:val="0"/>
          <w:numId w:val="0"/>
        </w:numPr>
      </w:pPr>
      <w:r>
        <w:t xml:space="preserve">12.1.3.3. </w:t>
      </w:r>
      <w:proofErr w:type="gramStart"/>
      <w:r w:rsidR="00DD7C67" w:rsidRPr="000A4A16">
        <w:t>as</w:t>
      </w:r>
      <w:proofErr w:type="gramEnd"/>
      <w:r w:rsidR="00DD7C67" w:rsidRPr="000A4A16">
        <w:t xml:space="preserve"> circunstâncias agravantes ou atenuantes;</w:t>
      </w:r>
    </w:p>
    <w:p w:rsidR="00DD7C67" w:rsidRPr="000A4A16" w:rsidRDefault="006374E6" w:rsidP="006374E6">
      <w:pPr>
        <w:pStyle w:val="Nivel5"/>
        <w:numPr>
          <w:ilvl w:val="0"/>
          <w:numId w:val="0"/>
        </w:numPr>
      </w:pPr>
      <w:r>
        <w:t xml:space="preserve">12.1.3.4. </w:t>
      </w:r>
      <w:proofErr w:type="gramStart"/>
      <w:r w:rsidR="00DD7C67" w:rsidRPr="000A4A16">
        <w:t>os</w:t>
      </w:r>
      <w:proofErr w:type="gramEnd"/>
      <w:r w:rsidR="00DD7C67" w:rsidRPr="000A4A16">
        <w:t xml:space="preserve"> danos que dela provierem para a Administração Pública;</w:t>
      </w:r>
    </w:p>
    <w:p w:rsidR="00DD7C67" w:rsidRPr="000A4A16" w:rsidRDefault="006374E6" w:rsidP="006374E6">
      <w:pPr>
        <w:pStyle w:val="Nivel5"/>
        <w:numPr>
          <w:ilvl w:val="0"/>
          <w:numId w:val="0"/>
        </w:numPr>
      </w:pPr>
      <w:r>
        <w:t xml:space="preserve">12.1.3.5. </w:t>
      </w:r>
      <w:proofErr w:type="gramStart"/>
      <w:r w:rsidR="00DD7C67" w:rsidRPr="000A4A16">
        <w:t>a</w:t>
      </w:r>
      <w:proofErr w:type="gramEnd"/>
      <w:r w:rsidR="00DD7C67" w:rsidRPr="000A4A16">
        <w:t xml:space="preserve"> implantação ou o aperfeiçoamento de programa de integridade, conforme normas e orientações dos órgãos de controle.</w:t>
      </w:r>
    </w:p>
    <w:p w:rsidR="00DD7C67" w:rsidRPr="000A4A16" w:rsidRDefault="00005456" w:rsidP="006374E6">
      <w:pPr>
        <w:pStyle w:val="Nivel4"/>
        <w:numPr>
          <w:ilvl w:val="0"/>
          <w:numId w:val="0"/>
        </w:numPr>
      </w:pPr>
      <w:r>
        <w:t>12.1.4</w:t>
      </w:r>
      <w:r w:rsidR="006374E6">
        <w:t xml:space="preserve">. </w:t>
      </w:r>
      <w:r w:rsidR="00DD7C67" w:rsidRPr="000A4A16">
        <w:t xml:space="preserve">Cujo valor poderão variar de 0,5% (meio décimo por cento) </w:t>
      </w:r>
      <w:proofErr w:type="gramStart"/>
      <w:r w:rsidR="00DD7C67" w:rsidRPr="000A4A16">
        <w:t>à</w:t>
      </w:r>
      <w:proofErr w:type="gramEnd"/>
      <w:r w:rsidR="00DD7C67" w:rsidRPr="000A4A16">
        <w:t xml:space="preserve"> 10% (10 por cento) sobre a parcela mensal prevista) sempre que verificadas irregularidades para as quais a CONTRATADA tenha concorrido, sendo elas:</w:t>
      </w:r>
    </w:p>
    <w:p w:rsidR="00DD7C67" w:rsidRPr="000A4A16" w:rsidRDefault="00005456" w:rsidP="006374E6">
      <w:pPr>
        <w:pStyle w:val="Nivel5"/>
        <w:numPr>
          <w:ilvl w:val="0"/>
          <w:numId w:val="0"/>
        </w:numPr>
      </w:pPr>
      <w:r>
        <w:t>12.1.4</w:t>
      </w:r>
      <w:r w:rsidR="006374E6">
        <w:t xml:space="preserve">.1. </w:t>
      </w:r>
      <w:r w:rsidR="00DD7C67" w:rsidRPr="000A4A16">
        <w:t>Atrasar o início da prestação dos serviços, conforme data aprazada na “Ordem de Início dos Serviços”; - prestar informações inexatas ou causar embaraços à Fiscalização; - transferir ou ceder suas obrigações, no todo ou em parte, a terceiros;</w:t>
      </w:r>
    </w:p>
    <w:p w:rsidR="00DD7C67" w:rsidRPr="000A4A16" w:rsidRDefault="00005456" w:rsidP="006374E6">
      <w:pPr>
        <w:pStyle w:val="Nivel5"/>
        <w:numPr>
          <w:ilvl w:val="0"/>
          <w:numId w:val="0"/>
        </w:numPr>
      </w:pPr>
      <w:r>
        <w:t>12.1.4</w:t>
      </w:r>
      <w:r w:rsidR="006374E6">
        <w:t xml:space="preserve">.2. </w:t>
      </w:r>
      <w:r w:rsidR="00DD7C67" w:rsidRPr="000A4A16">
        <w:t>Desatender às determinações da fiscalização; - cometer quaisquer infrações às normas legais federais, estaduais e municipais;</w:t>
      </w:r>
    </w:p>
    <w:p w:rsidR="00DD7C67" w:rsidRPr="000A4A16" w:rsidRDefault="006374E6" w:rsidP="006374E6">
      <w:pPr>
        <w:pStyle w:val="Nivel5"/>
        <w:numPr>
          <w:ilvl w:val="0"/>
          <w:numId w:val="0"/>
        </w:numPr>
      </w:pPr>
      <w:r>
        <w:t xml:space="preserve">12.1.5.3. </w:t>
      </w:r>
      <w:r w:rsidR="00DD7C67" w:rsidRPr="000A4A16">
        <w:t>Praticar, por ação ou omissão, qualquer ato que, por culpa ou dolo, venha a causar danos ao CONTRATANTE, ou a terceiros, independente da obrigação da CONTRATADA em reparar os danos causados;</w:t>
      </w:r>
    </w:p>
    <w:p w:rsidR="00DD7C67" w:rsidRPr="000A4A16" w:rsidRDefault="006374E6" w:rsidP="006374E6">
      <w:pPr>
        <w:pStyle w:val="Nivel5"/>
        <w:numPr>
          <w:ilvl w:val="0"/>
          <w:numId w:val="0"/>
        </w:numPr>
      </w:pPr>
      <w:r>
        <w:t xml:space="preserve">12.1.5.4. </w:t>
      </w:r>
      <w:r w:rsidR="00DD7C67" w:rsidRPr="000A4A16">
        <w:t xml:space="preserve">Permitir que seus funcionários </w:t>
      </w:r>
      <w:proofErr w:type="gramStart"/>
      <w:r w:rsidR="00DD7C67" w:rsidRPr="000A4A16">
        <w:t>trabalhem</w:t>
      </w:r>
      <w:proofErr w:type="gramEnd"/>
      <w:r w:rsidR="00DD7C67" w:rsidRPr="000A4A16">
        <w:t xml:space="preserve"> sem uniformes ou sem os adequados equipamentos de proteção individual;</w:t>
      </w:r>
    </w:p>
    <w:p w:rsidR="00DD7C67" w:rsidRPr="000A4A16" w:rsidRDefault="006374E6" w:rsidP="006374E6">
      <w:pPr>
        <w:pStyle w:val="Nivel5"/>
        <w:numPr>
          <w:ilvl w:val="0"/>
          <w:numId w:val="0"/>
        </w:numPr>
      </w:pPr>
      <w:r>
        <w:t xml:space="preserve">12.1.5.5. </w:t>
      </w:r>
      <w:r w:rsidR="00DD7C67" w:rsidRPr="000A4A16">
        <w:t>Pequenas infrações, que não afetem o andamento das obras ou causem prejuízos à Administração serão passíveis de Advertência, sem multa;</w:t>
      </w:r>
    </w:p>
    <w:p w:rsidR="00DD7C67" w:rsidRPr="000A4A16" w:rsidRDefault="006374E6" w:rsidP="006374E6">
      <w:pPr>
        <w:pStyle w:val="Nivel5"/>
        <w:numPr>
          <w:ilvl w:val="0"/>
          <w:numId w:val="0"/>
        </w:numPr>
      </w:pPr>
      <w:r>
        <w:t xml:space="preserve">12.1.5.6. </w:t>
      </w:r>
      <w:r w:rsidR="00DD7C67" w:rsidRPr="000A4A16">
        <w:t xml:space="preserve">Os valores das multas cabíveis, serão maiores ou menores em função da gravidade, </w:t>
      </w:r>
      <w:proofErr w:type="gramStart"/>
      <w:r w:rsidR="00DD7C67" w:rsidRPr="000A4A16">
        <w:t>à</w:t>
      </w:r>
      <w:proofErr w:type="gramEnd"/>
      <w:r w:rsidR="00DD7C67" w:rsidRPr="000A4A16">
        <w:t xml:space="preserve"> critério da CONTRATANTE.</w:t>
      </w:r>
    </w:p>
    <w:p w:rsidR="00DD7C67" w:rsidRPr="000A4A16" w:rsidRDefault="006374E6" w:rsidP="006374E6">
      <w:pPr>
        <w:pStyle w:val="Nivel4"/>
        <w:numPr>
          <w:ilvl w:val="0"/>
          <w:numId w:val="0"/>
        </w:numPr>
      </w:pPr>
      <w:r>
        <w:t xml:space="preserve">12.1.5.7. </w:t>
      </w:r>
      <w:r w:rsidR="00DD7C67" w:rsidRPr="000A4A16">
        <w:t>Na repetição de mais vezes da mesma infração com multa, durante 30 (trinta) dias, por parte do prestador dos serviços, será aplicada multa de 1% (um por cento) a 10% (dez por cento) sobre o valor da parcela mensal do contrato, além do desconto mensal do serviço não realizado. A aplicação de qualquer das penalidades previstas realizar-se-á em processo administrativo que as segurarão contraditório e a ampla defesa, observando-se o procedimento previsto na Lei Federal n° 14.133/2021.</w:t>
      </w:r>
    </w:p>
    <w:p w:rsidR="00AB328C" w:rsidRPr="000A4A16" w:rsidRDefault="00AB328C" w:rsidP="003A402C">
      <w:pPr>
        <w:pStyle w:val="Nivel01"/>
      </w:pPr>
      <w:r w:rsidRPr="000A4A16">
        <w:t xml:space="preserve">CLÁUSULA DÉCIMA </w:t>
      </w:r>
      <w:r w:rsidR="00AD281D" w:rsidRPr="000A4A16">
        <w:t xml:space="preserve">TERCEIRA </w:t>
      </w:r>
      <w:r w:rsidRPr="000A4A16">
        <w:t>– DA EXTINÇÃO CONTRATUAL</w:t>
      </w:r>
    </w:p>
    <w:p w:rsidR="00AB328C" w:rsidRPr="000A4A16" w:rsidRDefault="00005456" w:rsidP="00005456">
      <w:pPr>
        <w:pStyle w:val="Nvel2-Red"/>
        <w:numPr>
          <w:ilvl w:val="0"/>
          <w:numId w:val="0"/>
        </w:numPr>
        <w:rPr>
          <w:i w:val="0"/>
          <w:iCs w:val="0"/>
          <w:color w:val="auto"/>
        </w:rPr>
      </w:pPr>
      <w:r>
        <w:rPr>
          <w:i w:val="0"/>
          <w:iCs w:val="0"/>
          <w:color w:val="auto"/>
        </w:rPr>
        <w:t xml:space="preserve">13.1. </w:t>
      </w:r>
      <w:r w:rsidR="00AB328C" w:rsidRPr="000A4A16">
        <w:rPr>
          <w:i w:val="0"/>
          <w:iCs w:val="0"/>
          <w:color w:val="auto"/>
        </w:rPr>
        <w:t>O contrato será extinto quando cumpridas as obrigações de ambas as partes, ainda que isso ocorra antes do prazo estipulado para tanto.</w:t>
      </w:r>
    </w:p>
    <w:p w:rsidR="00AB328C" w:rsidRPr="000A4A16" w:rsidRDefault="00005456" w:rsidP="00005456">
      <w:pPr>
        <w:pStyle w:val="Nvel2-Red"/>
        <w:numPr>
          <w:ilvl w:val="0"/>
          <w:numId w:val="0"/>
        </w:numPr>
        <w:rPr>
          <w:i w:val="0"/>
          <w:iCs w:val="0"/>
          <w:color w:val="auto"/>
        </w:rPr>
      </w:pPr>
      <w:r>
        <w:rPr>
          <w:i w:val="0"/>
          <w:iCs w:val="0"/>
          <w:color w:val="auto"/>
        </w:rPr>
        <w:t xml:space="preserve">13.2. </w:t>
      </w:r>
      <w:r w:rsidR="00AB328C" w:rsidRPr="000A4A16">
        <w:rPr>
          <w:i w:val="0"/>
          <w:iCs w:val="0"/>
          <w:color w:val="auto"/>
        </w:rPr>
        <w:t>Se as obrigações não forem cumpridas no prazo estipulado, a vigência ficará prorrogada até a conclusão do objeto, caso em que deverá a Administração providenciar a readequação do cronograma fixado para o contrato.</w:t>
      </w:r>
    </w:p>
    <w:p w:rsidR="00AB328C" w:rsidRPr="000A4A16" w:rsidRDefault="00005456" w:rsidP="00005456">
      <w:pPr>
        <w:pStyle w:val="Nvel3-R"/>
        <w:numPr>
          <w:ilvl w:val="0"/>
          <w:numId w:val="0"/>
        </w:numPr>
        <w:ind w:left="284" w:hanging="284"/>
        <w:rPr>
          <w:i w:val="0"/>
          <w:iCs w:val="0"/>
          <w:color w:val="auto"/>
        </w:rPr>
      </w:pPr>
      <w:r>
        <w:rPr>
          <w:i w:val="0"/>
          <w:iCs w:val="0"/>
          <w:color w:val="auto"/>
        </w:rPr>
        <w:t xml:space="preserve">13.3. </w:t>
      </w:r>
      <w:r w:rsidR="00AB328C" w:rsidRPr="000A4A16">
        <w:rPr>
          <w:i w:val="0"/>
          <w:iCs w:val="0"/>
          <w:color w:val="auto"/>
        </w:rPr>
        <w:t xml:space="preserve">Quando a não conclusão do </w:t>
      </w:r>
      <w:proofErr w:type="gramStart"/>
      <w:r w:rsidR="00AB328C" w:rsidRPr="000A4A16">
        <w:rPr>
          <w:i w:val="0"/>
          <w:iCs w:val="0"/>
          <w:color w:val="auto"/>
        </w:rPr>
        <w:t>contrato referida no item anterior</w:t>
      </w:r>
      <w:proofErr w:type="gramEnd"/>
      <w:r w:rsidR="00AB328C" w:rsidRPr="000A4A16">
        <w:rPr>
          <w:i w:val="0"/>
          <w:iCs w:val="0"/>
          <w:color w:val="auto"/>
        </w:rPr>
        <w:t xml:space="preserve"> decorrer de culpa do CONTRATADO:</w:t>
      </w:r>
    </w:p>
    <w:p w:rsidR="00AB328C" w:rsidRPr="000A4A16" w:rsidRDefault="00005456" w:rsidP="00005456">
      <w:pPr>
        <w:pStyle w:val="Nvel4-R"/>
        <w:numPr>
          <w:ilvl w:val="0"/>
          <w:numId w:val="0"/>
        </w:numPr>
        <w:rPr>
          <w:i w:val="0"/>
          <w:iCs w:val="0"/>
          <w:color w:val="auto"/>
        </w:rPr>
      </w:pPr>
      <w:r>
        <w:rPr>
          <w:i w:val="0"/>
          <w:iCs w:val="0"/>
          <w:color w:val="auto"/>
        </w:rPr>
        <w:t xml:space="preserve">13.3.1. </w:t>
      </w:r>
      <w:proofErr w:type="gramStart"/>
      <w:r w:rsidR="00AB328C" w:rsidRPr="000A4A16">
        <w:rPr>
          <w:i w:val="0"/>
          <w:iCs w:val="0"/>
          <w:color w:val="auto"/>
        </w:rPr>
        <w:t>ficará</w:t>
      </w:r>
      <w:proofErr w:type="gramEnd"/>
      <w:r w:rsidR="00AB328C" w:rsidRPr="000A4A16">
        <w:rPr>
          <w:i w:val="0"/>
          <w:iCs w:val="0"/>
          <w:color w:val="auto"/>
        </w:rPr>
        <w:t xml:space="preserve"> ele constituído em mora, sendo-lhe aplicáveis as respectivas sanções administrativas; e</w:t>
      </w:r>
    </w:p>
    <w:p w:rsidR="00AB328C" w:rsidRPr="000A4A16" w:rsidRDefault="00005456" w:rsidP="00005456">
      <w:pPr>
        <w:pStyle w:val="Nvel4-R"/>
        <w:numPr>
          <w:ilvl w:val="0"/>
          <w:numId w:val="0"/>
        </w:numPr>
        <w:rPr>
          <w:i w:val="0"/>
          <w:iCs w:val="0"/>
          <w:color w:val="auto"/>
        </w:rPr>
      </w:pPr>
      <w:r>
        <w:rPr>
          <w:i w:val="0"/>
          <w:iCs w:val="0"/>
          <w:color w:val="auto"/>
        </w:rPr>
        <w:lastRenderedPageBreak/>
        <w:t xml:space="preserve">13.3.2. </w:t>
      </w:r>
      <w:proofErr w:type="gramStart"/>
      <w:r w:rsidR="00AB328C" w:rsidRPr="000A4A16">
        <w:rPr>
          <w:i w:val="0"/>
          <w:iCs w:val="0"/>
          <w:color w:val="auto"/>
        </w:rPr>
        <w:t>poderá</w:t>
      </w:r>
      <w:proofErr w:type="gramEnd"/>
      <w:r w:rsidR="00AB328C" w:rsidRPr="000A4A16">
        <w:rPr>
          <w:i w:val="0"/>
          <w:iCs w:val="0"/>
          <w:color w:val="auto"/>
        </w:rPr>
        <w:t xml:space="preserve"> a Administração optar pela extinção do contrato e, nesse caso, adotará as medidas admitidas em lei para a continuidade da execução contratual.</w:t>
      </w:r>
    </w:p>
    <w:p w:rsidR="00AB328C" w:rsidRPr="000A4A16" w:rsidRDefault="00005456" w:rsidP="00005456">
      <w:pPr>
        <w:pStyle w:val="Nivel2"/>
        <w:numPr>
          <w:ilvl w:val="0"/>
          <w:numId w:val="0"/>
        </w:numPr>
        <w:rPr>
          <w:color w:val="auto"/>
        </w:rPr>
      </w:pPr>
      <w:r>
        <w:rPr>
          <w:color w:val="auto"/>
        </w:rPr>
        <w:t xml:space="preserve">13.4. </w:t>
      </w:r>
      <w:r w:rsidR="00AB328C" w:rsidRPr="000A4A16">
        <w:rPr>
          <w:color w:val="auto"/>
        </w:rPr>
        <w:t xml:space="preserve">O contrato poderá ser extinto antes de cumpridas as obrigações nele estipuladas, </w:t>
      </w:r>
      <w:proofErr w:type="gramStart"/>
      <w:r w:rsidR="00AB328C" w:rsidRPr="000A4A16">
        <w:rPr>
          <w:color w:val="auto"/>
        </w:rPr>
        <w:t>ou antes</w:t>
      </w:r>
      <w:proofErr w:type="gramEnd"/>
      <w:r w:rsidR="00AB328C" w:rsidRPr="000A4A16">
        <w:rPr>
          <w:color w:val="auto"/>
        </w:rPr>
        <w:t xml:space="preserve"> do prazo nele fixado, por algum dos motivos previstos no artigo 137 da Lei nº 14.133, de 2021, bem como amigavelmente, assegurados o contraditório e a ampla defesa.</w:t>
      </w:r>
    </w:p>
    <w:p w:rsidR="00AB328C" w:rsidRPr="000A4A16" w:rsidRDefault="00005456" w:rsidP="00005456">
      <w:pPr>
        <w:pStyle w:val="Nivel2"/>
        <w:numPr>
          <w:ilvl w:val="0"/>
          <w:numId w:val="0"/>
        </w:numPr>
        <w:rPr>
          <w:color w:val="auto"/>
        </w:rPr>
      </w:pPr>
      <w:r>
        <w:rPr>
          <w:color w:val="auto"/>
        </w:rPr>
        <w:t xml:space="preserve">13.5. </w:t>
      </w:r>
      <w:r w:rsidR="00AB328C" w:rsidRPr="000A4A16">
        <w:rPr>
          <w:color w:val="auto"/>
        </w:rPr>
        <w:t>Nesta hipótese, aplicam-se também os artigos 138 e 139 da mesma Lei.</w:t>
      </w:r>
    </w:p>
    <w:p w:rsidR="00AB328C" w:rsidRPr="000A4A16" w:rsidRDefault="00005456" w:rsidP="00005456">
      <w:pPr>
        <w:pStyle w:val="Nivel2"/>
        <w:numPr>
          <w:ilvl w:val="0"/>
          <w:numId w:val="0"/>
        </w:numPr>
        <w:rPr>
          <w:color w:val="auto"/>
        </w:rPr>
      </w:pPr>
      <w:r>
        <w:rPr>
          <w:color w:val="auto"/>
        </w:rPr>
        <w:t xml:space="preserve">13.6. </w:t>
      </w:r>
      <w:r w:rsidR="00AB328C" w:rsidRPr="000A4A16">
        <w:rPr>
          <w:color w:val="auto"/>
        </w:rPr>
        <w:t>A alteração social ou a modificação da finalidade ou da estrutura da empresa não ensejará a extinção se não restringir sua capacidade de concluir o contrato.</w:t>
      </w:r>
    </w:p>
    <w:p w:rsidR="00AB328C" w:rsidRPr="000A4A16" w:rsidRDefault="00005456" w:rsidP="00005456">
      <w:pPr>
        <w:pStyle w:val="Nivel2"/>
        <w:numPr>
          <w:ilvl w:val="0"/>
          <w:numId w:val="0"/>
        </w:numPr>
        <w:rPr>
          <w:color w:val="auto"/>
        </w:rPr>
      </w:pPr>
      <w:r>
        <w:rPr>
          <w:color w:val="auto"/>
        </w:rPr>
        <w:t xml:space="preserve">13.7. </w:t>
      </w:r>
      <w:r w:rsidR="00AB328C" w:rsidRPr="000A4A16">
        <w:rPr>
          <w:color w:val="auto"/>
        </w:rPr>
        <w:t>Se a operação implicar mudança da pessoa jurídica contratada, deverá ser formalizado termo aditivo para alteração subjetiva.</w:t>
      </w:r>
    </w:p>
    <w:p w:rsidR="00AB328C" w:rsidRPr="000A4A16" w:rsidRDefault="00005456" w:rsidP="00005456">
      <w:pPr>
        <w:pStyle w:val="Nivel2"/>
        <w:numPr>
          <w:ilvl w:val="0"/>
          <w:numId w:val="0"/>
        </w:numPr>
        <w:rPr>
          <w:color w:val="auto"/>
        </w:rPr>
      </w:pPr>
      <w:r>
        <w:rPr>
          <w:color w:val="auto"/>
        </w:rPr>
        <w:t xml:space="preserve">13.8. </w:t>
      </w:r>
      <w:r w:rsidR="00AB328C" w:rsidRPr="000A4A16">
        <w:rPr>
          <w:color w:val="auto"/>
        </w:rPr>
        <w:t>O termo de extinção, sempre que possível, será precedido:</w:t>
      </w:r>
    </w:p>
    <w:p w:rsidR="00AB328C" w:rsidRPr="00005456" w:rsidRDefault="00005456" w:rsidP="00005456">
      <w:pPr>
        <w:pStyle w:val="Nivel2"/>
        <w:numPr>
          <w:ilvl w:val="0"/>
          <w:numId w:val="0"/>
        </w:numPr>
        <w:rPr>
          <w:color w:val="auto"/>
        </w:rPr>
      </w:pPr>
      <w:r>
        <w:rPr>
          <w:color w:val="auto"/>
        </w:rPr>
        <w:t xml:space="preserve">13.8.1. </w:t>
      </w:r>
      <w:r w:rsidR="00AB328C" w:rsidRPr="00005456">
        <w:rPr>
          <w:color w:val="auto"/>
        </w:rPr>
        <w:t>Do balanço dos eventos contratuais já cumpridos ou parcialmente cumpridos;</w:t>
      </w:r>
    </w:p>
    <w:p w:rsidR="00AB328C" w:rsidRPr="000A4A16" w:rsidRDefault="00005456" w:rsidP="00005456">
      <w:pPr>
        <w:pStyle w:val="Nivel3"/>
        <w:numPr>
          <w:ilvl w:val="0"/>
          <w:numId w:val="0"/>
        </w:numPr>
        <w:rPr>
          <w:color w:val="auto"/>
        </w:rPr>
      </w:pPr>
      <w:r>
        <w:rPr>
          <w:color w:val="auto"/>
        </w:rPr>
        <w:t xml:space="preserve">13.8.2. </w:t>
      </w:r>
      <w:r w:rsidR="00AB328C" w:rsidRPr="000A4A16">
        <w:rPr>
          <w:color w:val="auto"/>
        </w:rPr>
        <w:t>Da relação dos pagamentos já efetuados e ainda devidos;</w:t>
      </w:r>
    </w:p>
    <w:p w:rsidR="00AB328C" w:rsidRPr="000A4A16" w:rsidRDefault="0049189C" w:rsidP="0049189C">
      <w:pPr>
        <w:pStyle w:val="Nivel3"/>
        <w:numPr>
          <w:ilvl w:val="0"/>
          <w:numId w:val="0"/>
        </w:numPr>
        <w:rPr>
          <w:color w:val="auto"/>
        </w:rPr>
      </w:pPr>
      <w:r>
        <w:rPr>
          <w:color w:val="auto"/>
        </w:rPr>
        <w:t xml:space="preserve">13.8.3. </w:t>
      </w:r>
      <w:r w:rsidR="00AB328C" w:rsidRPr="000A4A16">
        <w:rPr>
          <w:color w:val="auto"/>
        </w:rPr>
        <w:t>Das indenizações e multas.</w:t>
      </w:r>
    </w:p>
    <w:p w:rsidR="00AB328C" w:rsidRPr="000A4A16" w:rsidRDefault="0049189C" w:rsidP="0049189C">
      <w:pPr>
        <w:pStyle w:val="Nivel2"/>
        <w:numPr>
          <w:ilvl w:val="0"/>
          <w:numId w:val="0"/>
        </w:numPr>
        <w:rPr>
          <w:color w:val="auto"/>
        </w:rPr>
      </w:pPr>
      <w:r>
        <w:rPr>
          <w:color w:val="auto"/>
        </w:rPr>
        <w:t xml:space="preserve">13.9. </w:t>
      </w:r>
      <w:r w:rsidR="00AB328C" w:rsidRPr="000A4A16">
        <w:rPr>
          <w:color w:val="auto"/>
        </w:rPr>
        <w:t>A extinção do contrato não configura óbice para o reconhecimento do desequilíbrio econômico-financeiro, hipótese em que será concedida indenização por meio de termo indenizatório.</w:t>
      </w:r>
    </w:p>
    <w:p w:rsidR="00AB328C" w:rsidRPr="000A4A16" w:rsidRDefault="0049189C" w:rsidP="0049189C">
      <w:pPr>
        <w:pStyle w:val="Nivel2"/>
        <w:numPr>
          <w:ilvl w:val="0"/>
          <w:numId w:val="0"/>
        </w:numPr>
        <w:rPr>
          <w:color w:val="auto"/>
        </w:rPr>
      </w:pPr>
      <w:r>
        <w:rPr>
          <w:color w:val="auto"/>
        </w:rPr>
        <w:t xml:space="preserve">13.10. </w:t>
      </w:r>
      <w:r w:rsidR="00AB328C" w:rsidRPr="000A4A16">
        <w:rPr>
          <w:color w:val="auto"/>
        </w:rPr>
        <w:t>O CONTRATANTE poderá ainda:</w:t>
      </w:r>
    </w:p>
    <w:p w:rsidR="00AB328C" w:rsidRPr="000A4A16" w:rsidRDefault="0049189C" w:rsidP="0049189C">
      <w:pPr>
        <w:pStyle w:val="Nivel3"/>
        <w:numPr>
          <w:ilvl w:val="0"/>
          <w:numId w:val="0"/>
        </w:numPr>
        <w:ind w:left="284"/>
        <w:rPr>
          <w:color w:val="auto"/>
        </w:rPr>
      </w:pPr>
      <w:r>
        <w:rPr>
          <w:color w:val="auto"/>
        </w:rPr>
        <w:t xml:space="preserve">13.10.1. </w:t>
      </w:r>
      <w:proofErr w:type="gramStart"/>
      <w:r w:rsidR="00AB328C" w:rsidRPr="000A4A16">
        <w:rPr>
          <w:color w:val="auto"/>
        </w:rPr>
        <w:t>nos</w:t>
      </w:r>
      <w:proofErr w:type="gramEnd"/>
      <w:r w:rsidR="00AB328C" w:rsidRPr="000A4A16">
        <w:rPr>
          <w:color w:val="auto"/>
        </w:rPr>
        <w:t xml:space="preserve"> casos de obrigação de pagamento de multa pelo CONTRATADO, reter a garantia prestada a ser executada, conforme legislação que rege a matéria; e</w:t>
      </w:r>
    </w:p>
    <w:p w:rsidR="00AB328C" w:rsidRPr="000A4A16" w:rsidRDefault="0049189C" w:rsidP="0049189C">
      <w:pPr>
        <w:pStyle w:val="Nivel3"/>
        <w:numPr>
          <w:ilvl w:val="0"/>
          <w:numId w:val="0"/>
        </w:numPr>
        <w:ind w:left="284"/>
        <w:rPr>
          <w:color w:val="auto"/>
        </w:rPr>
      </w:pPr>
      <w:r>
        <w:rPr>
          <w:color w:val="auto"/>
        </w:rPr>
        <w:t xml:space="preserve">13.10.2. </w:t>
      </w:r>
      <w:proofErr w:type="gramStart"/>
      <w:r w:rsidR="00AB328C" w:rsidRPr="000A4A16">
        <w:rPr>
          <w:color w:val="auto"/>
        </w:rPr>
        <w:t>nos</w:t>
      </w:r>
      <w:proofErr w:type="gramEnd"/>
      <w:r w:rsidR="00AB328C" w:rsidRPr="000A4A16">
        <w:rPr>
          <w:color w:val="auto"/>
        </w:rPr>
        <w:t xml:space="preserve"> casos em que houver necessidade de ressarcimento de prejuízos causados à Administração, nos termos do inciso IV do art. 139 da Lei n.º 14.133, de 2021, reter os eventuais créditos existentes em favor do CONTRATADO decorrentes do contrato.</w:t>
      </w:r>
    </w:p>
    <w:p w:rsidR="00AB328C" w:rsidRPr="000A4A16" w:rsidRDefault="0049189C" w:rsidP="0049189C">
      <w:pPr>
        <w:pStyle w:val="Nivel2"/>
        <w:numPr>
          <w:ilvl w:val="0"/>
          <w:numId w:val="0"/>
        </w:numPr>
        <w:rPr>
          <w:color w:val="auto"/>
        </w:rPr>
      </w:pPr>
      <w:r>
        <w:rPr>
          <w:color w:val="auto"/>
        </w:rPr>
        <w:t xml:space="preserve">13.11. </w:t>
      </w:r>
      <w:r w:rsidR="00AB328C" w:rsidRPr="000A4A16">
        <w:rPr>
          <w:color w:val="auto"/>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rsidR="00AB328C" w:rsidRPr="000A4A16" w:rsidRDefault="0049189C" w:rsidP="0049189C">
      <w:pPr>
        <w:pStyle w:val="Nivel2"/>
        <w:numPr>
          <w:ilvl w:val="0"/>
          <w:numId w:val="0"/>
        </w:numPr>
        <w:rPr>
          <w:color w:val="auto"/>
        </w:rPr>
      </w:pPr>
      <w:r>
        <w:rPr>
          <w:color w:val="auto"/>
        </w:rPr>
        <w:t xml:space="preserve">13.12. </w:t>
      </w:r>
      <w:r w:rsidR="00AB328C" w:rsidRPr="000A4A16">
        <w:rPr>
          <w:color w:val="auto"/>
        </w:rPr>
        <w:t>A extinção do contrato poderá ser:</w:t>
      </w:r>
    </w:p>
    <w:p w:rsidR="00AB328C" w:rsidRPr="000A4A16" w:rsidRDefault="0049189C" w:rsidP="0049189C">
      <w:pPr>
        <w:pStyle w:val="Nivel3"/>
        <w:numPr>
          <w:ilvl w:val="0"/>
          <w:numId w:val="0"/>
        </w:numPr>
        <w:rPr>
          <w:color w:val="auto"/>
        </w:rPr>
      </w:pPr>
      <w:r>
        <w:rPr>
          <w:color w:val="auto"/>
        </w:rPr>
        <w:t xml:space="preserve">13.12.1. </w:t>
      </w:r>
      <w:proofErr w:type="gramStart"/>
      <w:r w:rsidR="00AB328C" w:rsidRPr="000A4A16">
        <w:rPr>
          <w:color w:val="auto"/>
        </w:rPr>
        <w:t>determinada</w:t>
      </w:r>
      <w:proofErr w:type="gramEnd"/>
      <w:r w:rsidR="00AB328C" w:rsidRPr="000A4A16">
        <w:rPr>
          <w:color w:val="auto"/>
        </w:rPr>
        <w:t xml:space="preserve"> por ato unilateral e escrito da Administração, exceto no caso de descumprimento decorrente de sua própria conduta;</w:t>
      </w:r>
    </w:p>
    <w:p w:rsidR="00AB328C" w:rsidRPr="000A4A16" w:rsidRDefault="0049189C" w:rsidP="0049189C">
      <w:pPr>
        <w:pStyle w:val="Nivel3"/>
        <w:numPr>
          <w:ilvl w:val="0"/>
          <w:numId w:val="0"/>
        </w:numPr>
        <w:rPr>
          <w:color w:val="auto"/>
        </w:rPr>
      </w:pPr>
      <w:r>
        <w:rPr>
          <w:color w:val="auto"/>
        </w:rPr>
        <w:t xml:space="preserve">13.12.2. </w:t>
      </w:r>
      <w:proofErr w:type="gramStart"/>
      <w:r w:rsidR="00AB328C" w:rsidRPr="000A4A16">
        <w:rPr>
          <w:color w:val="auto"/>
        </w:rPr>
        <w:t>consensual</w:t>
      </w:r>
      <w:proofErr w:type="gramEnd"/>
      <w:r w:rsidR="00AB328C" w:rsidRPr="000A4A16">
        <w:rPr>
          <w:color w:val="auto"/>
        </w:rPr>
        <w:t>, por acordo entre as partes, por conciliação, por mediação ou por comitê de resolução de disputas, desde que haja interesse da Administração;</w:t>
      </w:r>
    </w:p>
    <w:p w:rsidR="00AB328C" w:rsidRPr="000A4A16" w:rsidRDefault="0049189C" w:rsidP="0049189C">
      <w:pPr>
        <w:pStyle w:val="Nivel3"/>
        <w:numPr>
          <w:ilvl w:val="0"/>
          <w:numId w:val="0"/>
        </w:numPr>
        <w:rPr>
          <w:color w:val="auto"/>
        </w:rPr>
      </w:pPr>
      <w:r>
        <w:rPr>
          <w:color w:val="auto"/>
        </w:rPr>
        <w:t xml:space="preserve">13.12.3. </w:t>
      </w:r>
      <w:proofErr w:type="gramStart"/>
      <w:r w:rsidR="00AB328C" w:rsidRPr="000A4A16">
        <w:rPr>
          <w:color w:val="auto"/>
        </w:rPr>
        <w:t>determinada</w:t>
      </w:r>
      <w:proofErr w:type="gramEnd"/>
      <w:r w:rsidR="00AB328C" w:rsidRPr="000A4A16">
        <w:rPr>
          <w:color w:val="auto"/>
        </w:rPr>
        <w:t xml:space="preserve"> por decisão arbitral, em decorrência de cláusula compromissória ou compromisso arbitral, ou por decisão judicial.</w:t>
      </w:r>
    </w:p>
    <w:p w:rsidR="00AB328C" w:rsidRPr="000A4A16" w:rsidRDefault="00AB328C" w:rsidP="003A402C">
      <w:pPr>
        <w:pStyle w:val="Nivel01"/>
      </w:pPr>
      <w:r w:rsidRPr="000A4A16">
        <w:t>CLÁUSULA DÉCIMA</w:t>
      </w:r>
      <w:r w:rsidR="00AD281D" w:rsidRPr="000A4A16">
        <w:t xml:space="preserve"> QUARTA</w:t>
      </w:r>
      <w:r w:rsidRPr="000A4A16">
        <w:t xml:space="preserve"> – ALTERAÇÕES</w:t>
      </w:r>
    </w:p>
    <w:p w:rsidR="00AB328C" w:rsidRPr="000A4A16" w:rsidRDefault="0049189C" w:rsidP="0049189C">
      <w:pPr>
        <w:pStyle w:val="Nivel2"/>
        <w:numPr>
          <w:ilvl w:val="0"/>
          <w:numId w:val="0"/>
        </w:numPr>
        <w:rPr>
          <w:color w:val="auto"/>
        </w:rPr>
      </w:pPr>
      <w:r>
        <w:rPr>
          <w:color w:val="auto"/>
        </w:rPr>
        <w:t xml:space="preserve">14.1. </w:t>
      </w:r>
      <w:r w:rsidR="00AB328C" w:rsidRPr="000A4A16">
        <w:rPr>
          <w:color w:val="auto"/>
        </w:rPr>
        <w:t>Eventuais alterações contratuais reger-se-ão pela disciplina dos arts. 124 e seguintes da Lei nº 14.133, de 2021.</w:t>
      </w:r>
    </w:p>
    <w:p w:rsidR="00AB328C" w:rsidRPr="000A4A16" w:rsidRDefault="0049189C" w:rsidP="0049189C">
      <w:pPr>
        <w:pStyle w:val="Nivel2"/>
        <w:numPr>
          <w:ilvl w:val="0"/>
          <w:numId w:val="0"/>
        </w:numPr>
        <w:rPr>
          <w:color w:val="auto"/>
        </w:rPr>
      </w:pPr>
      <w:r>
        <w:rPr>
          <w:color w:val="auto"/>
        </w:rPr>
        <w:lastRenderedPageBreak/>
        <w:t xml:space="preserve">14.2. </w:t>
      </w:r>
      <w:r w:rsidR="00AB328C" w:rsidRPr="000A4A16">
        <w:rPr>
          <w:color w:val="auto"/>
        </w:rPr>
        <w:t xml:space="preserve">O CONTRATADO é </w:t>
      </w:r>
      <w:proofErr w:type="gramStart"/>
      <w:r w:rsidR="00AB328C" w:rsidRPr="000A4A16">
        <w:rPr>
          <w:color w:val="auto"/>
        </w:rPr>
        <w:t>obrigado a aceitar, nas mesmas condições contratuais, os acréscimos ou supressões que se fizerem necessários, até o limite de 25% (vinte e cinco por cento) do valor inicial atualizado do contrato</w:t>
      </w:r>
      <w:proofErr w:type="gramEnd"/>
      <w:r w:rsidR="00AB328C" w:rsidRPr="000A4A16">
        <w:rPr>
          <w:color w:val="auto"/>
        </w:rPr>
        <w:t>.</w:t>
      </w:r>
    </w:p>
    <w:p w:rsidR="00AB328C" w:rsidRPr="000A4A16" w:rsidRDefault="0049189C" w:rsidP="0049189C">
      <w:pPr>
        <w:pStyle w:val="Nivel2"/>
        <w:numPr>
          <w:ilvl w:val="0"/>
          <w:numId w:val="0"/>
        </w:numPr>
        <w:rPr>
          <w:color w:val="auto"/>
        </w:rPr>
      </w:pPr>
      <w:r>
        <w:rPr>
          <w:color w:val="auto"/>
        </w:rPr>
        <w:t xml:space="preserve">14.3. </w:t>
      </w:r>
      <w:r w:rsidR="00AB328C" w:rsidRPr="000A4A16">
        <w:rPr>
          <w:color w:val="auto"/>
        </w:rPr>
        <w:t xml:space="preserve">As supressões </w:t>
      </w:r>
      <w:proofErr w:type="gramStart"/>
      <w:r w:rsidR="00AB328C" w:rsidRPr="000A4A16">
        <w:rPr>
          <w:color w:val="auto"/>
        </w:rPr>
        <w:t>resultantes de acordo celebrado</w:t>
      </w:r>
      <w:proofErr w:type="gramEnd"/>
      <w:r w:rsidR="00AB328C" w:rsidRPr="000A4A16">
        <w:rPr>
          <w:color w:val="auto"/>
        </w:rPr>
        <w:t xml:space="preserve"> entre as partes contratantes poderão exceder o limite de 25% (vinte e cinco por cento) do valor inicial atualizado do contrato.</w:t>
      </w:r>
    </w:p>
    <w:p w:rsidR="00AB328C" w:rsidRPr="000A4A16" w:rsidRDefault="0049189C" w:rsidP="0049189C">
      <w:pPr>
        <w:pStyle w:val="Nivel2"/>
        <w:numPr>
          <w:ilvl w:val="0"/>
          <w:numId w:val="0"/>
        </w:numPr>
        <w:rPr>
          <w:color w:val="auto"/>
        </w:rPr>
      </w:pPr>
      <w:r>
        <w:rPr>
          <w:color w:val="auto"/>
        </w:rPr>
        <w:t xml:space="preserve">14.4. </w:t>
      </w:r>
      <w:r w:rsidR="00AB328C" w:rsidRPr="000A4A16">
        <w:rPr>
          <w:color w:val="auto"/>
        </w:rPr>
        <w:t>As alterações contratuais deverão ser promovidas mediante celebração de termo aditivo, submetido à prévia aprovação da consultoria jurídica do CONTRATANTE,</w:t>
      </w:r>
      <w:r w:rsidR="00F75096" w:rsidRPr="000A4A16">
        <w:rPr>
          <w:color w:val="auto"/>
        </w:rPr>
        <w:t xml:space="preserve"> </w:t>
      </w:r>
      <w:r w:rsidR="00AB328C" w:rsidRPr="000A4A16">
        <w:rPr>
          <w:color w:val="auto"/>
        </w:rPr>
        <w:t xml:space="preserve">salvo nos casos de justificada necessidade de antecipação de seus efeitos, hipótese em que a formalização do aditivo deverá ocorrer no prazo máximo de </w:t>
      </w:r>
      <w:proofErr w:type="gramStart"/>
      <w:r w:rsidR="00AB328C" w:rsidRPr="000A4A16">
        <w:rPr>
          <w:color w:val="auto"/>
        </w:rPr>
        <w:t>1</w:t>
      </w:r>
      <w:proofErr w:type="gramEnd"/>
      <w:r w:rsidR="00AB328C" w:rsidRPr="000A4A16">
        <w:rPr>
          <w:color w:val="auto"/>
        </w:rPr>
        <w:t xml:space="preserve"> (um) mês.</w:t>
      </w:r>
    </w:p>
    <w:p w:rsidR="00AB328C" w:rsidRPr="000A4A16" w:rsidRDefault="0049189C" w:rsidP="0049189C">
      <w:pPr>
        <w:pStyle w:val="Nivel2"/>
        <w:numPr>
          <w:ilvl w:val="0"/>
          <w:numId w:val="0"/>
        </w:numPr>
        <w:rPr>
          <w:color w:val="auto"/>
        </w:rPr>
      </w:pPr>
      <w:r>
        <w:rPr>
          <w:color w:val="auto"/>
        </w:rPr>
        <w:t xml:space="preserve">14.5. </w:t>
      </w:r>
      <w:r w:rsidR="00AB328C" w:rsidRPr="000A4A16">
        <w:rPr>
          <w:color w:val="auto"/>
        </w:rPr>
        <w:t>Registros que não caracterizam alteração do contrato podem ser realizados por simples apostila, dispensada a celebração de termo aditivo, na forma do art. 136 da Lei nº 14.133, de 2021.</w:t>
      </w:r>
    </w:p>
    <w:p w:rsidR="00AB328C" w:rsidRPr="000A4A16" w:rsidRDefault="00AB328C" w:rsidP="003A402C">
      <w:pPr>
        <w:pStyle w:val="Nivel01"/>
      </w:pPr>
      <w:r w:rsidRPr="000A4A16">
        <w:t>CLÁUSULA DÉCIMA Q</w:t>
      </w:r>
      <w:r w:rsidR="00AD281D" w:rsidRPr="000A4A16">
        <w:t>UINTA</w:t>
      </w:r>
      <w:r w:rsidRPr="000A4A16">
        <w:t xml:space="preserve"> – DOTAÇÃO ORÇAMENTÁRIA</w:t>
      </w:r>
    </w:p>
    <w:p w:rsidR="00752FA9" w:rsidRPr="000A4A16" w:rsidRDefault="0049189C" w:rsidP="0049189C">
      <w:pPr>
        <w:pStyle w:val="Nivel2"/>
        <w:numPr>
          <w:ilvl w:val="0"/>
          <w:numId w:val="0"/>
        </w:numPr>
        <w:rPr>
          <w:color w:val="auto"/>
        </w:rPr>
      </w:pPr>
      <w:bookmarkStart w:id="7" w:name="_Hlk218070925"/>
      <w:r>
        <w:rPr>
          <w:color w:val="auto"/>
        </w:rPr>
        <w:t xml:space="preserve">15.1. </w:t>
      </w:r>
      <w:r w:rsidR="00752FA9" w:rsidRPr="000A4A16">
        <w:rPr>
          <w:color w:val="auto"/>
        </w:rPr>
        <w:t>As</w:t>
      </w:r>
      <w:r w:rsidR="00752FA9" w:rsidRPr="000A4A16">
        <w:rPr>
          <w:color w:val="auto"/>
          <w:spacing w:val="80"/>
        </w:rPr>
        <w:t xml:space="preserve"> </w:t>
      </w:r>
      <w:r w:rsidR="00752FA9" w:rsidRPr="000A4A16">
        <w:rPr>
          <w:color w:val="auto"/>
        </w:rPr>
        <w:t>despesas</w:t>
      </w:r>
      <w:r w:rsidR="00752FA9" w:rsidRPr="000A4A16">
        <w:rPr>
          <w:color w:val="auto"/>
          <w:spacing w:val="80"/>
        </w:rPr>
        <w:t xml:space="preserve"> </w:t>
      </w:r>
      <w:r w:rsidR="00752FA9" w:rsidRPr="000A4A16">
        <w:rPr>
          <w:color w:val="auto"/>
        </w:rPr>
        <w:t>decorrentes</w:t>
      </w:r>
      <w:r w:rsidR="00752FA9" w:rsidRPr="000A4A16">
        <w:rPr>
          <w:color w:val="auto"/>
          <w:spacing w:val="80"/>
        </w:rPr>
        <w:t xml:space="preserve"> </w:t>
      </w:r>
      <w:r w:rsidR="00752FA9" w:rsidRPr="000A4A16">
        <w:rPr>
          <w:color w:val="auto"/>
        </w:rPr>
        <w:t>da</w:t>
      </w:r>
      <w:r w:rsidR="00752FA9" w:rsidRPr="000A4A16">
        <w:rPr>
          <w:color w:val="auto"/>
          <w:spacing w:val="80"/>
        </w:rPr>
        <w:t xml:space="preserve"> </w:t>
      </w:r>
      <w:r w:rsidR="00752FA9" w:rsidRPr="000A4A16">
        <w:rPr>
          <w:color w:val="auto"/>
        </w:rPr>
        <w:t>presente</w:t>
      </w:r>
      <w:r w:rsidR="00752FA9" w:rsidRPr="000A4A16">
        <w:rPr>
          <w:color w:val="auto"/>
          <w:spacing w:val="80"/>
        </w:rPr>
        <w:t xml:space="preserve"> </w:t>
      </w:r>
      <w:r w:rsidR="00752FA9" w:rsidRPr="000A4A16">
        <w:rPr>
          <w:color w:val="auto"/>
        </w:rPr>
        <w:t>contratação</w:t>
      </w:r>
      <w:r w:rsidR="00752FA9" w:rsidRPr="000A4A16">
        <w:rPr>
          <w:color w:val="auto"/>
          <w:spacing w:val="80"/>
        </w:rPr>
        <w:t xml:space="preserve"> </w:t>
      </w:r>
      <w:r w:rsidR="00752FA9" w:rsidRPr="000A4A16">
        <w:rPr>
          <w:color w:val="auto"/>
        </w:rPr>
        <w:t>correrão</w:t>
      </w:r>
      <w:r w:rsidR="00752FA9" w:rsidRPr="000A4A16">
        <w:rPr>
          <w:color w:val="auto"/>
          <w:spacing w:val="80"/>
        </w:rPr>
        <w:t xml:space="preserve"> </w:t>
      </w:r>
      <w:r w:rsidR="00752FA9" w:rsidRPr="000A4A16">
        <w:rPr>
          <w:color w:val="auto"/>
        </w:rPr>
        <w:t>à</w:t>
      </w:r>
      <w:r w:rsidR="00752FA9" w:rsidRPr="000A4A16">
        <w:rPr>
          <w:color w:val="auto"/>
          <w:spacing w:val="80"/>
        </w:rPr>
        <w:t xml:space="preserve"> </w:t>
      </w:r>
      <w:r w:rsidR="00752FA9" w:rsidRPr="000A4A16">
        <w:rPr>
          <w:color w:val="auto"/>
        </w:rPr>
        <w:t>conta</w:t>
      </w:r>
      <w:r w:rsidR="00752FA9" w:rsidRPr="000A4A16">
        <w:rPr>
          <w:color w:val="auto"/>
          <w:spacing w:val="80"/>
        </w:rPr>
        <w:t xml:space="preserve"> </w:t>
      </w:r>
      <w:r w:rsidR="00752FA9" w:rsidRPr="000A4A16">
        <w:rPr>
          <w:color w:val="auto"/>
        </w:rPr>
        <w:t>de recursos específicos consignados do Município.</w:t>
      </w:r>
    </w:p>
    <w:p w:rsidR="00752FA9" w:rsidRPr="000A4A16" w:rsidRDefault="0049189C" w:rsidP="0049189C">
      <w:pPr>
        <w:pStyle w:val="Nivel2"/>
        <w:numPr>
          <w:ilvl w:val="0"/>
          <w:numId w:val="0"/>
        </w:numPr>
        <w:rPr>
          <w:color w:val="auto"/>
        </w:rPr>
      </w:pPr>
      <w:r>
        <w:rPr>
          <w:color w:val="auto"/>
        </w:rPr>
        <w:t xml:space="preserve">15.1.1. </w:t>
      </w:r>
      <w:r w:rsidR="00752FA9" w:rsidRPr="000A4A16">
        <w:rPr>
          <w:color w:val="auto"/>
        </w:rPr>
        <w:t>A</w:t>
      </w:r>
      <w:r w:rsidR="00752FA9" w:rsidRPr="000A4A16">
        <w:rPr>
          <w:color w:val="auto"/>
          <w:spacing w:val="-6"/>
        </w:rPr>
        <w:t xml:space="preserve"> </w:t>
      </w:r>
      <w:r w:rsidR="00752FA9" w:rsidRPr="000A4A16">
        <w:rPr>
          <w:color w:val="auto"/>
        </w:rPr>
        <w:t>contratação</w:t>
      </w:r>
      <w:r w:rsidR="00752FA9" w:rsidRPr="000A4A16">
        <w:rPr>
          <w:color w:val="auto"/>
          <w:spacing w:val="-3"/>
        </w:rPr>
        <w:t xml:space="preserve"> </w:t>
      </w:r>
      <w:r w:rsidR="00752FA9" w:rsidRPr="000A4A16">
        <w:rPr>
          <w:color w:val="auto"/>
        </w:rPr>
        <w:t>será</w:t>
      </w:r>
      <w:r w:rsidR="00752FA9" w:rsidRPr="000A4A16">
        <w:rPr>
          <w:color w:val="auto"/>
          <w:spacing w:val="-3"/>
        </w:rPr>
        <w:t xml:space="preserve"> </w:t>
      </w:r>
      <w:r w:rsidR="00752FA9" w:rsidRPr="000A4A16">
        <w:rPr>
          <w:color w:val="auto"/>
        </w:rPr>
        <w:t>atendida</w:t>
      </w:r>
      <w:r w:rsidR="00752FA9" w:rsidRPr="000A4A16">
        <w:rPr>
          <w:color w:val="auto"/>
          <w:spacing w:val="-4"/>
        </w:rPr>
        <w:t xml:space="preserve"> </w:t>
      </w:r>
      <w:r w:rsidR="00752FA9" w:rsidRPr="000A4A16">
        <w:rPr>
          <w:color w:val="auto"/>
        </w:rPr>
        <w:t>pela</w:t>
      </w:r>
      <w:r w:rsidR="00752FA9" w:rsidRPr="000A4A16">
        <w:rPr>
          <w:color w:val="auto"/>
          <w:spacing w:val="-4"/>
        </w:rPr>
        <w:t xml:space="preserve"> </w:t>
      </w:r>
      <w:r w:rsidR="00752FA9" w:rsidRPr="000A4A16">
        <w:rPr>
          <w:color w:val="auto"/>
        </w:rPr>
        <w:t>seguinte</w:t>
      </w:r>
      <w:r w:rsidR="00752FA9" w:rsidRPr="000A4A16">
        <w:rPr>
          <w:color w:val="auto"/>
          <w:spacing w:val="-3"/>
        </w:rPr>
        <w:t xml:space="preserve"> </w:t>
      </w:r>
      <w:r w:rsidR="00752FA9" w:rsidRPr="000A4A16">
        <w:rPr>
          <w:color w:val="auto"/>
          <w:spacing w:val="-2"/>
        </w:rPr>
        <w:t>dotação:</w:t>
      </w:r>
    </w:p>
    <w:p w:rsidR="00AB328C" w:rsidRPr="000A4A16" w:rsidRDefault="0049189C" w:rsidP="00C73C72">
      <w:pPr>
        <w:pStyle w:val="Nivel3"/>
        <w:numPr>
          <w:ilvl w:val="0"/>
          <w:numId w:val="0"/>
        </w:numPr>
        <w:ind w:left="284"/>
        <w:rPr>
          <w:i/>
          <w:iCs/>
          <w:color w:val="auto"/>
        </w:rPr>
      </w:pPr>
      <w:r>
        <w:rPr>
          <w:color w:val="auto"/>
        </w:rPr>
        <w:t xml:space="preserve">15.1.1.1. </w:t>
      </w:r>
      <w:r w:rsidR="00C73C72">
        <w:t xml:space="preserve">Ação 1023- 3.3.90.32.00.00.00.00 - 913 MATERIAL, BEM OU SERVIÇO PARA DISTRIBUIÇÃO </w:t>
      </w:r>
      <w:proofErr w:type="gramStart"/>
      <w:r w:rsidR="00C73C72">
        <w:t>GRATUITA</w:t>
      </w:r>
      <w:r>
        <w:rPr>
          <w:color w:val="auto"/>
        </w:rPr>
        <w:t>15.</w:t>
      </w:r>
      <w:proofErr w:type="gramEnd"/>
      <w:r>
        <w:rPr>
          <w:color w:val="auto"/>
        </w:rPr>
        <w:t xml:space="preserve">2. </w:t>
      </w:r>
      <w:r w:rsidR="00AB328C" w:rsidRPr="000A4A16">
        <w:rPr>
          <w:color w:val="auto"/>
        </w:rPr>
        <w:t>A dotação relativa aos exercícios financeiros subsequentes será indicada após aprovação da Lei Orçamentária respectiva e liberação dos créditos correspondentes, mediante apostilamento.</w:t>
      </w:r>
    </w:p>
    <w:bookmarkEnd w:id="7"/>
    <w:p w:rsidR="00AB328C" w:rsidRPr="000A4A16" w:rsidRDefault="00AB328C" w:rsidP="003A402C">
      <w:pPr>
        <w:pStyle w:val="Nivel01"/>
      </w:pPr>
      <w:r w:rsidRPr="000A4A16">
        <w:t xml:space="preserve">CLÁUSULA DÉCIMA </w:t>
      </w:r>
      <w:r w:rsidR="00AD281D" w:rsidRPr="000A4A16">
        <w:t>SEXTA</w:t>
      </w:r>
      <w:r w:rsidRPr="000A4A16">
        <w:t xml:space="preserve"> – DOS CASOS OMISSOS</w:t>
      </w:r>
    </w:p>
    <w:p w:rsidR="00AB328C" w:rsidRPr="000A4A16" w:rsidRDefault="0049189C" w:rsidP="0049189C">
      <w:pPr>
        <w:pStyle w:val="Nivel2"/>
        <w:numPr>
          <w:ilvl w:val="0"/>
          <w:numId w:val="0"/>
        </w:numPr>
        <w:rPr>
          <w:color w:val="auto"/>
        </w:rPr>
      </w:pPr>
      <w:r>
        <w:rPr>
          <w:color w:val="auto"/>
        </w:rPr>
        <w:t xml:space="preserve">16.1. </w:t>
      </w:r>
      <w:r w:rsidR="00AB328C" w:rsidRPr="000A4A16">
        <w:rPr>
          <w:color w:val="auto"/>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00AB328C" w:rsidRPr="000A4A16">
        <w:rPr>
          <w:color w:val="auto"/>
        </w:rPr>
        <w:t>1990 – Código</w:t>
      </w:r>
      <w:proofErr w:type="gramEnd"/>
      <w:r w:rsidR="00AB328C" w:rsidRPr="000A4A16">
        <w:rPr>
          <w:color w:val="auto"/>
        </w:rPr>
        <w:t xml:space="preserve"> de Defesa do Consumidor – e normas e princípios gerais dos contratos.</w:t>
      </w:r>
    </w:p>
    <w:p w:rsidR="00AB328C" w:rsidRPr="000A4A16" w:rsidRDefault="00AB328C" w:rsidP="003A402C">
      <w:pPr>
        <w:pStyle w:val="Nivel01"/>
      </w:pPr>
      <w:r w:rsidRPr="000A4A16">
        <w:t xml:space="preserve">CLÁUSULA DÉCIMA </w:t>
      </w:r>
      <w:r w:rsidR="00AD281D" w:rsidRPr="000A4A16">
        <w:t>SÉTIMA</w:t>
      </w:r>
      <w:r w:rsidRPr="000A4A16">
        <w:t xml:space="preserve"> – PUBLICAÇÃO</w:t>
      </w:r>
    </w:p>
    <w:p w:rsidR="00AB328C" w:rsidRPr="000A4A16" w:rsidRDefault="0049189C" w:rsidP="0049189C">
      <w:pPr>
        <w:pStyle w:val="Nivel2"/>
        <w:numPr>
          <w:ilvl w:val="0"/>
          <w:numId w:val="0"/>
        </w:numPr>
        <w:rPr>
          <w:color w:val="auto"/>
        </w:rPr>
      </w:pPr>
      <w:r>
        <w:rPr>
          <w:color w:val="auto"/>
        </w:rPr>
        <w:t xml:space="preserve">17.1. </w:t>
      </w:r>
      <w:r w:rsidR="00AB328C" w:rsidRPr="000A4A16">
        <w:rPr>
          <w:color w:val="auto"/>
        </w:rPr>
        <w:t>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w:t>
      </w:r>
    </w:p>
    <w:p w:rsidR="00AB328C" w:rsidRPr="000A4A16" w:rsidRDefault="00AB328C" w:rsidP="003A402C">
      <w:pPr>
        <w:pStyle w:val="Nivel01"/>
      </w:pPr>
      <w:r w:rsidRPr="000A4A16">
        <w:t xml:space="preserve">CLÁUSULA DÉCIMA </w:t>
      </w:r>
      <w:r w:rsidR="00AD281D" w:rsidRPr="000A4A16">
        <w:t xml:space="preserve">OITAVA </w:t>
      </w:r>
      <w:r w:rsidRPr="000A4A16">
        <w:t>– FORO</w:t>
      </w:r>
    </w:p>
    <w:p w:rsidR="00AB328C" w:rsidRPr="000A4A16" w:rsidRDefault="0049189C" w:rsidP="0049189C">
      <w:pPr>
        <w:pStyle w:val="Nivel2"/>
        <w:numPr>
          <w:ilvl w:val="0"/>
          <w:numId w:val="0"/>
        </w:numPr>
        <w:rPr>
          <w:color w:val="auto"/>
          <w:lang w:eastAsia="en-US"/>
        </w:rPr>
      </w:pPr>
      <w:r>
        <w:rPr>
          <w:color w:val="auto"/>
          <w:lang w:eastAsia="en-US"/>
        </w:rPr>
        <w:t xml:space="preserve">18.1. </w:t>
      </w:r>
      <w:r w:rsidR="00AB328C" w:rsidRPr="000A4A16">
        <w:rPr>
          <w:color w:val="auto"/>
          <w:lang w:eastAsia="en-US"/>
        </w:rPr>
        <w:t xml:space="preserve">As partes elegem o foro da Comarca de Sapucaia do Sul para dirimir quaisquer questões </w:t>
      </w:r>
      <w:r w:rsidR="00AB328C" w:rsidRPr="000A4A16">
        <w:rPr>
          <w:color w:val="auto"/>
        </w:rPr>
        <w:t>que decorrerem da execução deste Termo de Contrato que não puderem ser compostos pela conciliação, conforme art. 92, §1º, da Lei nº 14.133, de 2021.</w:t>
      </w:r>
    </w:p>
    <w:p w:rsidR="00AB328C" w:rsidRPr="000A4A16" w:rsidRDefault="00AB328C" w:rsidP="00AB328C">
      <w:pPr>
        <w:pStyle w:val="Nivel2"/>
        <w:numPr>
          <w:ilvl w:val="0"/>
          <w:numId w:val="0"/>
        </w:numPr>
        <w:rPr>
          <w:color w:val="auto"/>
          <w:lang w:eastAsia="en-US"/>
        </w:rPr>
      </w:pPr>
    </w:p>
    <w:p w:rsidR="00AB328C" w:rsidRPr="000A4A16" w:rsidRDefault="00AB328C" w:rsidP="002B4D99">
      <w:pPr>
        <w:pStyle w:val="Nivel2"/>
        <w:numPr>
          <w:ilvl w:val="0"/>
          <w:numId w:val="0"/>
        </w:numPr>
        <w:spacing w:afterLines="120" w:line="312" w:lineRule="auto"/>
        <w:ind w:firstLine="567"/>
        <w:jc w:val="center"/>
        <w:rPr>
          <w:iCs/>
          <w:color w:val="auto"/>
        </w:rPr>
      </w:pPr>
      <w:r w:rsidRPr="000A4A16">
        <w:rPr>
          <w:iCs/>
          <w:color w:val="auto"/>
        </w:rPr>
        <w:t xml:space="preserve">Sapucaia do </w:t>
      </w:r>
      <w:proofErr w:type="gramStart"/>
      <w:r w:rsidRPr="000A4A16">
        <w:rPr>
          <w:iCs/>
          <w:color w:val="auto"/>
        </w:rPr>
        <w:t>Sul,</w:t>
      </w:r>
      <w:proofErr w:type="gramEnd"/>
      <w:r w:rsidRPr="000A4A16">
        <w:rPr>
          <w:iCs/>
          <w:color w:val="auto"/>
        </w:rPr>
        <w:t>[dia]de[mês] de[ano].</w:t>
      </w:r>
    </w:p>
    <w:p w:rsidR="00AB328C" w:rsidRPr="000A4A16" w:rsidRDefault="00AB328C" w:rsidP="002B4D99">
      <w:pPr>
        <w:spacing w:before="120" w:afterLines="120" w:line="312" w:lineRule="auto"/>
        <w:ind w:firstLine="567"/>
        <w:jc w:val="center"/>
        <w:rPr>
          <w:rFonts w:ascii="Arial" w:hAnsi="Arial" w:cs="Arial"/>
          <w:bCs/>
          <w:sz w:val="20"/>
          <w:szCs w:val="20"/>
        </w:rPr>
      </w:pPr>
      <w:r w:rsidRPr="000A4A16">
        <w:rPr>
          <w:rFonts w:ascii="Arial" w:hAnsi="Arial" w:cs="Arial"/>
          <w:bCs/>
          <w:sz w:val="20"/>
          <w:szCs w:val="20"/>
        </w:rPr>
        <w:t>_________________________</w:t>
      </w:r>
    </w:p>
    <w:p w:rsidR="00AB328C" w:rsidRPr="000A4A16" w:rsidRDefault="00AB328C" w:rsidP="002B4D99">
      <w:pPr>
        <w:spacing w:before="120" w:afterLines="120" w:line="312" w:lineRule="auto"/>
        <w:ind w:firstLine="567"/>
        <w:jc w:val="center"/>
        <w:rPr>
          <w:rFonts w:ascii="Arial" w:hAnsi="Arial" w:cs="Arial"/>
          <w:bCs/>
          <w:sz w:val="20"/>
          <w:szCs w:val="20"/>
        </w:rPr>
      </w:pPr>
      <w:r w:rsidRPr="000A4A16">
        <w:rPr>
          <w:rFonts w:ascii="Arial" w:hAnsi="Arial" w:cs="Arial"/>
          <w:bCs/>
          <w:sz w:val="20"/>
          <w:szCs w:val="20"/>
        </w:rPr>
        <w:lastRenderedPageBreak/>
        <w:t>Representante legal do CONTRATANTE</w:t>
      </w:r>
    </w:p>
    <w:p w:rsidR="00AB328C" w:rsidRPr="000A4A16" w:rsidRDefault="00AB328C" w:rsidP="002B4D99">
      <w:pPr>
        <w:spacing w:before="120" w:afterLines="120" w:line="312" w:lineRule="auto"/>
        <w:ind w:firstLine="567"/>
        <w:jc w:val="center"/>
        <w:rPr>
          <w:rFonts w:ascii="Arial" w:hAnsi="Arial" w:cs="Arial"/>
          <w:sz w:val="20"/>
          <w:szCs w:val="20"/>
        </w:rPr>
      </w:pPr>
      <w:r w:rsidRPr="000A4A16">
        <w:rPr>
          <w:rFonts w:ascii="Arial" w:hAnsi="Arial" w:cs="Arial"/>
          <w:sz w:val="20"/>
          <w:szCs w:val="20"/>
        </w:rPr>
        <w:t>_________________________</w:t>
      </w:r>
    </w:p>
    <w:p w:rsidR="00AB328C" w:rsidRPr="000A4A16" w:rsidRDefault="00AB328C" w:rsidP="002B4D99">
      <w:pPr>
        <w:spacing w:before="120" w:afterLines="120" w:line="312" w:lineRule="auto"/>
        <w:ind w:firstLine="567"/>
        <w:jc w:val="center"/>
        <w:rPr>
          <w:rFonts w:ascii="Arial" w:hAnsi="Arial" w:cs="Arial"/>
          <w:sz w:val="20"/>
          <w:szCs w:val="20"/>
        </w:rPr>
      </w:pPr>
      <w:r w:rsidRPr="000A4A16">
        <w:rPr>
          <w:rFonts w:ascii="Arial" w:hAnsi="Arial" w:cs="Arial"/>
          <w:bCs/>
          <w:sz w:val="20"/>
          <w:szCs w:val="20"/>
        </w:rPr>
        <w:t>Representante</w:t>
      </w:r>
      <w:r w:rsidRPr="000A4A16">
        <w:rPr>
          <w:rFonts w:ascii="Arial" w:hAnsi="Arial" w:cs="Arial"/>
          <w:sz w:val="20"/>
          <w:szCs w:val="20"/>
        </w:rPr>
        <w:t xml:space="preserve"> legal do CONTRATADO</w:t>
      </w:r>
    </w:p>
    <w:p w:rsidR="00AB328C" w:rsidRPr="000A4A16" w:rsidRDefault="00AB328C" w:rsidP="002B4D99">
      <w:pPr>
        <w:spacing w:before="120" w:afterLines="120" w:line="312" w:lineRule="auto"/>
        <w:ind w:firstLine="567"/>
        <w:jc w:val="both"/>
        <w:rPr>
          <w:rFonts w:ascii="Arial" w:hAnsi="Arial" w:cs="Arial"/>
          <w:iCs/>
          <w:sz w:val="20"/>
          <w:szCs w:val="20"/>
        </w:rPr>
      </w:pPr>
      <w:r w:rsidRPr="000A4A16">
        <w:rPr>
          <w:rFonts w:ascii="Arial" w:hAnsi="Arial" w:cs="Arial"/>
          <w:iCs/>
          <w:sz w:val="20"/>
          <w:szCs w:val="20"/>
        </w:rPr>
        <w:t>TESTEMUNHAS:</w:t>
      </w:r>
    </w:p>
    <w:p w:rsidR="00AB328C" w:rsidRPr="000A4A16" w:rsidRDefault="00AB328C" w:rsidP="002B4D99">
      <w:pPr>
        <w:spacing w:before="120" w:afterLines="120" w:line="312" w:lineRule="auto"/>
        <w:ind w:firstLine="567"/>
        <w:rPr>
          <w:rFonts w:ascii="Arial" w:hAnsi="Arial" w:cs="Arial"/>
          <w:iCs/>
          <w:sz w:val="20"/>
          <w:szCs w:val="20"/>
        </w:rPr>
      </w:pPr>
      <w:r w:rsidRPr="000A4A16">
        <w:rPr>
          <w:rFonts w:ascii="Arial" w:hAnsi="Arial" w:cs="Arial"/>
          <w:iCs/>
          <w:sz w:val="20"/>
          <w:szCs w:val="20"/>
        </w:rPr>
        <w:t>1-</w:t>
      </w:r>
    </w:p>
    <w:p w:rsidR="00AB328C" w:rsidRPr="000A4A16" w:rsidRDefault="00AB328C" w:rsidP="002B4D99">
      <w:pPr>
        <w:spacing w:before="120" w:afterLines="120" w:line="312" w:lineRule="auto"/>
        <w:ind w:firstLine="567"/>
        <w:rPr>
          <w:rFonts w:ascii="Arial" w:hAnsi="Arial" w:cs="Arial"/>
          <w:sz w:val="20"/>
          <w:szCs w:val="20"/>
        </w:rPr>
      </w:pPr>
      <w:r w:rsidRPr="000A4A16">
        <w:rPr>
          <w:rFonts w:ascii="Arial" w:hAnsi="Arial" w:cs="Arial"/>
          <w:iCs/>
          <w:sz w:val="20"/>
          <w:szCs w:val="20"/>
        </w:rPr>
        <w:t xml:space="preserve">2- </w:t>
      </w:r>
      <w:bookmarkEnd w:id="0"/>
    </w:p>
    <w:p w:rsidR="002C381D" w:rsidRPr="000A4A16" w:rsidRDefault="002C381D" w:rsidP="007E2CAD">
      <w:pPr>
        <w:rPr>
          <w:rFonts w:ascii="Arial" w:hAnsi="Arial" w:cs="Arial"/>
          <w:sz w:val="20"/>
          <w:szCs w:val="20"/>
        </w:rPr>
      </w:pPr>
    </w:p>
    <w:sectPr w:rsidR="002C381D" w:rsidRPr="000A4A16" w:rsidSect="009C0B98">
      <w:headerReference w:type="default" r:id="rId10"/>
      <w:footerReference w:type="default" r:id="rId11"/>
      <w:type w:val="continuous"/>
      <w:pgSz w:w="11906" w:h="16838" w:code="9"/>
      <w:pgMar w:top="2948"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B6" w:rsidRPr="007E2CAD" w:rsidRDefault="007405B6">
      <w:r w:rsidRPr="007E2CAD">
        <w:separator/>
      </w:r>
    </w:p>
  </w:endnote>
  <w:endnote w:type="continuationSeparator" w:id="0">
    <w:p w:rsidR="007405B6" w:rsidRPr="007E2CAD" w:rsidRDefault="007405B6">
      <w:r w:rsidRPr="007E2CAD">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1">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42" w:rsidRPr="007E2CAD" w:rsidRDefault="003914F3">
    <w:pPr>
      <w:pBdr>
        <w:top w:val="nil"/>
        <w:left w:val="nil"/>
        <w:bottom w:val="nil"/>
        <w:right w:val="nil"/>
        <w:between w:val="nil"/>
      </w:pBdr>
      <w:tabs>
        <w:tab w:val="center" w:pos="4252"/>
        <w:tab w:val="right" w:pos="8504"/>
      </w:tabs>
      <w:rPr>
        <w:color w:val="000000"/>
      </w:rPr>
    </w:pPr>
    <w:r w:rsidRPr="003914F3">
      <w:rPr>
        <w:noProof/>
      </w:rPr>
      <w:pict>
        <v:rect id="Retângulo 1689161925" o:spid="_x0000_s1026" style="position:absolute;margin-left:0;margin-top:13.1pt;width:405.1pt;height:28.3pt;z-index:251663360;visibility:visible;mso-wrap-distance-top:3.6pt;mso-wrap-distance-bottom:3.6pt;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rsidR="00661642" w:rsidRPr="007E2CAD" w:rsidRDefault="00661642">
                <w:pPr>
                  <w:textDirection w:val="btLr"/>
                </w:pPr>
                <w:r w:rsidRPr="007E2CAD">
                  <w:rPr>
                    <w:rFonts w:ascii="Arial" w:eastAsia="Arial" w:hAnsi="Arial" w:cs="Arial"/>
                    <w:color w:val="EE0000"/>
                    <w:sz w:val="16"/>
                  </w:rPr>
                  <w:t>Prefeitura Municipal de Sapucaia do Sul – Av. Leônidas de Souza, 1269 – Bairro Santa Catarina</w:t>
                </w:r>
              </w:p>
              <w:p w:rsidR="00661642" w:rsidRPr="007E2CAD" w:rsidRDefault="00661642">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w:r>
    <w:r w:rsidR="00661642" w:rsidRPr="007E2CAD">
      <w:rPr>
        <w:noProof/>
      </w:rPr>
      <w:drawing>
        <wp:anchor distT="0" distB="0" distL="114300" distR="114300" simplePos="0" relativeHeight="251660288" behindDoc="0" locked="0" layoutInCell="1" allowOverlap="1">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661642" w:rsidRPr="007E2CAD">
      <w:rPr>
        <w:color w:val="000000"/>
      </w:rPr>
      <w:t>[Digite aqui]</w:t>
    </w:r>
  </w:p>
  <w:p w:rsidR="00661642" w:rsidRPr="007E2CAD" w:rsidRDefault="003914F3">
    <w:pPr>
      <w:pBdr>
        <w:top w:val="nil"/>
        <w:left w:val="nil"/>
        <w:bottom w:val="nil"/>
        <w:right w:val="nil"/>
        <w:between w:val="nil"/>
      </w:pBdr>
      <w:tabs>
        <w:tab w:val="center" w:pos="4252"/>
        <w:tab w:val="right" w:pos="8504"/>
      </w:tabs>
      <w:rPr>
        <w:color w:val="000000"/>
      </w:rPr>
    </w:pPr>
    <w:r w:rsidRPr="003914F3">
      <w:rPr>
        <w:noProof/>
      </w:rPr>
      <w:pict>
        <v:shape id="Forma Livre: Forma 1689161924" o:spid="_x0000_s1027"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B6" w:rsidRPr="007E2CAD" w:rsidRDefault="007405B6">
      <w:r w:rsidRPr="007E2CAD">
        <w:separator/>
      </w:r>
    </w:p>
  </w:footnote>
  <w:footnote w:type="continuationSeparator" w:id="0">
    <w:p w:rsidR="007405B6" w:rsidRPr="007E2CAD" w:rsidRDefault="007405B6">
      <w:r w:rsidRPr="007E2CAD">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642" w:rsidRDefault="00661642" w:rsidP="002C381D">
    <w:pPr>
      <w:pBdr>
        <w:top w:val="nil"/>
        <w:left w:val="nil"/>
        <w:bottom w:val="nil"/>
        <w:right w:val="nil"/>
        <w:between w:val="nil"/>
      </w:pBdr>
      <w:tabs>
        <w:tab w:val="center" w:pos="4252"/>
        <w:tab w:val="right" w:pos="8504"/>
      </w:tabs>
      <w:rPr>
        <w:color w:val="000000"/>
      </w:rPr>
    </w:pPr>
  </w:p>
  <w:p w:rsidR="00661642" w:rsidRPr="002C381D" w:rsidRDefault="00661642"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allowOverlap="1">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rsidR="00661642" w:rsidRPr="007E2CAD" w:rsidRDefault="00661642">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Pr="007E2CAD">
      <w:rPr>
        <w:noProof/>
      </w:rPr>
      <w:drawing>
        <wp:anchor distT="0" distB="0" distL="0" distR="0" simplePos="0" relativeHeight="251659264" behindDoc="1" locked="0" layoutInCell="1" allowOverlap="1">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C1F"/>
    <w:multiLevelType w:val="multilevel"/>
    <w:tmpl w:val="270EA924"/>
    <w:lvl w:ilvl="0">
      <w:start w:val="11"/>
      <w:numFmt w:val="decimal"/>
      <w:lvlText w:val="%1"/>
      <w:lvlJc w:val="left"/>
      <w:pPr>
        <w:ind w:left="2203" w:hanging="720"/>
      </w:pPr>
      <w:rPr>
        <w:rFonts w:hint="default"/>
        <w:lang w:val="pt-PT" w:eastAsia="en-US" w:bidi="ar-SA"/>
      </w:rPr>
    </w:lvl>
    <w:lvl w:ilvl="1">
      <w:start w:val="3"/>
      <w:numFmt w:val="decimal"/>
      <w:lvlText w:val="%1.%2."/>
      <w:lvlJc w:val="left"/>
      <w:pPr>
        <w:ind w:left="2203" w:hanging="720"/>
      </w:pPr>
      <w:rPr>
        <w:rFonts w:ascii="Arial MT" w:eastAsia="Arial MT" w:hAnsi="Arial MT" w:cs="Arial MT" w:hint="default"/>
        <w:b w:val="0"/>
        <w:bCs w:val="0"/>
        <w:i w:val="0"/>
        <w:iCs w:val="0"/>
        <w:spacing w:val="-1"/>
        <w:w w:val="99"/>
        <w:sz w:val="24"/>
        <w:szCs w:val="24"/>
        <w:lang w:val="pt-PT" w:eastAsia="en-US" w:bidi="ar-SA"/>
      </w:rPr>
    </w:lvl>
    <w:lvl w:ilvl="2">
      <w:start w:val="1"/>
      <w:numFmt w:val="decimal"/>
      <w:lvlText w:val="%1.%2.%3."/>
      <w:lvlJc w:val="left"/>
      <w:pPr>
        <w:ind w:left="2563" w:hanging="1440"/>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4638" w:hanging="1440"/>
      </w:pPr>
      <w:rPr>
        <w:rFonts w:hint="default"/>
        <w:lang w:val="pt-PT" w:eastAsia="en-US" w:bidi="ar-SA"/>
      </w:rPr>
    </w:lvl>
    <w:lvl w:ilvl="4">
      <w:numFmt w:val="bullet"/>
      <w:lvlText w:val="•"/>
      <w:lvlJc w:val="left"/>
      <w:pPr>
        <w:ind w:left="5677" w:hanging="1440"/>
      </w:pPr>
      <w:rPr>
        <w:rFonts w:hint="default"/>
        <w:lang w:val="pt-PT" w:eastAsia="en-US" w:bidi="ar-SA"/>
      </w:rPr>
    </w:lvl>
    <w:lvl w:ilvl="5">
      <w:numFmt w:val="bullet"/>
      <w:lvlText w:val="•"/>
      <w:lvlJc w:val="left"/>
      <w:pPr>
        <w:ind w:left="6716" w:hanging="1440"/>
      </w:pPr>
      <w:rPr>
        <w:rFonts w:hint="default"/>
        <w:lang w:val="pt-PT" w:eastAsia="en-US" w:bidi="ar-SA"/>
      </w:rPr>
    </w:lvl>
    <w:lvl w:ilvl="6">
      <w:numFmt w:val="bullet"/>
      <w:lvlText w:val="•"/>
      <w:lvlJc w:val="left"/>
      <w:pPr>
        <w:ind w:left="7755" w:hanging="1440"/>
      </w:pPr>
      <w:rPr>
        <w:rFonts w:hint="default"/>
        <w:lang w:val="pt-PT" w:eastAsia="en-US" w:bidi="ar-SA"/>
      </w:rPr>
    </w:lvl>
    <w:lvl w:ilvl="7">
      <w:numFmt w:val="bullet"/>
      <w:lvlText w:val="•"/>
      <w:lvlJc w:val="left"/>
      <w:pPr>
        <w:ind w:left="8794" w:hanging="1440"/>
      </w:pPr>
      <w:rPr>
        <w:rFonts w:hint="default"/>
        <w:lang w:val="pt-PT" w:eastAsia="en-US" w:bidi="ar-SA"/>
      </w:rPr>
    </w:lvl>
    <w:lvl w:ilvl="8">
      <w:numFmt w:val="bullet"/>
      <w:lvlText w:val="•"/>
      <w:lvlJc w:val="left"/>
      <w:pPr>
        <w:ind w:left="9833" w:hanging="1440"/>
      </w:pPr>
      <w:rPr>
        <w:rFonts w:hint="default"/>
        <w:lang w:val="pt-PT" w:eastAsia="en-US" w:bidi="ar-SA"/>
      </w:rPr>
    </w:lvl>
  </w:abstractNum>
  <w:abstractNum w:abstractNumId="1">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C100D"/>
    <w:multiLevelType w:val="multilevel"/>
    <w:tmpl w:val="7F7C31B4"/>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CE3981"/>
    <w:multiLevelType w:val="multilevel"/>
    <w:tmpl w:val="59744A90"/>
    <w:lvl w:ilvl="0">
      <w:start w:val="8"/>
      <w:numFmt w:val="decimal"/>
      <w:lvlText w:val="%1."/>
      <w:lvlJc w:val="left"/>
      <w:pPr>
        <w:ind w:left="2756" w:hanging="203"/>
        <w:jc w:val="right"/>
      </w:pPr>
      <w:rPr>
        <w:rFonts w:ascii="Arial" w:eastAsia="Arial" w:hAnsi="Arial" w:cs="Arial" w:hint="default"/>
        <w:b/>
        <w:bCs/>
        <w:i w:val="0"/>
        <w:iCs w:val="0"/>
        <w:spacing w:val="0"/>
        <w:w w:val="98"/>
        <w:sz w:val="22"/>
        <w:szCs w:val="22"/>
        <w:lang w:val="pt-PT" w:eastAsia="en-US" w:bidi="ar-SA"/>
      </w:rPr>
    </w:lvl>
    <w:lvl w:ilvl="1">
      <w:start w:val="1"/>
      <w:numFmt w:val="decimal"/>
      <w:lvlText w:val="%1.%2."/>
      <w:lvlJc w:val="left"/>
      <w:pPr>
        <w:ind w:left="2203" w:hanging="660"/>
      </w:pPr>
      <w:rPr>
        <w:rFonts w:hint="default"/>
        <w:spacing w:val="-1"/>
        <w:w w:val="99"/>
        <w:lang w:val="pt-PT" w:eastAsia="en-US" w:bidi="ar-SA"/>
      </w:rPr>
    </w:lvl>
    <w:lvl w:ilvl="2">
      <w:start w:val="1"/>
      <w:numFmt w:val="decimal"/>
      <w:lvlText w:val="%1.%2.%3"/>
      <w:lvlJc w:val="left"/>
      <w:pPr>
        <w:ind w:left="2203" w:hanging="660"/>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920" w:hanging="660"/>
      </w:pPr>
      <w:rPr>
        <w:rFonts w:hint="default"/>
        <w:lang w:val="pt-PT" w:eastAsia="en-US" w:bidi="ar-SA"/>
      </w:rPr>
    </w:lvl>
    <w:lvl w:ilvl="4">
      <w:numFmt w:val="bullet"/>
      <w:lvlText w:val="•"/>
      <w:lvlJc w:val="left"/>
      <w:pPr>
        <w:ind w:left="4204" w:hanging="660"/>
      </w:pPr>
      <w:rPr>
        <w:rFonts w:hint="default"/>
        <w:lang w:val="pt-PT" w:eastAsia="en-US" w:bidi="ar-SA"/>
      </w:rPr>
    </w:lvl>
    <w:lvl w:ilvl="5">
      <w:numFmt w:val="bullet"/>
      <w:lvlText w:val="•"/>
      <w:lvlJc w:val="left"/>
      <w:pPr>
        <w:ind w:left="5488" w:hanging="660"/>
      </w:pPr>
      <w:rPr>
        <w:rFonts w:hint="default"/>
        <w:lang w:val="pt-PT" w:eastAsia="en-US" w:bidi="ar-SA"/>
      </w:rPr>
    </w:lvl>
    <w:lvl w:ilvl="6">
      <w:numFmt w:val="bullet"/>
      <w:lvlText w:val="•"/>
      <w:lvlJc w:val="left"/>
      <w:pPr>
        <w:ind w:left="6773" w:hanging="660"/>
      </w:pPr>
      <w:rPr>
        <w:rFonts w:hint="default"/>
        <w:lang w:val="pt-PT" w:eastAsia="en-US" w:bidi="ar-SA"/>
      </w:rPr>
    </w:lvl>
    <w:lvl w:ilvl="7">
      <w:numFmt w:val="bullet"/>
      <w:lvlText w:val="•"/>
      <w:lvlJc w:val="left"/>
      <w:pPr>
        <w:ind w:left="8057" w:hanging="660"/>
      </w:pPr>
      <w:rPr>
        <w:rFonts w:hint="default"/>
        <w:lang w:val="pt-PT" w:eastAsia="en-US" w:bidi="ar-SA"/>
      </w:rPr>
    </w:lvl>
    <w:lvl w:ilvl="8">
      <w:numFmt w:val="bullet"/>
      <w:lvlText w:val="•"/>
      <w:lvlJc w:val="left"/>
      <w:pPr>
        <w:ind w:left="9342" w:hanging="660"/>
      </w:pPr>
      <w:rPr>
        <w:rFonts w:hint="default"/>
        <w:lang w:val="pt-PT" w:eastAsia="en-US" w:bidi="ar-SA"/>
      </w:rPr>
    </w:lvl>
  </w:abstractNum>
  <w:abstractNum w:abstractNumId="4">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5">
    <w:nsid w:val="31B17D79"/>
    <w:multiLevelType w:val="multilevel"/>
    <w:tmpl w:val="F37C6C94"/>
    <w:lvl w:ilvl="0">
      <w:start w:val="1"/>
      <w:numFmt w:val="decimal"/>
      <w:lvlText w:val="%1."/>
      <w:lvlJc w:val="left"/>
      <w:pPr>
        <w:ind w:left="1762" w:hanging="202"/>
        <w:jc w:val="right"/>
      </w:pPr>
      <w:rPr>
        <w:rFonts w:hint="default"/>
        <w:spacing w:val="0"/>
        <w:w w:val="89"/>
        <w:lang w:val="pt-PT" w:eastAsia="en-US" w:bidi="ar-SA"/>
      </w:rPr>
    </w:lvl>
    <w:lvl w:ilvl="1">
      <w:start w:val="1"/>
      <w:numFmt w:val="decimal"/>
      <w:lvlText w:val="%1.%2"/>
      <w:lvlJc w:val="left"/>
      <w:pPr>
        <w:ind w:left="1961" w:hanging="401"/>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2959" w:hanging="401"/>
      </w:pPr>
      <w:rPr>
        <w:rFonts w:hint="default"/>
        <w:lang w:val="pt-PT" w:eastAsia="en-US" w:bidi="ar-SA"/>
      </w:rPr>
    </w:lvl>
    <w:lvl w:ilvl="3">
      <w:numFmt w:val="bullet"/>
      <w:lvlText w:val="•"/>
      <w:lvlJc w:val="left"/>
      <w:pPr>
        <w:ind w:left="3954" w:hanging="401"/>
      </w:pPr>
      <w:rPr>
        <w:rFonts w:hint="default"/>
        <w:lang w:val="pt-PT" w:eastAsia="en-US" w:bidi="ar-SA"/>
      </w:rPr>
    </w:lvl>
    <w:lvl w:ilvl="4">
      <w:numFmt w:val="bullet"/>
      <w:lvlText w:val="•"/>
      <w:lvlJc w:val="left"/>
      <w:pPr>
        <w:ind w:left="4948" w:hanging="401"/>
      </w:pPr>
      <w:rPr>
        <w:rFonts w:hint="default"/>
        <w:lang w:val="pt-PT" w:eastAsia="en-US" w:bidi="ar-SA"/>
      </w:rPr>
    </w:lvl>
    <w:lvl w:ilvl="5">
      <w:numFmt w:val="bullet"/>
      <w:lvlText w:val="•"/>
      <w:lvlJc w:val="left"/>
      <w:pPr>
        <w:ind w:left="5943" w:hanging="401"/>
      </w:pPr>
      <w:rPr>
        <w:rFonts w:hint="default"/>
        <w:lang w:val="pt-PT" w:eastAsia="en-US" w:bidi="ar-SA"/>
      </w:rPr>
    </w:lvl>
    <w:lvl w:ilvl="6">
      <w:numFmt w:val="bullet"/>
      <w:lvlText w:val="•"/>
      <w:lvlJc w:val="left"/>
      <w:pPr>
        <w:ind w:left="6937" w:hanging="401"/>
      </w:pPr>
      <w:rPr>
        <w:rFonts w:hint="default"/>
        <w:lang w:val="pt-PT" w:eastAsia="en-US" w:bidi="ar-SA"/>
      </w:rPr>
    </w:lvl>
    <w:lvl w:ilvl="7">
      <w:numFmt w:val="bullet"/>
      <w:lvlText w:val="•"/>
      <w:lvlJc w:val="left"/>
      <w:pPr>
        <w:ind w:left="7932" w:hanging="401"/>
      </w:pPr>
      <w:rPr>
        <w:rFonts w:hint="default"/>
        <w:lang w:val="pt-PT" w:eastAsia="en-US" w:bidi="ar-SA"/>
      </w:rPr>
    </w:lvl>
    <w:lvl w:ilvl="8">
      <w:numFmt w:val="bullet"/>
      <w:lvlText w:val="•"/>
      <w:lvlJc w:val="left"/>
      <w:pPr>
        <w:ind w:left="8926" w:hanging="401"/>
      </w:pPr>
      <w:rPr>
        <w:rFonts w:hint="default"/>
        <w:lang w:val="pt-PT" w:eastAsia="en-US" w:bidi="ar-SA"/>
      </w:rPr>
    </w:lvl>
  </w:abstractNum>
  <w:abstractNum w:abstractNumId="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52558F1"/>
    <w:multiLevelType w:val="multilevel"/>
    <w:tmpl w:val="D96200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abstractNumId w:val="4"/>
  </w:num>
  <w:num w:numId="2">
    <w:abstractNumId w:val="9"/>
  </w:num>
  <w:num w:numId="3">
    <w:abstractNumId w:val="11"/>
  </w:num>
  <w:num w:numId="4">
    <w:abstractNumId w:val="8"/>
  </w:num>
  <w:num w:numId="5">
    <w:abstractNumId w:val="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5"/>
  </w:num>
  <w:num w:numId="14">
    <w:abstractNumId w:val="10"/>
  </w:num>
  <w:num w:numId="15">
    <w:abstractNumId w:val="2"/>
    <w:lvlOverride w:ilvl="0">
      <w:startOverride w:val="12"/>
    </w:lvlOverride>
    <w:lvlOverride w:ilvl="1">
      <w:startOverride w:val="1"/>
    </w:lvlOverride>
    <w:lvlOverride w:ilvl="2">
      <w:startOverride w:val="3"/>
    </w:lvlOverride>
    <w:lvlOverride w:ilvl="3">
      <w:startOverride w:val="2"/>
    </w:lvlOverride>
  </w:num>
  <w:num w:numId="16">
    <w:abstractNumId w:val="2"/>
    <w:lvlOverride w:ilvl="0">
      <w:startOverride w:val="12"/>
    </w:lvlOverride>
    <w:lvlOverride w:ilvl="1">
      <w:startOverride w:val="1"/>
    </w:lvlOverride>
    <w:lvlOverride w:ilvl="2">
      <w:startOverride w:val="3"/>
    </w:lvlOverride>
    <w:lvlOverride w:ilvl="3">
      <w:startOverride w:val="2"/>
    </w:lvlOverride>
  </w:num>
  <w:num w:numId="17">
    <w:abstractNumId w:val="2"/>
    <w:lvlOverride w:ilvl="0">
      <w:startOverride w:val="13"/>
    </w:lvlOverride>
    <w:lvlOverride w:ilvl="1">
      <w:startOverride w:val="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710BB"/>
    <w:rsid w:val="000047E3"/>
    <w:rsid w:val="00005456"/>
    <w:rsid w:val="00060E0D"/>
    <w:rsid w:val="00067098"/>
    <w:rsid w:val="000722B5"/>
    <w:rsid w:val="00090D4D"/>
    <w:rsid w:val="000A4A16"/>
    <w:rsid w:val="000A4B1C"/>
    <w:rsid w:val="001A2CCE"/>
    <w:rsid w:val="001B529A"/>
    <w:rsid w:val="001C086E"/>
    <w:rsid w:val="001C3263"/>
    <w:rsid w:val="00234B58"/>
    <w:rsid w:val="002B4D99"/>
    <w:rsid w:val="002C381D"/>
    <w:rsid w:val="00366D1B"/>
    <w:rsid w:val="00376348"/>
    <w:rsid w:val="003914F3"/>
    <w:rsid w:val="003A402C"/>
    <w:rsid w:val="003B7314"/>
    <w:rsid w:val="003C0145"/>
    <w:rsid w:val="003C4E64"/>
    <w:rsid w:val="00447AC1"/>
    <w:rsid w:val="00473498"/>
    <w:rsid w:val="0049189C"/>
    <w:rsid w:val="004A572C"/>
    <w:rsid w:val="004C3F54"/>
    <w:rsid w:val="005174A4"/>
    <w:rsid w:val="00524FD7"/>
    <w:rsid w:val="00553008"/>
    <w:rsid w:val="006374E6"/>
    <w:rsid w:val="00661642"/>
    <w:rsid w:val="006A4FC9"/>
    <w:rsid w:val="006B28B6"/>
    <w:rsid w:val="006C34E5"/>
    <w:rsid w:val="006E26CD"/>
    <w:rsid w:val="00700D43"/>
    <w:rsid w:val="00704F38"/>
    <w:rsid w:val="007101B8"/>
    <w:rsid w:val="007405B6"/>
    <w:rsid w:val="00752FA9"/>
    <w:rsid w:val="0077720A"/>
    <w:rsid w:val="007818E6"/>
    <w:rsid w:val="007861D6"/>
    <w:rsid w:val="007A0EB5"/>
    <w:rsid w:val="007D624B"/>
    <w:rsid w:val="007E2CAD"/>
    <w:rsid w:val="007F079C"/>
    <w:rsid w:val="00853ED4"/>
    <w:rsid w:val="008710BB"/>
    <w:rsid w:val="0092679F"/>
    <w:rsid w:val="00950FEC"/>
    <w:rsid w:val="009575FE"/>
    <w:rsid w:val="00972D68"/>
    <w:rsid w:val="009C0B98"/>
    <w:rsid w:val="00A50C1C"/>
    <w:rsid w:val="00AA4306"/>
    <w:rsid w:val="00AB328C"/>
    <w:rsid w:val="00AD0510"/>
    <w:rsid w:val="00AD281D"/>
    <w:rsid w:val="00B2584B"/>
    <w:rsid w:val="00B3780A"/>
    <w:rsid w:val="00B76615"/>
    <w:rsid w:val="00BE4BC8"/>
    <w:rsid w:val="00C73C72"/>
    <w:rsid w:val="00CB403F"/>
    <w:rsid w:val="00CC15B8"/>
    <w:rsid w:val="00CD1F1A"/>
    <w:rsid w:val="00CF665A"/>
    <w:rsid w:val="00D554C4"/>
    <w:rsid w:val="00DD7C67"/>
    <w:rsid w:val="00DF1280"/>
    <w:rsid w:val="00E1637D"/>
    <w:rsid w:val="00E3247A"/>
    <w:rsid w:val="00E340AD"/>
    <w:rsid w:val="00E774C3"/>
    <w:rsid w:val="00E850D3"/>
    <w:rsid w:val="00EC7A19"/>
    <w:rsid w:val="00EF471D"/>
    <w:rsid w:val="00F75096"/>
    <w:rsid w:val="00F82AA2"/>
    <w:rsid w:val="00FA3CD1"/>
    <w:rsid w:val="00FA731E"/>
    <w:rsid w:val="00FD7576"/>
    <w:rsid w:val="00FE496F"/>
    <w:rsid w:val="00FF50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D4D"/>
  </w:style>
  <w:style w:type="paragraph" w:styleId="Ttulo1">
    <w:name w:val="heading 1"/>
    <w:basedOn w:val="Normal"/>
    <w:next w:val="Normal"/>
    <w:uiPriority w:val="9"/>
    <w:qFormat/>
    <w:rsid w:val="00090D4D"/>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090D4D"/>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090D4D"/>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90D4D"/>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90D4D"/>
    <w:pPr>
      <w:keepNext/>
      <w:keepLines/>
      <w:spacing w:before="220" w:after="40"/>
      <w:outlineLvl w:val="4"/>
    </w:pPr>
    <w:rPr>
      <w:b/>
    </w:rPr>
  </w:style>
  <w:style w:type="paragraph" w:styleId="Ttulo6">
    <w:name w:val="heading 6"/>
    <w:basedOn w:val="Normal"/>
    <w:next w:val="Normal"/>
    <w:uiPriority w:val="9"/>
    <w:semiHidden/>
    <w:unhideWhenUsed/>
    <w:qFormat/>
    <w:rsid w:val="00090D4D"/>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090D4D"/>
    <w:tblPr>
      <w:tblCellMar>
        <w:top w:w="0" w:type="dxa"/>
        <w:left w:w="0" w:type="dxa"/>
        <w:bottom w:w="0" w:type="dxa"/>
        <w:right w:w="0" w:type="dxa"/>
      </w:tblCellMar>
    </w:tblPr>
  </w:style>
  <w:style w:type="paragraph" w:styleId="Ttulo">
    <w:name w:val="Title"/>
    <w:basedOn w:val="Normal"/>
    <w:next w:val="Normal"/>
    <w:uiPriority w:val="10"/>
    <w:qFormat/>
    <w:rsid w:val="00090D4D"/>
    <w:pPr>
      <w:keepNext/>
      <w:keepLines/>
      <w:spacing w:before="480" w:after="120"/>
    </w:pPr>
    <w:rPr>
      <w:b/>
      <w:sz w:val="72"/>
      <w:szCs w:val="72"/>
    </w:rPr>
  </w:style>
  <w:style w:type="table" w:customStyle="1" w:styleId="TableNormal0">
    <w:name w:val="Table Normal"/>
    <w:uiPriority w:val="2"/>
    <w:semiHidden/>
    <w:unhideWhenUsed/>
    <w:qFormat/>
    <w:rsid w:val="00090D4D"/>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1"/>
    <w:qFormat/>
    <w:rsid w:val="00090D4D"/>
  </w:style>
  <w:style w:type="paragraph" w:customStyle="1" w:styleId="TableParagraph">
    <w:name w:val="Table Paragraph"/>
    <w:basedOn w:val="Normal"/>
    <w:uiPriority w:val="1"/>
    <w:qFormat/>
    <w:rsid w:val="00090D4D"/>
  </w:style>
  <w:style w:type="character" w:styleId="Refdecomentrio">
    <w:name w:val="annotation reference"/>
    <w:basedOn w:val="Fontepargpadro"/>
    <w:unhideWhenUsed/>
    <w:qFormat/>
    <w:rsid w:val="002A17A2"/>
    <w:rPr>
      <w:sz w:val="16"/>
      <w:szCs w:val="16"/>
    </w:rPr>
  </w:style>
  <w:style w:type="paragraph" w:styleId="Textodecomentrio">
    <w:name w:val="annotation text"/>
    <w:basedOn w:val="Normal"/>
    <w:link w:val="TextodecomentrioChar"/>
    <w:uiPriority w:val="99"/>
    <w:unhideWhenUsed/>
    <w:qFormat/>
    <w:rsid w:val="002A17A2"/>
    <w:rPr>
      <w:sz w:val="20"/>
      <w:szCs w:val="20"/>
    </w:rPr>
  </w:style>
  <w:style w:type="character" w:customStyle="1" w:styleId="TextodecomentrioChar">
    <w:name w:val="Texto de comentário Char"/>
    <w:basedOn w:val="Fontepargpadro"/>
    <w:link w:val="Textodecomentrio"/>
    <w:uiPriority w:val="99"/>
    <w:qFormat/>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rsid w:val="00090D4D"/>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uiPriority w:val="59"/>
    <w:rsid w:val="007E2CAD"/>
    <w:pPr>
      <w:widowControl/>
    </w:pPr>
    <w:rPr>
      <w:rFonts w:ascii="Times New Roman" w:eastAsiaTheme="minorEastAsia"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3A402C"/>
    <w:pPr>
      <w:widowControl/>
      <w:numPr>
        <w:numId w:val="6"/>
      </w:numPr>
      <w:tabs>
        <w:tab w:val="left" w:pos="0"/>
      </w:tabs>
      <w:spacing w:before="240"/>
      <w:ind w:left="0" w:hanging="785"/>
      <w:jc w:val="both"/>
    </w:pPr>
    <w:rPr>
      <w:rFonts w:ascii="Arial" w:eastAsiaTheme="majorEastAsia" w:hAnsi="Arial" w:cs="Arial"/>
      <w:b w:val="0"/>
      <w:bCs/>
      <w:sz w:val="20"/>
      <w:szCs w:val="20"/>
    </w:rPr>
  </w:style>
  <w:style w:type="character" w:customStyle="1" w:styleId="Nivel01Char">
    <w:name w:val="Nivel 01 Char"/>
    <w:basedOn w:val="Fontepargpadro"/>
    <w:link w:val="Nivel01"/>
    <w:rsid w:val="003A402C"/>
    <w:rPr>
      <w:rFonts w:ascii="Arial" w:eastAsiaTheme="majorEastAsia" w:hAnsi="Arial" w:cs="Arial"/>
      <w:bCs/>
      <w:sz w:val="20"/>
      <w:szCs w:val="20"/>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numbering" w:customStyle="1" w:styleId="Estilo4">
    <w:name w:val="Estilo4"/>
    <w:uiPriority w:val="99"/>
    <w:rsid w:val="00473498"/>
    <w:pPr>
      <w:numPr>
        <w:numId w:val="9"/>
      </w:numPr>
    </w:pPr>
  </w:style>
  <w:style w:type="paragraph" w:customStyle="1" w:styleId="Nvel1-Red">
    <w:name w:val="Nível 1-Red"/>
    <w:basedOn w:val="Nivel01"/>
    <w:link w:val="Nvel1-RedChar"/>
    <w:qFormat/>
    <w:rsid w:val="00AD281D"/>
    <w:pPr>
      <w:numPr>
        <w:numId w:val="0"/>
      </w:numPr>
      <w:spacing w:after="0"/>
      <w:ind w:left="-426" w:hanging="785"/>
    </w:pPr>
    <w:rPr>
      <w:i/>
      <w:color w:val="FF0000"/>
    </w:rPr>
  </w:style>
  <w:style w:type="character" w:customStyle="1" w:styleId="Nvel1-RedChar">
    <w:name w:val="Nível 1-Red Char"/>
    <w:basedOn w:val="Nivel01Char"/>
    <w:link w:val="Nvel1-Red"/>
    <w:rsid w:val="00AD281D"/>
    <w:rPr>
      <w:rFonts w:ascii="Arial" w:eastAsiaTheme="majorEastAsia" w:hAnsi="Arial" w:cs="Arial"/>
      <w:b/>
      <w:bCs/>
      <w:i/>
      <w:color w:val="FF0000"/>
      <w:sz w:val="20"/>
      <w:szCs w:val="20"/>
      <w:lang w:val="pt-BR"/>
    </w:rPr>
  </w:style>
  <w:style w:type="character" w:customStyle="1" w:styleId="normaltextrun">
    <w:name w:val="normaltextrun"/>
    <w:basedOn w:val="Fontepargpadro"/>
    <w:rsid w:val="007D624B"/>
  </w:style>
</w:styles>
</file>

<file path=word/webSettings.xml><?xml version="1.0" encoding="utf-8"?>
<w:webSettings xmlns:r="http://schemas.openxmlformats.org/officeDocument/2006/relationships" xmlns:w="http://schemas.openxmlformats.org/wordprocessingml/2006/main">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D5EF7E-35FE-4921-A3D7-0BAF5C20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4450</Words>
  <Characters>24030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Sapucaia do Sul</dc:creator>
  <cp:lastModifiedBy>priscila.medeiros</cp:lastModifiedBy>
  <cp:revision>7</cp:revision>
  <dcterms:created xsi:type="dcterms:W3CDTF">2026-06-26T15:26:00Z</dcterms:created>
  <dcterms:modified xsi:type="dcterms:W3CDTF">2026-07-15T19:53:00Z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