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28C" w:rsidRPr="004827F2" w:rsidRDefault="00AB328C" w:rsidP="00C26976">
      <w:pPr>
        <w:spacing w:before="120" w:afterLines="120" w:line="312" w:lineRule="auto"/>
        <w:jc w:val="center"/>
        <w:rPr>
          <w:rFonts w:ascii="Arial" w:hAnsi="Arial" w:cs="Arial"/>
          <w:bCs/>
          <w:color w:val="000000"/>
          <w:sz w:val="20"/>
          <w:szCs w:val="20"/>
        </w:rPr>
      </w:pPr>
      <w:bookmarkStart w:id="0" w:name="_Hlk207291444"/>
      <w:r w:rsidRPr="004827F2">
        <w:rPr>
          <w:rFonts w:ascii="Arial" w:hAnsi="Arial" w:cs="Arial"/>
          <w:color w:val="000000"/>
          <w:sz w:val="20"/>
          <w:szCs w:val="20"/>
        </w:rPr>
        <w:t>(</w:t>
      </w:r>
      <w:r>
        <w:rPr>
          <w:rFonts w:ascii="Arial" w:hAnsi="Arial" w:cs="Arial"/>
          <w:color w:val="000000"/>
          <w:sz w:val="20"/>
          <w:szCs w:val="20"/>
        </w:rPr>
        <w:t>Expediente</w:t>
      </w:r>
      <w:r w:rsidRPr="004827F2">
        <w:rPr>
          <w:rFonts w:ascii="Arial" w:hAnsi="Arial" w:cs="Arial"/>
          <w:color w:val="000000"/>
          <w:sz w:val="20"/>
          <w:szCs w:val="20"/>
        </w:rPr>
        <w:t xml:space="preserve"> Administrativo n</w:t>
      </w:r>
      <w:r w:rsidRPr="004827F2">
        <w:rPr>
          <w:rFonts w:ascii="Arial" w:hAnsi="Arial" w:cs="Arial"/>
          <w:bCs/>
          <w:color w:val="000000"/>
          <w:sz w:val="20"/>
          <w:szCs w:val="20"/>
        </w:rPr>
        <w:t>°</w:t>
      </w:r>
      <w:r w:rsidR="00C26976">
        <w:rPr>
          <w:rFonts w:ascii="Arial" w:hAnsi="Arial" w:cs="Arial"/>
          <w:bCs/>
          <w:i/>
          <w:iCs/>
          <w:color w:val="FF0000"/>
          <w:sz w:val="20"/>
          <w:szCs w:val="20"/>
        </w:rPr>
        <w:t>26144</w:t>
      </w:r>
      <w:r w:rsidRPr="00170C67">
        <w:rPr>
          <w:rFonts w:ascii="Arial" w:hAnsi="Arial" w:cs="Arial"/>
          <w:bCs/>
          <w:sz w:val="20"/>
          <w:szCs w:val="20"/>
        </w:rPr>
        <w:t>/</w:t>
      </w:r>
      <w:r w:rsidR="00C26976">
        <w:rPr>
          <w:rFonts w:ascii="Arial" w:hAnsi="Arial" w:cs="Arial"/>
          <w:bCs/>
          <w:i/>
          <w:iCs/>
          <w:color w:val="FF0000"/>
          <w:sz w:val="20"/>
          <w:szCs w:val="20"/>
        </w:rPr>
        <w:t>2026</w:t>
      </w:r>
      <w:r w:rsidRPr="004827F2">
        <w:rPr>
          <w:rFonts w:ascii="Arial" w:hAnsi="Arial" w:cs="Arial"/>
          <w:bCs/>
          <w:color w:val="000000"/>
          <w:sz w:val="20"/>
          <w:szCs w:val="20"/>
        </w:rPr>
        <w:t>)</w:t>
      </w:r>
    </w:p>
    <w:p w:rsidR="00AB328C" w:rsidRPr="004827F2" w:rsidRDefault="00AB328C" w:rsidP="00C26976">
      <w:pPr>
        <w:pStyle w:val="Prembulo"/>
        <w:spacing w:before="120" w:afterLines="120" w:line="312" w:lineRule="auto"/>
        <w:rPr>
          <w:bCs w:val="0"/>
        </w:rPr>
      </w:pPr>
      <w:r w:rsidRPr="00066ABE">
        <w:rPr>
          <w:bCs w:val="0"/>
        </w:rPr>
        <w:t xml:space="preserve">CONTRATO ADMINISTRATIVO Nº </w:t>
      </w:r>
      <w:r w:rsidRPr="00066ABE">
        <w:rPr>
          <w:bCs w:val="0"/>
          <w:i/>
          <w:iCs/>
          <w:color w:val="FF0000"/>
        </w:rPr>
        <w:t>xx</w:t>
      </w:r>
      <w:r w:rsidRPr="00066ABE">
        <w:rPr>
          <w:bCs w:val="0"/>
        </w:rPr>
        <w:t>/</w:t>
      </w:r>
      <w:r w:rsidRPr="00066ABE">
        <w:rPr>
          <w:bCs w:val="0"/>
          <w:i/>
          <w:iCs/>
          <w:color w:val="FF0000"/>
        </w:rPr>
        <w:t>xxxx</w:t>
      </w:r>
      <w:r>
        <w:rPr>
          <w:bCs w:val="0"/>
        </w:rPr>
        <w:t xml:space="preserve">, QUE FAZEM ENTRE </w:t>
      </w:r>
      <w:r w:rsidRPr="00066ABE">
        <w:rPr>
          <w:bCs w:val="0"/>
        </w:rPr>
        <w:t xml:space="preserve">A PREFEITURA DE SAPUCAIA DO SUL, </w:t>
      </w:r>
      <w:r w:rsidRPr="004827F2">
        <w:rPr>
          <w:bCs w:val="0"/>
        </w:rPr>
        <w:t xml:space="preserve">E .............................................................  </w:t>
      </w:r>
    </w:p>
    <w:p w:rsidR="00AB328C" w:rsidRPr="004827F2" w:rsidRDefault="00AB328C" w:rsidP="00AB328C">
      <w:pPr>
        <w:spacing w:before="120" w:after="120" w:line="276" w:lineRule="auto"/>
        <w:ind w:firstLine="1418"/>
        <w:jc w:val="both"/>
        <w:rPr>
          <w:rFonts w:ascii="Arial" w:eastAsia="Arial" w:hAnsi="Arial" w:cs="Arial"/>
          <w:sz w:val="20"/>
          <w:szCs w:val="20"/>
        </w:rPr>
      </w:pPr>
      <w:r w:rsidRPr="00A86F57">
        <w:rPr>
          <w:rFonts w:ascii="Arial" w:eastAsia="Arial" w:hAnsi="Arial" w:cs="Arial"/>
          <w:sz w:val="20"/>
          <w:szCs w:val="20"/>
        </w:rPr>
        <w:t>O Município de Sapucaia do Sul</w:t>
      </w:r>
      <w:r>
        <w:rPr>
          <w:rFonts w:ascii="Arial" w:eastAsia="Arial" w:hAnsi="Arial" w:cs="Arial"/>
          <w:sz w:val="20"/>
          <w:szCs w:val="20"/>
        </w:rPr>
        <w:t>/RS</w:t>
      </w:r>
      <w:r w:rsidRPr="00A86F57">
        <w:rPr>
          <w:rFonts w:ascii="Arial" w:eastAsia="Arial" w:hAnsi="Arial" w:cs="Arial"/>
          <w:sz w:val="20"/>
          <w:szCs w:val="20"/>
        </w:rPr>
        <w:t xml:space="preserve">, inscrito no CNPJ/MF sob o nº. 88.185.020/0001-25, neste ato representado pelo Prefeito Municipal, Sr. </w:t>
      </w:r>
      <w:r w:rsidR="00DF1280">
        <w:rPr>
          <w:rFonts w:ascii="Arial" w:eastAsia="Arial" w:hAnsi="Arial" w:cs="Arial"/>
          <w:sz w:val="20"/>
          <w:szCs w:val="20"/>
        </w:rPr>
        <w:t>José Nestor de Oliveira Bernardes</w:t>
      </w:r>
      <w:r w:rsidRPr="00A86F57">
        <w:rPr>
          <w:rFonts w:ascii="Arial" w:eastAsia="Arial" w:hAnsi="Arial" w:cs="Arial"/>
          <w:sz w:val="20"/>
          <w:szCs w:val="20"/>
        </w:rPr>
        <w:t>, no uso de suas atribuições, neste ato denominado simplesmente CONTRATANTE</w:t>
      </w:r>
      <w:r>
        <w:rPr>
          <w:rFonts w:ascii="Arial" w:eastAsia="Arial" w:hAnsi="Arial" w:cs="Arial"/>
          <w:sz w:val="20"/>
          <w:szCs w:val="20"/>
        </w:rPr>
        <w:t xml:space="preserve">, </w:t>
      </w:r>
      <w:r w:rsidRPr="004827F2">
        <w:rPr>
          <w:rFonts w:ascii="Arial" w:eastAsia="Arial" w:hAnsi="Arial" w:cs="Arial"/>
          <w:sz w:val="20"/>
          <w:szCs w:val="20"/>
        </w:rPr>
        <w:t xml:space="preserve">e </w:t>
      </w:r>
      <w:proofErr w:type="gramStart"/>
      <w:r w:rsidRPr="004827F2">
        <w:rPr>
          <w:rFonts w:ascii="Arial" w:eastAsia="Arial" w:hAnsi="Arial" w:cs="Arial"/>
          <w:sz w:val="20"/>
          <w:szCs w:val="20"/>
        </w:rPr>
        <w:t>o(</w:t>
      </w:r>
      <w:proofErr w:type="gramEnd"/>
      <w:r w:rsidRPr="004827F2">
        <w:rPr>
          <w:rFonts w:ascii="Arial" w:eastAsia="Arial" w:hAnsi="Arial" w:cs="Arial"/>
          <w:sz w:val="20"/>
          <w:szCs w:val="20"/>
        </w:rPr>
        <w:t xml:space="preserve">a) </w:t>
      </w:r>
      <w:r w:rsidRPr="00E31C91">
        <w:rPr>
          <w:rFonts w:ascii="Arial" w:eastAsia="Arial" w:hAnsi="Arial" w:cs="Arial"/>
          <w:i/>
          <w:iCs/>
          <w:color w:val="FF0000"/>
          <w:sz w:val="20"/>
          <w:szCs w:val="20"/>
        </w:rPr>
        <w:t>[</w:t>
      </w:r>
      <w:r>
        <w:rPr>
          <w:rFonts w:ascii="Arial" w:eastAsia="Arial" w:hAnsi="Arial" w:cs="Arial"/>
          <w:i/>
          <w:iCs/>
          <w:color w:val="FF0000"/>
          <w:sz w:val="20"/>
          <w:szCs w:val="20"/>
        </w:rPr>
        <w:t>CONTRATADO</w:t>
      </w:r>
      <w:r w:rsidRPr="00E31C91">
        <w:rPr>
          <w:rFonts w:ascii="Arial" w:eastAsia="Arial" w:hAnsi="Arial" w:cs="Arial"/>
          <w:i/>
          <w:iCs/>
          <w:color w:val="FF0000"/>
          <w:sz w:val="20"/>
          <w:szCs w:val="20"/>
        </w:rPr>
        <w:t>]</w:t>
      </w:r>
      <w:r w:rsidRPr="004827F2">
        <w:rPr>
          <w:rFonts w:ascii="Arial" w:eastAsia="Arial" w:hAnsi="Arial" w:cs="Arial"/>
          <w:color w:val="FF0000"/>
          <w:sz w:val="20"/>
          <w:szCs w:val="20"/>
        </w:rPr>
        <w:t>,</w:t>
      </w:r>
      <w:r w:rsidRPr="007B2916">
        <w:rPr>
          <w:rFonts w:ascii="Arial" w:eastAsia="Arial" w:hAnsi="Arial" w:cs="Arial"/>
          <w:sz w:val="20"/>
          <w:szCs w:val="20"/>
        </w:rPr>
        <w:t>inscrito(a) no CNPJ/MF sob o nº</w:t>
      </w:r>
      <w:r w:rsidRPr="00C2218B">
        <w:rPr>
          <w:rFonts w:ascii="Arial" w:eastAsia="Arial" w:hAnsi="Arial" w:cs="Arial"/>
          <w:i/>
          <w:iCs/>
          <w:color w:val="FF0000"/>
          <w:sz w:val="20"/>
          <w:szCs w:val="20"/>
        </w:rPr>
        <w:t>[CNPJ]</w:t>
      </w:r>
      <w:r>
        <w:rPr>
          <w:rFonts w:ascii="Arial" w:eastAsia="Arial" w:hAnsi="Arial" w:cs="Arial"/>
          <w:i/>
          <w:iCs/>
          <w:color w:val="FF0000"/>
          <w:sz w:val="20"/>
          <w:szCs w:val="20"/>
        </w:rPr>
        <w:t>,</w:t>
      </w:r>
      <w:r w:rsidRPr="007B2916">
        <w:rPr>
          <w:rFonts w:ascii="Arial" w:eastAsia="Arial" w:hAnsi="Arial" w:cs="Arial"/>
          <w:sz w:val="20"/>
          <w:szCs w:val="20"/>
        </w:rPr>
        <w:t>sediado(a) na</w:t>
      </w:r>
      <w:r w:rsidRPr="00732171">
        <w:rPr>
          <w:rFonts w:ascii="Arial" w:eastAsia="Arial" w:hAnsi="Arial" w:cs="Arial"/>
          <w:i/>
          <w:iCs/>
          <w:color w:val="FF0000"/>
          <w:sz w:val="20"/>
          <w:szCs w:val="20"/>
        </w:rPr>
        <w:t>[endereço]</w:t>
      </w:r>
      <w:r w:rsidRPr="004827F2">
        <w:rPr>
          <w:rFonts w:ascii="Arial" w:eastAsia="Arial" w:hAnsi="Arial" w:cs="Arial"/>
          <w:sz w:val="20"/>
          <w:szCs w:val="20"/>
        </w:rPr>
        <w:t xml:space="preserve">, na cidade de </w:t>
      </w:r>
      <w:r w:rsidRPr="00C2218B">
        <w:rPr>
          <w:rFonts w:ascii="Arial" w:eastAsia="Arial" w:hAnsi="Arial" w:cs="Arial"/>
          <w:i/>
          <w:iCs/>
          <w:color w:val="FF0000"/>
          <w:sz w:val="20"/>
          <w:szCs w:val="20"/>
        </w:rPr>
        <w:t>[cidade]</w:t>
      </w:r>
      <w:r>
        <w:rPr>
          <w:rFonts w:ascii="Arial" w:eastAsia="Arial" w:hAnsi="Arial" w:cs="Arial"/>
          <w:sz w:val="20"/>
          <w:szCs w:val="20"/>
        </w:rPr>
        <w:t>/</w:t>
      </w:r>
      <w:r w:rsidRPr="00C2218B">
        <w:rPr>
          <w:rFonts w:ascii="Arial" w:eastAsia="Arial" w:hAnsi="Arial" w:cs="Arial"/>
          <w:i/>
          <w:iCs/>
          <w:color w:val="FF0000"/>
          <w:sz w:val="20"/>
          <w:szCs w:val="20"/>
        </w:rPr>
        <w:t>[UF]</w:t>
      </w:r>
      <w:r w:rsidRPr="004827F2">
        <w:rPr>
          <w:rFonts w:ascii="Arial" w:eastAsia="Arial" w:hAnsi="Arial" w:cs="Arial"/>
          <w:sz w:val="20"/>
          <w:szCs w:val="20"/>
        </w:rPr>
        <w:t xml:space="preserve">, doravante designado </w:t>
      </w:r>
      <w:r>
        <w:rPr>
          <w:rFonts w:ascii="Arial" w:eastAsia="Arial" w:hAnsi="Arial" w:cs="Arial"/>
          <w:sz w:val="20"/>
          <w:szCs w:val="20"/>
        </w:rPr>
        <w:t>CONTRATADO</w:t>
      </w:r>
      <w:r w:rsidRPr="004827F2">
        <w:rPr>
          <w:rFonts w:ascii="Arial" w:eastAsia="Arial" w:hAnsi="Arial" w:cs="Arial"/>
          <w:sz w:val="20"/>
          <w:szCs w:val="20"/>
        </w:rPr>
        <w:t xml:space="preserve">, </w:t>
      </w:r>
      <w:r w:rsidRPr="007B2916">
        <w:rPr>
          <w:rFonts w:ascii="Arial" w:eastAsia="Arial" w:hAnsi="Arial" w:cs="Arial"/>
          <w:sz w:val="20"/>
          <w:szCs w:val="20"/>
        </w:rPr>
        <w:t xml:space="preserve">neste ato representado(a) por </w:t>
      </w:r>
      <w:r w:rsidRPr="00AF6EE0">
        <w:rPr>
          <w:rFonts w:ascii="Arial" w:eastAsia="Arial" w:hAnsi="Arial" w:cs="Arial"/>
          <w:i/>
          <w:iCs/>
          <w:color w:val="FF0000"/>
          <w:sz w:val="20"/>
          <w:szCs w:val="20"/>
        </w:rPr>
        <w:t xml:space="preserve">[nome e função no </w:t>
      </w:r>
      <w:r>
        <w:rPr>
          <w:rFonts w:ascii="Arial" w:eastAsia="Arial" w:hAnsi="Arial" w:cs="Arial"/>
          <w:i/>
          <w:iCs/>
          <w:color w:val="FF0000"/>
          <w:sz w:val="20"/>
          <w:szCs w:val="20"/>
        </w:rPr>
        <w:t>CONTRATADO</w:t>
      </w:r>
      <w:r w:rsidRPr="00AF6EE0">
        <w:rPr>
          <w:rFonts w:ascii="Arial" w:eastAsia="Arial" w:hAnsi="Arial" w:cs="Arial"/>
          <w:i/>
          <w:iCs/>
          <w:color w:val="FF0000"/>
          <w:sz w:val="20"/>
          <w:szCs w:val="20"/>
        </w:rPr>
        <w:t>]</w:t>
      </w:r>
      <w:r w:rsidRPr="004827F2">
        <w:rPr>
          <w:rFonts w:ascii="Arial" w:eastAsia="Arial" w:hAnsi="Arial" w:cs="Arial"/>
          <w:sz w:val="20"/>
          <w:szCs w:val="20"/>
        </w:rPr>
        <w:t xml:space="preserve">, </w:t>
      </w:r>
      <w:r w:rsidRPr="00AF6EE0">
        <w:rPr>
          <w:rFonts w:ascii="Arial" w:eastAsia="Arial" w:hAnsi="Arial" w:cs="Arial"/>
          <w:sz w:val="20"/>
          <w:szCs w:val="20"/>
        </w:rPr>
        <w:t>conforme</w:t>
      </w:r>
      <w:r>
        <w:rPr>
          <w:rFonts w:ascii="Arial" w:eastAsia="Arial" w:hAnsi="Arial" w:cs="Arial"/>
          <w:sz w:val="20"/>
          <w:szCs w:val="20"/>
        </w:rPr>
        <w:t xml:space="preserve"> </w:t>
      </w:r>
      <w:r>
        <w:rPr>
          <w:rFonts w:ascii="Arial" w:eastAsia="Arial" w:hAnsi="Arial" w:cs="Arial"/>
          <w:i/>
          <w:iCs/>
          <w:color w:val="FF0000"/>
          <w:sz w:val="20"/>
          <w:szCs w:val="20"/>
        </w:rPr>
        <w:t>[</w:t>
      </w:r>
      <w:r w:rsidRPr="004827F2">
        <w:rPr>
          <w:rFonts w:ascii="Arial" w:eastAsia="Arial" w:hAnsi="Arial" w:cs="Arial"/>
          <w:i/>
          <w:iCs/>
          <w:color w:val="FF0000"/>
          <w:sz w:val="20"/>
          <w:szCs w:val="20"/>
        </w:rPr>
        <w:t>atos constitutivos da empresa</w:t>
      </w:r>
      <w:r>
        <w:rPr>
          <w:rFonts w:ascii="Arial" w:eastAsia="Arial" w:hAnsi="Arial" w:cs="Arial"/>
          <w:i/>
          <w:iCs/>
          <w:color w:val="FF0000"/>
          <w:sz w:val="20"/>
          <w:szCs w:val="20"/>
        </w:rPr>
        <w:t>]</w:t>
      </w:r>
      <w:r w:rsidRPr="004827F2">
        <w:rPr>
          <w:rFonts w:ascii="Arial" w:eastAsia="Arial" w:hAnsi="Arial" w:cs="Arial"/>
          <w:b/>
          <w:bCs/>
          <w:i/>
          <w:iCs/>
          <w:color w:val="FF0000"/>
          <w:sz w:val="20"/>
          <w:szCs w:val="20"/>
        </w:rPr>
        <w:t>OU</w:t>
      </w:r>
      <w:r>
        <w:rPr>
          <w:rFonts w:ascii="Arial" w:eastAsia="Arial" w:hAnsi="Arial" w:cs="Arial"/>
          <w:i/>
          <w:iCs/>
          <w:color w:val="FF0000"/>
          <w:sz w:val="20"/>
          <w:szCs w:val="20"/>
        </w:rPr>
        <w:t>[</w:t>
      </w:r>
      <w:r w:rsidRPr="004827F2">
        <w:rPr>
          <w:rFonts w:ascii="Arial" w:eastAsia="Arial" w:hAnsi="Arial" w:cs="Arial"/>
          <w:i/>
          <w:iCs/>
          <w:color w:val="FF0000"/>
          <w:sz w:val="20"/>
          <w:szCs w:val="20"/>
        </w:rPr>
        <w:t>procuração apresentada nos autos</w:t>
      </w:r>
      <w:r>
        <w:rPr>
          <w:rFonts w:ascii="Arial" w:eastAsia="Arial" w:hAnsi="Arial" w:cs="Arial"/>
          <w:i/>
          <w:iCs/>
          <w:color w:val="FF0000"/>
          <w:sz w:val="20"/>
          <w:szCs w:val="20"/>
        </w:rPr>
        <w:t>]</w:t>
      </w:r>
      <w:r w:rsidRPr="004827F2">
        <w:rPr>
          <w:rFonts w:ascii="Arial" w:eastAsia="Arial" w:hAnsi="Arial" w:cs="Arial"/>
          <w:i/>
          <w:iCs/>
          <w:color w:val="FF0000"/>
          <w:sz w:val="20"/>
          <w:szCs w:val="20"/>
        </w:rPr>
        <w:t xml:space="preserve">, </w:t>
      </w:r>
      <w:r w:rsidRPr="004827F2">
        <w:rPr>
          <w:rFonts w:ascii="Arial" w:eastAsia="Arial" w:hAnsi="Arial" w:cs="Arial"/>
          <w:sz w:val="20"/>
          <w:szCs w:val="20"/>
        </w:rPr>
        <w:t xml:space="preserve">tendo em vista o que consta no </w:t>
      </w:r>
      <w:r>
        <w:rPr>
          <w:rFonts w:ascii="Arial" w:hAnsi="Arial" w:cs="Arial"/>
          <w:color w:val="000000"/>
          <w:sz w:val="20"/>
          <w:szCs w:val="20"/>
        </w:rPr>
        <w:t>Expediente</w:t>
      </w:r>
      <w:r w:rsidRPr="004827F2">
        <w:rPr>
          <w:rFonts w:ascii="Arial" w:eastAsia="Arial" w:hAnsi="Arial" w:cs="Arial"/>
          <w:sz w:val="20"/>
          <w:szCs w:val="20"/>
        </w:rPr>
        <w:t xml:space="preserve"> nº</w:t>
      </w:r>
      <w:r w:rsidRPr="00170C67">
        <w:rPr>
          <w:rFonts w:ascii="Arial" w:hAnsi="Arial" w:cs="Arial"/>
          <w:bCs/>
          <w:i/>
          <w:iCs/>
          <w:color w:val="FF0000"/>
          <w:sz w:val="20"/>
          <w:szCs w:val="20"/>
        </w:rPr>
        <w:t>xxxxx</w:t>
      </w:r>
      <w:r w:rsidRPr="00170C67">
        <w:rPr>
          <w:rFonts w:ascii="Arial" w:hAnsi="Arial" w:cs="Arial"/>
          <w:bCs/>
          <w:sz w:val="20"/>
          <w:szCs w:val="20"/>
        </w:rPr>
        <w:t>.</w:t>
      </w:r>
      <w:r w:rsidRPr="00170C67">
        <w:rPr>
          <w:rFonts w:ascii="Arial" w:hAnsi="Arial" w:cs="Arial"/>
          <w:bCs/>
          <w:i/>
          <w:iCs/>
          <w:color w:val="FF0000"/>
          <w:sz w:val="20"/>
          <w:szCs w:val="20"/>
        </w:rPr>
        <w:t>xxxxxx</w:t>
      </w:r>
      <w:r w:rsidRPr="00170C67">
        <w:rPr>
          <w:rFonts w:ascii="Arial" w:hAnsi="Arial" w:cs="Arial"/>
          <w:bCs/>
          <w:sz w:val="20"/>
          <w:szCs w:val="20"/>
        </w:rPr>
        <w:t>/</w:t>
      </w:r>
      <w:r w:rsidRPr="00170C67">
        <w:rPr>
          <w:rFonts w:ascii="Arial" w:hAnsi="Arial" w:cs="Arial"/>
          <w:bCs/>
          <w:i/>
          <w:iCs/>
          <w:color w:val="FF0000"/>
          <w:sz w:val="20"/>
          <w:szCs w:val="20"/>
        </w:rPr>
        <w:t>xxxx</w:t>
      </w:r>
      <w:r w:rsidRPr="00170C67">
        <w:rPr>
          <w:rFonts w:ascii="Arial" w:hAnsi="Arial" w:cs="Arial"/>
          <w:bCs/>
          <w:sz w:val="20"/>
          <w:szCs w:val="20"/>
        </w:rPr>
        <w:t>-</w:t>
      </w:r>
      <w:r w:rsidRPr="00170C67">
        <w:rPr>
          <w:rFonts w:ascii="Arial" w:hAnsi="Arial" w:cs="Arial"/>
          <w:bCs/>
          <w:i/>
          <w:iCs/>
          <w:color w:val="FF0000"/>
          <w:sz w:val="20"/>
          <w:szCs w:val="20"/>
        </w:rPr>
        <w:t>xx</w:t>
      </w:r>
      <w:r w:rsidRPr="004827F2">
        <w:rPr>
          <w:rFonts w:ascii="Arial" w:eastAsia="Arial" w:hAnsi="Arial" w:cs="Arial"/>
          <w:sz w:val="20"/>
          <w:szCs w:val="20"/>
        </w:rPr>
        <w:t xml:space="preserve">e em observância às disposições da </w:t>
      </w:r>
      <w:r w:rsidRPr="00AF6EE0">
        <w:rPr>
          <w:rFonts w:ascii="Arial" w:eastAsia="Arial" w:hAnsi="Arial" w:cs="Arial"/>
          <w:sz w:val="20"/>
          <w:szCs w:val="20"/>
        </w:rPr>
        <w:t>Lei nº 14.133, de 1º de abril de 2021</w:t>
      </w:r>
      <w:r w:rsidRPr="004827F2">
        <w:rPr>
          <w:rFonts w:ascii="Arial" w:eastAsia="Arial" w:hAnsi="Arial" w:cs="Arial"/>
          <w:sz w:val="20"/>
          <w:szCs w:val="20"/>
        </w:rPr>
        <w:t xml:space="preserve">, e demais legislação aplicável, resolvem celebrar o presente Termo de Contrato, decorrente </w:t>
      </w:r>
      <w:r w:rsidRPr="005446FF">
        <w:rPr>
          <w:rFonts w:ascii="Arial" w:eastAsia="Arial" w:hAnsi="Arial" w:cs="Arial"/>
          <w:sz w:val="20"/>
          <w:szCs w:val="20"/>
        </w:rPr>
        <w:t>do</w:t>
      </w:r>
      <w:r w:rsidR="00C26976">
        <w:rPr>
          <w:rFonts w:ascii="Arial" w:eastAsia="Arial" w:hAnsi="Arial" w:cs="Arial"/>
          <w:sz w:val="20"/>
          <w:szCs w:val="20"/>
        </w:rPr>
        <w:t xml:space="preserve"> </w:t>
      </w:r>
      <w:r w:rsidRPr="004827F2">
        <w:rPr>
          <w:rFonts w:ascii="Arial" w:eastAsia="Arial" w:hAnsi="Arial" w:cs="Arial"/>
          <w:i/>
          <w:iCs/>
          <w:color w:val="FF0000"/>
          <w:sz w:val="20"/>
          <w:szCs w:val="20"/>
        </w:rPr>
        <w:t>Pregão Eletrônico</w:t>
      </w:r>
      <w:r w:rsidR="00C26976">
        <w:rPr>
          <w:rFonts w:ascii="Arial" w:eastAsia="Arial" w:hAnsi="Arial" w:cs="Arial"/>
          <w:i/>
          <w:iCs/>
          <w:color w:val="FF0000"/>
          <w:sz w:val="20"/>
          <w:szCs w:val="20"/>
        </w:rPr>
        <w:t xml:space="preserve"> </w:t>
      </w:r>
      <w:r w:rsidRPr="005446FF">
        <w:rPr>
          <w:rFonts w:ascii="Arial" w:eastAsia="Arial" w:hAnsi="Arial" w:cs="Arial"/>
          <w:sz w:val="20"/>
          <w:szCs w:val="20"/>
        </w:rPr>
        <w:t>nº</w:t>
      </w:r>
      <w:r w:rsidR="007D624B">
        <w:rPr>
          <w:rFonts w:ascii="Arial" w:eastAsia="Arial" w:hAnsi="Arial" w:cs="Arial"/>
          <w:sz w:val="20"/>
          <w:szCs w:val="20"/>
        </w:rPr>
        <w:t xml:space="preserve"> </w:t>
      </w:r>
      <w:r w:rsidR="00C26976">
        <w:rPr>
          <w:rFonts w:ascii="Arial" w:eastAsia="Arial" w:hAnsi="Arial" w:cs="Arial"/>
          <w:i/>
          <w:iCs/>
          <w:color w:val="FF0000"/>
          <w:sz w:val="20"/>
          <w:szCs w:val="20"/>
        </w:rPr>
        <w:t>49/2026</w:t>
      </w:r>
      <w:r w:rsidRPr="004827F2">
        <w:rPr>
          <w:rFonts w:ascii="Arial" w:eastAsia="Arial" w:hAnsi="Arial" w:cs="Arial"/>
          <w:sz w:val="20"/>
          <w:szCs w:val="20"/>
        </w:rPr>
        <w:t>, mediante as cláusulas e condições a seguir enunciadas.</w:t>
      </w:r>
    </w:p>
    <w:p w:rsidR="00AB328C" w:rsidRPr="00B6413A" w:rsidRDefault="00AB328C" w:rsidP="00AB328C">
      <w:pPr>
        <w:pStyle w:val="Nivel01"/>
        <w:numPr>
          <w:ilvl w:val="0"/>
          <w:numId w:val="7"/>
        </w:numPr>
        <w:tabs>
          <w:tab w:val="num" w:pos="360"/>
        </w:tabs>
        <w:rPr>
          <w:color w:val="FFFFFF" w:themeColor="background1"/>
        </w:rPr>
      </w:pPr>
      <w:r w:rsidRPr="004827F2">
        <w:t>CLÁUSULA PRIMEIRA – OBJETO</w:t>
      </w:r>
    </w:p>
    <w:p w:rsidR="00AB328C" w:rsidRPr="004827F2" w:rsidRDefault="00AB328C" w:rsidP="00AB328C">
      <w:pPr>
        <w:pStyle w:val="Nivel2"/>
      </w:pPr>
      <w:r w:rsidRPr="004827F2">
        <w:t xml:space="preserve">O objeto </w:t>
      </w:r>
      <w:r w:rsidRPr="004E64AA">
        <w:t>do</w:t>
      </w:r>
      <w:r w:rsidRPr="004827F2">
        <w:t xml:space="preserve"> presente instrumento é </w:t>
      </w:r>
      <w:r w:rsidR="00C26976">
        <w:t>a aquisição de 01 (um) picador/triturador móvel para reciclagem de podas e resíduos verdes, a ser entregue no pátio da SMOP</w:t>
      </w:r>
      <w:r w:rsidRPr="004827F2">
        <w:t>, nas condições estabelecidas no Termo de Referência.</w:t>
      </w:r>
    </w:p>
    <w:p w:rsidR="00AB328C" w:rsidRPr="004827F2" w:rsidRDefault="00AB328C" w:rsidP="00AB328C">
      <w:pPr>
        <w:pStyle w:val="Nivel2"/>
      </w:pPr>
      <w:r w:rsidRPr="004827F2">
        <w:t xml:space="preserve">Objeto da </w:t>
      </w:r>
      <w:r w:rsidRPr="004E64AA">
        <w:t>contratação</w:t>
      </w:r>
      <w:r w:rsidRPr="004827F2">
        <w:t>:</w:t>
      </w:r>
    </w:p>
    <w:tbl>
      <w:tblPr>
        <w:tblW w:w="9752" w:type="dxa"/>
        <w:tblInd w:w="-5" w:type="dxa"/>
        <w:tblLayout w:type="fixed"/>
        <w:tblLook w:val="04A0"/>
      </w:tblPr>
      <w:tblGrid>
        <w:gridCol w:w="707"/>
        <w:gridCol w:w="2554"/>
        <w:gridCol w:w="1134"/>
        <w:gridCol w:w="1558"/>
        <w:gridCol w:w="1279"/>
        <w:gridCol w:w="2520"/>
      </w:tblGrid>
      <w:tr w:rsidR="00700D43" w:rsidRPr="004827F2" w:rsidTr="00B816A3">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jc w:val="center"/>
              <w:rPr>
                <w:rFonts w:ascii="Arial" w:eastAsia="Arial" w:hAnsi="Arial" w:cs="Arial"/>
                <w:b/>
                <w:bCs/>
                <w:color w:val="000000"/>
                <w:sz w:val="20"/>
                <w:szCs w:val="20"/>
              </w:rPr>
            </w:pPr>
            <w:r w:rsidRPr="004827F2">
              <w:rPr>
                <w:rFonts w:ascii="Arial" w:eastAsia="Arial" w:hAnsi="Arial" w:cs="Arial"/>
                <w:b/>
                <w:bCs/>
                <w:color w:val="000000" w:themeColor="text1"/>
                <w:sz w:val="20"/>
                <w:szCs w:val="20"/>
              </w:rPr>
              <w:t>ITEM</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jc w:val="center"/>
              <w:rPr>
                <w:rFonts w:ascii="Arial" w:eastAsia="Arial" w:hAnsi="Arial" w:cs="Arial"/>
                <w:color w:val="000000"/>
                <w:sz w:val="20"/>
                <w:szCs w:val="20"/>
              </w:rPr>
            </w:pPr>
            <w:r w:rsidRPr="004827F2">
              <w:rPr>
                <w:rFonts w:ascii="Arial" w:eastAsia="Arial" w:hAnsi="Arial" w:cs="Arial"/>
                <w:b/>
                <w:bCs/>
                <w:color w:val="000000" w:themeColor="text1"/>
                <w:sz w:val="20"/>
                <w:szCs w:val="20"/>
              </w:rPr>
              <w:t>ESPECIFICAÇÃO</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jc w:val="center"/>
              <w:rPr>
                <w:rFonts w:ascii="Arial" w:eastAsia="Arial" w:hAnsi="Arial" w:cs="Arial"/>
                <w:color w:val="000000"/>
                <w:sz w:val="20"/>
                <w:szCs w:val="20"/>
              </w:rPr>
            </w:pPr>
            <w:r w:rsidRPr="004827F2">
              <w:rPr>
                <w:rFonts w:ascii="Arial" w:eastAsia="Arial" w:hAnsi="Arial" w:cs="Arial"/>
                <w:b/>
                <w:bCs/>
                <w:color w:val="000000" w:themeColor="text1"/>
                <w:sz w:val="20"/>
                <w:szCs w:val="20"/>
              </w:rPr>
              <w:t>UNIDADE DE MEDIDA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jc w:val="center"/>
              <w:rPr>
                <w:rFonts w:ascii="Arial" w:eastAsia="Arial" w:hAnsi="Arial" w:cs="Arial"/>
                <w:b/>
                <w:bCs/>
                <w:sz w:val="20"/>
                <w:szCs w:val="20"/>
              </w:rPr>
            </w:pPr>
            <w:r w:rsidRPr="004827F2">
              <w:rPr>
                <w:rFonts w:ascii="Arial" w:eastAsia="Arial" w:hAnsi="Arial" w:cs="Arial"/>
                <w:b/>
                <w:bCs/>
                <w:sz w:val="20"/>
                <w:szCs w:val="20"/>
              </w:rPr>
              <w:t>QUANTIDADE</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jc w:val="center"/>
              <w:rPr>
                <w:rFonts w:ascii="Arial" w:eastAsia="Arial" w:hAnsi="Arial" w:cs="Arial"/>
                <w:b/>
                <w:bCs/>
                <w:sz w:val="20"/>
                <w:szCs w:val="20"/>
              </w:rPr>
            </w:pPr>
            <w:r w:rsidRPr="004827F2">
              <w:rPr>
                <w:rFonts w:ascii="Arial" w:eastAsia="Arial" w:hAnsi="Arial" w:cs="Arial"/>
                <w:b/>
                <w:bCs/>
                <w:sz w:val="20"/>
                <w:szCs w:val="20"/>
              </w:rPr>
              <w:t>VALOR UNITÁRIO</w:t>
            </w: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jc w:val="center"/>
              <w:rPr>
                <w:rFonts w:ascii="Arial" w:eastAsia="Arial" w:hAnsi="Arial" w:cs="Arial"/>
                <w:b/>
                <w:bCs/>
                <w:sz w:val="20"/>
                <w:szCs w:val="20"/>
              </w:rPr>
            </w:pPr>
            <w:r w:rsidRPr="004827F2">
              <w:rPr>
                <w:rFonts w:ascii="Arial" w:eastAsia="Arial" w:hAnsi="Arial" w:cs="Arial"/>
                <w:b/>
                <w:bCs/>
                <w:sz w:val="20"/>
                <w:szCs w:val="20"/>
              </w:rPr>
              <w:t>VALOR TOTAL</w:t>
            </w:r>
          </w:p>
        </w:tc>
      </w:tr>
      <w:tr w:rsidR="00700D43" w:rsidRPr="004827F2" w:rsidTr="00B816A3">
        <w:tc>
          <w:tcPr>
            <w:tcW w:w="70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jc w:val="center"/>
              <w:rPr>
                <w:rFonts w:ascii="Arial" w:eastAsia="Arial" w:hAnsi="Arial" w:cs="Arial"/>
                <w:b/>
                <w:bCs/>
                <w:color w:val="000000"/>
                <w:sz w:val="20"/>
                <w:szCs w:val="20"/>
              </w:rPr>
            </w:pPr>
            <w:r w:rsidRPr="004827F2">
              <w:rPr>
                <w:rFonts w:ascii="Arial" w:eastAsia="Arial" w:hAnsi="Arial" w:cs="Arial"/>
                <w:b/>
                <w:bCs/>
                <w:color w:val="000000" w:themeColor="text1"/>
                <w:sz w:val="20"/>
                <w:szCs w:val="20"/>
              </w:rPr>
              <w:t>1</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rPr>
                <w:rFonts w:ascii="Arial" w:eastAsia="Arial" w:hAnsi="Arial" w:cs="Arial"/>
                <w:color w:val="000000"/>
                <w:sz w:val="20"/>
                <w:szCs w:val="20"/>
              </w:rPr>
            </w:pP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rPr>
                <w:rFonts w:ascii="Arial" w:eastAsia="Arial" w:hAnsi="Arial" w:cs="Arial"/>
                <w:color w:val="000000"/>
                <w:sz w:val="20"/>
                <w:szCs w:val="20"/>
              </w:rPr>
            </w:pP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rPr>
                <w:rFonts w:ascii="Arial" w:eastAsia="Arial" w:hAnsi="Arial" w:cs="Arial"/>
                <w:color w:val="00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rPr>
                <w:rFonts w:ascii="Arial" w:eastAsia="Arial" w:hAnsi="Arial" w:cs="Arial"/>
                <w:color w:val="000000"/>
                <w:sz w:val="20"/>
                <w:szCs w:val="20"/>
              </w:rPr>
            </w:pPr>
          </w:p>
        </w:tc>
        <w:tc>
          <w:tcPr>
            <w:tcW w:w="25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700D43" w:rsidRPr="004827F2" w:rsidRDefault="00700D43" w:rsidP="00C26976">
            <w:pPr>
              <w:spacing w:before="120" w:afterLines="120" w:line="312" w:lineRule="auto"/>
              <w:rPr>
                <w:rFonts w:ascii="Arial" w:eastAsia="Arial" w:hAnsi="Arial" w:cs="Arial"/>
                <w:color w:val="000000"/>
                <w:sz w:val="20"/>
                <w:szCs w:val="20"/>
              </w:rPr>
            </w:pPr>
          </w:p>
        </w:tc>
      </w:tr>
    </w:tbl>
    <w:p w:rsidR="00AB328C" w:rsidRPr="004827F2" w:rsidRDefault="00AB328C" w:rsidP="00AB328C">
      <w:pPr>
        <w:pStyle w:val="Nivel2"/>
      </w:pPr>
      <w:r w:rsidRPr="004827F2">
        <w:t xml:space="preserve">Vinculam </w:t>
      </w:r>
      <w:r w:rsidRPr="004E64AA">
        <w:t>esta</w:t>
      </w:r>
      <w:r w:rsidRPr="004827F2">
        <w:t xml:space="preserve"> contratação, independentemente de transcrição:</w:t>
      </w:r>
    </w:p>
    <w:p w:rsidR="00AB328C" w:rsidRPr="004827F2" w:rsidRDefault="00AB328C" w:rsidP="00AB328C">
      <w:pPr>
        <w:pStyle w:val="Nivel3"/>
      </w:pPr>
      <w:r w:rsidRPr="004827F2">
        <w:t xml:space="preserve">O </w:t>
      </w:r>
      <w:r w:rsidRPr="004E64AA">
        <w:t>Termo</w:t>
      </w:r>
      <w:r w:rsidRPr="004827F2">
        <w:t xml:space="preserve"> de Referência;</w:t>
      </w:r>
    </w:p>
    <w:p w:rsidR="00AB328C" w:rsidRPr="007D624B" w:rsidRDefault="00AB328C" w:rsidP="00AB328C">
      <w:pPr>
        <w:pStyle w:val="Nivel3"/>
        <w:rPr>
          <w:i/>
          <w:iCs/>
          <w:color w:val="EE0000"/>
        </w:rPr>
      </w:pPr>
      <w:r w:rsidRPr="007D624B">
        <w:rPr>
          <w:i/>
          <w:iCs/>
          <w:color w:val="EE0000"/>
        </w:rPr>
        <w:t>O Edital da Licitação</w:t>
      </w:r>
      <w:r w:rsidR="007D624B" w:rsidRPr="007D624B">
        <w:rPr>
          <w:rStyle w:val="normaltextrun"/>
          <w:i/>
          <w:iCs/>
          <w:color w:val="EE0000"/>
          <w:shd w:val="clear" w:color="auto" w:fill="FFFFFF"/>
        </w:rPr>
        <w:t>;</w:t>
      </w:r>
    </w:p>
    <w:p w:rsidR="00AB328C" w:rsidRPr="004827F2" w:rsidRDefault="00AB328C" w:rsidP="00AB328C">
      <w:pPr>
        <w:pStyle w:val="Nivel3"/>
      </w:pPr>
      <w:r w:rsidRPr="004827F2">
        <w:t xml:space="preserve">A </w:t>
      </w:r>
      <w:r w:rsidRPr="004E64AA">
        <w:t>Proposta</w:t>
      </w:r>
      <w:r w:rsidRPr="004827F2">
        <w:t xml:space="preserve"> do </w:t>
      </w:r>
      <w:r>
        <w:t>CONTRATADO</w:t>
      </w:r>
      <w:r w:rsidRPr="004827F2">
        <w:t>;</w:t>
      </w:r>
    </w:p>
    <w:p w:rsidR="00AB328C" w:rsidRPr="004827F2" w:rsidRDefault="00AB328C" w:rsidP="00AB328C">
      <w:pPr>
        <w:pStyle w:val="Nivel3"/>
      </w:pPr>
      <w:r w:rsidRPr="004827F2">
        <w:t xml:space="preserve">Eventuais </w:t>
      </w:r>
      <w:r w:rsidRPr="004E64AA">
        <w:t>anexos</w:t>
      </w:r>
      <w:r w:rsidRPr="004827F2">
        <w:t xml:space="preserve"> dos documentos supracitados.</w:t>
      </w:r>
    </w:p>
    <w:p w:rsidR="00AB328C" w:rsidRDefault="00AB328C" w:rsidP="00AB328C">
      <w:pPr>
        <w:pStyle w:val="Nivel01"/>
      </w:pPr>
      <w:r w:rsidRPr="00B6413A">
        <w:t xml:space="preserve">CLÁUSULA SEGUNDA – </w:t>
      </w:r>
      <w:r w:rsidR="001B206A">
        <w:t xml:space="preserve">PRAZOS, </w:t>
      </w:r>
      <w:r w:rsidRPr="00B6413A">
        <w:t xml:space="preserve">VIGÊNCIA E </w:t>
      </w:r>
      <w:proofErr w:type="gramStart"/>
      <w:r w:rsidRPr="00B6413A">
        <w:t>PRORROGAÇÃO</w:t>
      </w:r>
      <w:proofErr w:type="gramEnd"/>
    </w:p>
    <w:p w:rsidR="007F335C" w:rsidRPr="004827F2" w:rsidRDefault="00473498" w:rsidP="007F335C">
      <w:pPr>
        <w:pStyle w:val="Nvel2-Red"/>
      </w:pPr>
      <w:r w:rsidRPr="00E774C3">
        <w:rPr>
          <w:i w:val="0"/>
          <w:iCs w:val="0"/>
          <w:color w:val="EE0000"/>
        </w:rPr>
        <w:t xml:space="preserve">O prazo de vigência da contratação é de </w:t>
      </w:r>
      <w:r w:rsidR="002565FC">
        <w:rPr>
          <w:b/>
          <w:bCs/>
          <w:i w:val="0"/>
          <w:iCs w:val="0"/>
          <w:color w:val="EE0000"/>
        </w:rPr>
        <w:t>12 (doze) meses</w:t>
      </w:r>
      <w:r w:rsidRPr="00E774C3">
        <w:rPr>
          <w:i w:val="0"/>
          <w:iCs w:val="0"/>
          <w:color w:val="EE0000"/>
        </w:rPr>
        <w:t xml:space="preserve"> contados </w:t>
      </w:r>
      <w:r w:rsidR="002565FC">
        <w:rPr>
          <w:i w:val="0"/>
          <w:iCs w:val="0"/>
          <w:color w:val="EE0000"/>
        </w:rPr>
        <w:t>da assinatura do instrumento contratual</w:t>
      </w:r>
      <w:r w:rsidR="007F335C">
        <w:rPr>
          <w:i w:val="0"/>
          <w:iCs w:val="0"/>
          <w:color w:val="EE0000"/>
        </w:rPr>
        <w:t>,</w:t>
      </w:r>
      <w:r w:rsidR="007F335C" w:rsidRPr="007F335C">
        <w:t xml:space="preserve"> </w:t>
      </w:r>
      <w:r w:rsidR="007F335C" w:rsidRPr="004827F2">
        <w:t xml:space="preserve">na </w:t>
      </w:r>
      <w:r w:rsidR="007F335C" w:rsidRPr="004E64AA">
        <w:t>forma</w:t>
      </w:r>
      <w:r w:rsidR="007F335C" w:rsidRPr="004827F2">
        <w:t xml:space="preserve"> do </w:t>
      </w:r>
      <w:r w:rsidR="007F335C" w:rsidRPr="00B22351">
        <w:t>artigo 105 da Lei n° 14.133, de 2021</w:t>
      </w:r>
      <w:r w:rsidR="007F335C" w:rsidRPr="004827F2">
        <w:t>.</w:t>
      </w:r>
    </w:p>
    <w:p w:rsidR="007F335C" w:rsidRDefault="007F335C" w:rsidP="007F335C">
      <w:pPr>
        <w:pStyle w:val="Nvel3-R"/>
      </w:pPr>
      <w:r w:rsidRPr="004827F2">
        <w:t xml:space="preserve">O prazo de </w:t>
      </w:r>
      <w:r w:rsidRPr="004E64AA">
        <w:t>vigência</w:t>
      </w:r>
      <w:r w:rsidRPr="004827F2">
        <w:t xml:space="preserve"> será automaticamente prorrogado, independentemente de termo aditivo, quando o objeto não for concluído no período firmado acima, ressalvadas as providências cabíveis no caso de culpa do </w:t>
      </w:r>
      <w:r>
        <w:t>CONTRATADO</w:t>
      </w:r>
      <w:r w:rsidRPr="004827F2">
        <w:t>, previstas neste instrumento.</w:t>
      </w:r>
    </w:p>
    <w:p w:rsidR="001B206A" w:rsidRPr="001B206A" w:rsidRDefault="001B206A" w:rsidP="001B206A">
      <w:pPr>
        <w:pStyle w:val="Nivel2"/>
      </w:pPr>
      <w:r w:rsidRPr="001B206A">
        <w:rPr>
          <w:shd w:val="clear" w:color="auto" w:fill="FFFFFF"/>
        </w:rPr>
        <w:lastRenderedPageBreak/>
        <w:t xml:space="preserve">Prazos de Entrega: 15 </w:t>
      </w:r>
      <w:r>
        <w:rPr>
          <w:shd w:val="clear" w:color="auto" w:fill="FFFFFF"/>
        </w:rPr>
        <w:t xml:space="preserve">(quinze) </w:t>
      </w:r>
      <w:r w:rsidRPr="001B206A">
        <w:rPr>
          <w:shd w:val="clear" w:color="auto" w:fill="FFFFFF"/>
        </w:rPr>
        <w:t>dias após o recebimento do empenho, com</w:t>
      </w:r>
      <w:r w:rsidRPr="001B206A">
        <w:br/>
      </w:r>
      <w:r w:rsidRPr="001B206A">
        <w:rPr>
          <w:shd w:val="clear" w:color="auto" w:fill="FFFFFF"/>
        </w:rPr>
        <w:t>entrega e testes realizados na Secretaria Municipal de Obras.</w:t>
      </w:r>
    </w:p>
    <w:bookmarkEnd w:id="0"/>
    <w:p w:rsidR="002565FC" w:rsidRPr="00B77F3E" w:rsidRDefault="002565FC" w:rsidP="002565FC">
      <w:pPr>
        <w:pStyle w:val="Nivel01"/>
        <w:numPr>
          <w:ilvl w:val="0"/>
          <w:numId w:val="0"/>
        </w:numPr>
        <w:spacing w:line="276" w:lineRule="auto"/>
        <w:outlineLvl w:val="9"/>
        <w:rPr>
          <w:color w:val="FFFFFF" w:themeColor="background1"/>
        </w:rPr>
      </w:pPr>
      <w:r w:rsidRPr="00B77F3E">
        <w:t>CLÁUSULA TERCEIRA – MODELOS DE EXECUÇÃO E GESTÃO CONTRATUAIS</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A gestão e a fiscalização do objeto contratado serão realizadas</w:t>
      </w:r>
      <w:r w:rsidRPr="00B77F3E">
        <w:br/>
        <w:t>conforme o disposto no Decreto Municipal 4.874 de 31 de janeiro de 2023, nos termos da Lei Federal nº 14.133/2021.</w:t>
      </w:r>
    </w:p>
    <w:p w:rsidR="002565FC" w:rsidRPr="00B77F3E" w:rsidRDefault="002565FC" w:rsidP="002565FC">
      <w:pPr>
        <w:pStyle w:val="Nivel2"/>
        <w:numPr>
          <w:ilvl w:val="0"/>
          <w:numId w:val="0"/>
        </w:numPr>
        <w:spacing w:before="0" w:after="0"/>
      </w:pPr>
      <w:r w:rsidRPr="00B77F3E">
        <w:t xml:space="preserve">I - A execução do contrato deverá ser acompanhada e fiscalizada por </w:t>
      </w:r>
      <w:proofErr w:type="gramStart"/>
      <w:r w:rsidRPr="00B77F3E">
        <w:t>fiscal(</w:t>
      </w:r>
      <w:proofErr w:type="gramEnd"/>
      <w:r w:rsidRPr="00B77F3E">
        <w:t>is) ou por seu(s) respectivo(s) substituto(s);</w:t>
      </w:r>
    </w:p>
    <w:p w:rsidR="002565FC" w:rsidRPr="00B77F3E" w:rsidRDefault="002565FC" w:rsidP="002565FC">
      <w:pPr>
        <w:pStyle w:val="Nivel2"/>
        <w:numPr>
          <w:ilvl w:val="0"/>
          <w:numId w:val="0"/>
        </w:numPr>
        <w:spacing w:before="0" w:after="0"/>
      </w:pPr>
      <w:r w:rsidRPr="00B77F3E">
        <w:t xml:space="preserve">II - Compete ao Fiscal do Contrato abaixo identificado exercer a verificação concreta do objeto, devendo o servidor designado verificar a qualidade e procedência da prestação do objeto respectivo, encaminhar informações ao gestor do contrato, atestar documentos fiscais, exercer o relacionamento necessário com a contratada, dirimir as dúvidas que surgirem no curso da execução do contrato, etc. Dentre as responsabilidades do(s) </w:t>
      </w:r>
      <w:proofErr w:type="gramStart"/>
      <w:r w:rsidRPr="00B77F3E">
        <w:t>fiscal(</w:t>
      </w:r>
      <w:proofErr w:type="gramEnd"/>
      <w:r w:rsidRPr="00B77F3E">
        <w:t>is) está a necessidade de anotar, em registro próprio, todas as ocorrências relacionadas à execução do contrato, inclusive quando de seu fiel cumprimento, determinando o que for necessário para a regularização de eventuais faltas ou defeitos observados;</w:t>
      </w:r>
    </w:p>
    <w:p w:rsidR="002565FC" w:rsidRPr="00B77F3E" w:rsidRDefault="002565FC" w:rsidP="002565FC">
      <w:pPr>
        <w:pStyle w:val="Nivel2"/>
        <w:numPr>
          <w:ilvl w:val="0"/>
          <w:numId w:val="0"/>
        </w:numPr>
        <w:spacing w:before="0" w:after="0"/>
      </w:pPr>
      <w:r w:rsidRPr="00B77F3E">
        <w:t>III - Compete ao Gestor do Contrato abaixo identificado exercer a</w:t>
      </w:r>
      <w:r w:rsidRPr="00B77F3E">
        <w:br/>
        <w:t>administração do contrato, com atribuições voltadas para o controle das questões documentais da contratação, quais sejam, verificar se os recursos estão sendo empenhados conforme as respectivas dotações orçamentárias, acompanhar o prazo de vigência do contrato, verificar a necessidade e possibilidade da renovação/prorrogação, bem como estudar a viabilidade de realização de reequilíbrio econômico-financeiro e da celebração dos respectivos termos aditivos, etc.;</w:t>
      </w:r>
    </w:p>
    <w:p w:rsidR="002565FC" w:rsidRPr="00B77F3E" w:rsidRDefault="002565FC" w:rsidP="002565FC">
      <w:pPr>
        <w:pStyle w:val="Nivel2"/>
        <w:numPr>
          <w:ilvl w:val="0"/>
          <w:numId w:val="0"/>
        </w:numPr>
        <w:spacing w:before="0" w:after="0"/>
      </w:pPr>
      <w:r w:rsidRPr="00B77F3E">
        <w:rPr>
          <w:b/>
        </w:rPr>
        <w:t>3.2.</w:t>
      </w:r>
      <w:r w:rsidRPr="00B77F3E">
        <w:t xml:space="preserve"> Fiscal de contrato:</w:t>
      </w:r>
    </w:p>
    <w:tbl>
      <w:tblPr>
        <w:tblStyle w:val="Tabelacomgrade"/>
        <w:tblW w:w="0" w:type="auto"/>
        <w:tblLook w:val="04A0"/>
      </w:tblPr>
      <w:tblGrid>
        <w:gridCol w:w="2162"/>
        <w:gridCol w:w="2162"/>
        <w:gridCol w:w="2162"/>
        <w:gridCol w:w="3261"/>
      </w:tblGrid>
      <w:tr w:rsidR="002565FC" w:rsidRPr="00B77F3E" w:rsidTr="002565FC">
        <w:trPr>
          <w:trHeight w:val="243"/>
        </w:trPr>
        <w:tc>
          <w:tcPr>
            <w:tcW w:w="2162" w:type="dxa"/>
          </w:tcPr>
          <w:p w:rsidR="002565FC" w:rsidRPr="00B77F3E" w:rsidRDefault="002565FC" w:rsidP="002565FC">
            <w:pPr>
              <w:pStyle w:val="Nivel2"/>
              <w:numPr>
                <w:ilvl w:val="0"/>
                <w:numId w:val="0"/>
              </w:numPr>
              <w:spacing w:after="0"/>
            </w:pPr>
            <w:r w:rsidRPr="00B77F3E">
              <w:t>Secretaria</w:t>
            </w:r>
          </w:p>
        </w:tc>
        <w:tc>
          <w:tcPr>
            <w:tcW w:w="2162" w:type="dxa"/>
          </w:tcPr>
          <w:p w:rsidR="002565FC" w:rsidRPr="00B77F3E" w:rsidRDefault="002565FC" w:rsidP="002565FC">
            <w:pPr>
              <w:pStyle w:val="Nivel2"/>
              <w:numPr>
                <w:ilvl w:val="0"/>
                <w:numId w:val="0"/>
              </w:numPr>
              <w:spacing w:after="0"/>
            </w:pPr>
            <w:r w:rsidRPr="00B77F3E">
              <w:t>Nome</w:t>
            </w:r>
          </w:p>
        </w:tc>
        <w:tc>
          <w:tcPr>
            <w:tcW w:w="2162" w:type="dxa"/>
          </w:tcPr>
          <w:p w:rsidR="002565FC" w:rsidRPr="00B77F3E" w:rsidRDefault="002565FC" w:rsidP="002565FC">
            <w:pPr>
              <w:pStyle w:val="Nivel2"/>
              <w:numPr>
                <w:ilvl w:val="0"/>
                <w:numId w:val="0"/>
              </w:numPr>
              <w:spacing w:after="0"/>
            </w:pPr>
            <w:r w:rsidRPr="00B77F3E">
              <w:t>Matrícula</w:t>
            </w:r>
          </w:p>
        </w:tc>
        <w:tc>
          <w:tcPr>
            <w:tcW w:w="3261" w:type="dxa"/>
          </w:tcPr>
          <w:p w:rsidR="002565FC" w:rsidRPr="00B77F3E" w:rsidRDefault="002565FC" w:rsidP="002565FC">
            <w:pPr>
              <w:pStyle w:val="Nivel2"/>
              <w:numPr>
                <w:ilvl w:val="0"/>
                <w:numId w:val="0"/>
              </w:numPr>
              <w:spacing w:after="0"/>
            </w:pPr>
            <w:r w:rsidRPr="00B77F3E">
              <w:t>Cargo</w:t>
            </w:r>
          </w:p>
        </w:tc>
      </w:tr>
      <w:tr w:rsidR="002565FC" w:rsidRPr="00B77F3E" w:rsidTr="002565FC">
        <w:trPr>
          <w:trHeight w:val="262"/>
        </w:trPr>
        <w:tc>
          <w:tcPr>
            <w:tcW w:w="2162" w:type="dxa"/>
          </w:tcPr>
          <w:p w:rsidR="002565FC" w:rsidRPr="00B77F3E" w:rsidRDefault="002565FC" w:rsidP="002565FC">
            <w:pPr>
              <w:pStyle w:val="Nivel2"/>
              <w:numPr>
                <w:ilvl w:val="0"/>
                <w:numId w:val="0"/>
              </w:numPr>
              <w:spacing w:after="0"/>
              <w:rPr>
                <w:b/>
              </w:rPr>
            </w:pPr>
          </w:p>
        </w:tc>
        <w:tc>
          <w:tcPr>
            <w:tcW w:w="2162" w:type="dxa"/>
          </w:tcPr>
          <w:p w:rsidR="002565FC" w:rsidRPr="00B77F3E" w:rsidRDefault="002565FC" w:rsidP="002565FC">
            <w:pPr>
              <w:pStyle w:val="Nivel2"/>
              <w:numPr>
                <w:ilvl w:val="0"/>
                <w:numId w:val="0"/>
              </w:numPr>
              <w:spacing w:after="0"/>
              <w:rPr>
                <w:b/>
              </w:rPr>
            </w:pPr>
          </w:p>
        </w:tc>
        <w:tc>
          <w:tcPr>
            <w:tcW w:w="2162" w:type="dxa"/>
          </w:tcPr>
          <w:p w:rsidR="002565FC" w:rsidRPr="00B77F3E" w:rsidRDefault="002565FC" w:rsidP="002565FC">
            <w:pPr>
              <w:pStyle w:val="Nivel2"/>
              <w:numPr>
                <w:ilvl w:val="0"/>
                <w:numId w:val="0"/>
              </w:numPr>
              <w:spacing w:after="0"/>
              <w:rPr>
                <w:b/>
              </w:rPr>
            </w:pPr>
          </w:p>
        </w:tc>
        <w:tc>
          <w:tcPr>
            <w:tcW w:w="3261" w:type="dxa"/>
          </w:tcPr>
          <w:p w:rsidR="002565FC" w:rsidRPr="00B77F3E" w:rsidRDefault="002565FC" w:rsidP="002565FC">
            <w:pPr>
              <w:pStyle w:val="Nivel2"/>
              <w:numPr>
                <w:ilvl w:val="0"/>
                <w:numId w:val="0"/>
              </w:numPr>
              <w:spacing w:after="0"/>
              <w:rPr>
                <w:b/>
              </w:rPr>
            </w:pPr>
          </w:p>
        </w:tc>
      </w:tr>
    </w:tbl>
    <w:p w:rsidR="002565FC" w:rsidRPr="00B77F3E" w:rsidRDefault="002565FC" w:rsidP="002565FC">
      <w:pPr>
        <w:pStyle w:val="Nivel2"/>
        <w:numPr>
          <w:ilvl w:val="0"/>
          <w:numId w:val="0"/>
        </w:numPr>
        <w:spacing w:after="0"/>
      </w:pPr>
      <w:r w:rsidRPr="00B77F3E">
        <w:rPr>
          <w:b/>
        </w:rPr>
        <w:t>3.3.</w:t>
      </w:r>
      <w:r w:rsidRPr="00B77F3E">
        <w:t xml:space="preserve"> Gestor de contrato:</w:t>
      </w:r>
    </w:p>
    <w:tbl>
      <w:tblPr>
        <w:tblStyle w:val="Tabelacomgrade"/>
        <w:tblW w:w="0" w:type="auto"/>
        <w:tblLook w:val="04A0"/>
      </w:tblPr>
      <w:tblGrid>
        <w:gridCol w:w="2162"/>
        <w:gridCol w:w="2162"/>
        <w:gridCol w:w="2162"/>
        <w:gridCol w:w="3261"/>
      </w:tblGrid>
      <w:tr w:rsidR="002565FC" w:rsidRPr="00B77F3E" w:rsidTr="002565FC">
        <w:tc>
          <w:tcPr>
            <w:tcW w:w="2162" w:type="dxa"/>
          </w:tcPr>
          <w:p w:rsidR="002565FC" w:rsidRPr="00B77F3E" w:rsidRDefault="002565FC" w:rsidP="002565FC">
            <w:pPr>
              <w:pStyle w:val="Nivel2"/>
              <w:numPr>
                <w:ilvl w:val="0"/>
                <w:numId w:val="0"/>
              </w:numPr>
              <w:spacing w:after="0"/>
            </w:pPr>
            <w:r w:rsidRPr="00B77F3E">
              <w:t>Secretaria</w:t>
            </w:r>
          </w:p>
        </w:tc>
        <w:tc>
          <w:tcPr>
            <w:tcW w:w="2162" w:type="dxa"/>
          </w:tcPr>
          <w:p w:rsidR="002565FC" w:rsidRPr="00B77F3E" w:rsidRDefault="002565FC" w:rsidP="002565FC">
            <w:pPr>
              <w:pStyle w:val="Nivel2"/>
              <w:numPr>
                <w:ilvl w:val="0"/>
                <w:numId w:val="0"/>
              </w:numPr>
              <w:spacing w:after="0"/>
            </w:pPr>
            <w:r w:rsidRPr="00B77F3E">
              <w:t>Nome</w:t>
            </w:r>
          </w:p>
        </w:tc>
        <w:tc>
          <w:tcPr>
            <w:tcW w:w="2162" w:type="dxa"/>
          </w:tcPr>
          <w:p w:rsidR="002565FC" w:rsidRPr="00B77F3E" w:rsidRDefault="002565FC" w:rsidP="002565FC">
            <w:pPr>
              <w:pStyle w:val="Nivel2"/>
              <w:numPr>
                <w:ilvl w:val="0"/>
                <w:numId w:val="0"/>
              </w:numPr>
              <w:spacing w:after="0"/>
            </w:pPr>
            <w:r w:rsidRPr="00B77F3E">
              <w:t>Matrícula</w:t>
            </w:r>
          </w:p>
        </w:tc>
        <w:tc>
          <w:tcPr>
            <w:tcW w:w="3261" w:type="dxa"/>
          </w:tcPr>
          <w:p w:rsidR="002565FC" w:rsidRPr="00B77F3E" w:rsidRDefault="002565FC" w:rsidP="002565FC">
            <w:pPr>
              <w:pStyle w:val="Nivel2"/>
              <w:numPr>
                <w:ilvl w:val="0"/>
                <w:numId w:val="0"/>
              </w:numPr>
              <w:spacing w:after="0"/>
            </w:pPr>
            <w:r w:rsidRPr="00B77F3E">
              <w:t>Cargo</w:t>
            </w:r>
          </w:p>
        </w:tc>
      </w:tr>
      <w:tr w:rsidR="002565FC" w:rsidRPr="00B77F3E" w:rsidTr="002565FC">
        <w:tc>
          <w:tcPr>
            <w:tcW w:w="2162" w:type="dxa"/>
          </w:tcPr>
          <w:p w:rsidR="002565FC" w:rsidRPr="00B77F3E" w:rsidRDefault="002565FC" w:rsidP="002565FC">
            <w:pPr>
              <w:pStyle w:val="Nivel2"/>
              <w:numPr>
                <w:ilvl w:val="0"/>
                <w:numId w:val="0"/>
              </w:numPr>
              <w:spacing w:before="0" w:after="0"/>
            </w:pPr>
          </w:p>
        </w:tc>
        <w:tc>
          <w:tcPr>
            <w:tcW w:w="2162" w:type="dxa"/>
          </w:tcPr>
          <w:p w:rsidR="002565FC" w:rsidRPr="00B77F3E" w:rsidRDefault="002565FC" w:rsidP="002565FC">
            <w:pPr>
              <w:pStyle w:val="Nivel2"/>
              <w:numPr>
                <w:ilvl w:val="0"/>
                <w:numId w:val="0"/>
              </w:numPr>
              <w:spacing w:before="0" w:after="0"/>
            </w:pPr>
          </w:p>
        </w:tc>
        <w:tc>
          <w:tcPr>
            <w:tcW w:w="2162" w:type="dxa"/>
          </w:tcPr>
          <w:p w:rsidR="002565FC" w:rsidRPr="00B77F3E" w:rsidRDefault="002565FC" w:rsidP="002565FC">
            <w:pPr>
              <w:pStyle w:val="Nivel2"/>
              <w:numPr>
                <w:ilvl w:val="0"/>
                <w:numId w:val="0"/>
              </w:numPr>
              <w:spacing w:before="0" w:after="0"/>
            </w:pPr>
          </w:p>
        </w:tc>
        <w:tc>
          <w:tcPr>
            <w:tcW w:w="3261" w:type="dxa"/>
          </w:tcPr>
          <w:p w:rsidR="002565FC" w:rsidRPr="00B77F3E" w:rsidRDefault="002565FC" w:rsidP="002565FC">
            <w:pPr>
              <w:pStyle w:val="Nivel2"/>
              <w:numPr>
                <w:ilvl w:val="0"/>
                <w:numId w:val="0"/>
              </w:numPr>
              <w:spacing w:before="0" w:after="0"/>
            </w:pPr>
          </w:p>
        </w:tc>
      </w:tr>
    </w:tbl>
    <w:p w:rsidR="002565FC" w:rsidRPr="00B77F3E" w:rsidRDefault="002565FC" w:rsidP="002565FC">
      <w:pPr>
        <w:pStyle w:val="Nivel2"/>
        <w:numPr>
          <w:ilvl w:val="0"/>
          <w:numId w:val="0"/>
        </w:numPr>
        <w:spacing w:before="0" w:after="0"/>
      </w:pPr>
    </w:p>
    <w:p w:rsidR="002565FC" w:rsidRPr="00B77F3E" w:rsidRDefault="002565FC" w:rsidP="002565FC">
      <w:pPr>
        <w:pStyle w:val="Nivel01"/>
        <w:numPr>
          <w:ilvl w:val="0"/>
          <w:numId w:val="0"/>
        </w:numPr>
        <w:spacing w:line="276" w:lineRule="auto"/>
        <w:outlineLvl w:val="9"/>
        <w:rPr>
          <w:color w:val="FFFFFF" w:themeColor="background1"/>
        </w:rPr>
      </w:pPr>
      <w:r w:rsidRPr="00B77F3E">
        <w:t>CLÁUSULA QUARTA – SUBCONTRATAÇÃO</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bookmarkStart w:id="1" w:name="_Hlk182220156"/>
      <w:bookmarkStart w:id="2" w:name="_Hlk182221373"/>
    </w:p>
    <w:p w:rsidR="002565FC" w:rsidRPr="00B77F3E" w:rsidRDefault="002565FC" w:rsidP="002565FC">
      <w:pPr>
        <w:pStyle w:val="Nivel2"/>
        <w:spacing w:before="0" w:after="0"/>
      </w:pPr>
      <w:r w:rsidRPr="00B77F3E">
        <w:t>As regras sobre a subcontratação do objeto são aquelas estabelecidas no Termo de Referência, anexo a este Contrato</w:t>
      </w:r>
      <w:bookmarkEnd w:id="1"/>
      <w:r w:rsidR="00C26976">
        <w:t>, se couber</w:t>
      </w:r>
      <w:r w:rsidRPr="00B77F3E">
        <w:t>.</w:t>
      </w:r>
    </w:p>
    <w:bookmarkEnd w:id="2"/>
    <w:p w:rsidR="002565FC" w:rsidRPr="00B77F3E" w:rsidRDefault="002565FC" w:rsidP="002565FC">
      <w:pPr>
        <w:pStyle w:val="Nivel01"/>
        <w:numPr>
          <w:ilvl w:val="0"/>
          <w:numId w:val="0"/>
        </w:numPr>
        <w:spacing w:line="276" w:lineRule="auto"/>
        <w:outlineLvl w:val="9"/>
        <w:rPr>
          <w:color w:val="FFFFFF" w:themeColor="background1"/>
        </w:rPr>
      </w:pPr>
      <w:r w:rsidRPr="00B77F3E">
        <w:t>CLÁUSULA QUINTA – PREÇO</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 xml:space="preserve">O valor total da contratação é de </w:t>
      </w:r>
      <w:r w:rsidRPr="00B77F3E">
        <w:rPr>
          <w:b/>
        </w:rPr>
        <w:t xml:space="preserve">R$      </w:t>
      </w:r>
      <w:r w:rsidRPr="00B77F3E">
        <w:rPr>
          <w:lang w:eastAsia="en-US"/>
        </w:rPr>
        <w:t>(centavos)</w:t>
      </w:r>
      <w:r w:rsidRPr="00B77F3E">
        <w:rPr>
          <w:bCs/>
          <w:lang w:eastAsia="en-US"/>
        </w:rPr>
        <w:t>.</w:t>
      </w:r>
    </w:p>
    <w:p w:rsidR="002565FC" w:rsidRPr="00B77F3E" w:rsidRDefault="002565FC" w:rsidP="002565FC">
      <w:pPr>
        <w:pStyle w:val="Nivel2"/>
        <w:spacing w:before="0" w:after="0"/>
        <w:rPr>
          <w:color w:val="000000" w:themeColor="text1"/>
        </w:rPr>
      </w:pPr>
      <w:r w:rsidRPr="00B77F3E">
        <w:rPr>
          <w:color w:val="000000" w:themeColor="text1"/>
        </w:rPr>
        <w:t>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rsidR="002565FC" w:rsidRPr="00B77F3E" w:rsidRDefault="002565FC" w:rsidP="002565FC">
      <w:pPr>
        <w:pStyle w:val="Nivel01"/>
        <w:numPr>
          <w:ilvl w:val="0"/>
          <w:numId w:val="0"/>
        </w:numPr>
        <w:spacing w:line="276" w:lineRule="auto"/>
        <w:outlineLvl w:val="9"/>
        <w:rPr>
          <w:color w:val="FFFFFF" w:themeColor="background1"/>
        </w:rPr>
      </w:pPr>
      <w:r w:rsidRPr="00B77F3E">
        <w:lastRenderedPageBreak/>
        <w:t>CLÁUSULA SEXTA - PAGAMENTO</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bookmarkStart w:id="3" w:name="_Hlk207377068"/>
    </w:p>
    <w:p w:rsidR="002565FC" w:rsidRPr="00B77F3E" w:rsidRDefault="002565FC" w:rsidP="002565FC">
      <w:pPr>
        <w:pStyle w:val="Nivel2"/>
        <w:spacing w:before="0" w:after="0"/>
      </w:pPr>
      <w:r w:rsidRPr="00B77F3E">
        <w:t>A forma de pagamento do Município de Sapucaia do Sul é por empenho de despesa.</w:t>
      </w:r>
    </w:p>
    <w:p w:rsidR="002565FC" w:rsidRPr="00B77F3E" w:rsidRDefault="002565FC" w:rsidP="002565FC">
      <w:pPr>
        <w:pStyle w:val="Nivel2"/>
        <w:spacing w:before="0" w:after="0"/>
      </w:pPr>
      <w:r w:rsidRPr="00B77F3E">
        <w:rPr>
          <w:color w:val="000000" w:themeColor="text1"/>
        </w:rPr>
        <w:t>A fiscalização do Município somente atestará o fornecimento dos bens e liberará a nota fiscal para pagamento, quando cumpridas pela CONTRATADA todas as condições pactuadas:</w:t>
      </w:r>
    </w:p>
    <w:p w:rsidR="002565FC" w:rsidRPr="00B77F3E" w:rsidRDefault="002565FC" w:rsidP="002565FC">
      <w:pPr>
        <w:pStyle w:val="Nivel2"/>
        <w:spacing w:before="0" w:after="0"/>
      </w:pPr>
      <w:r w:rsidRPr="00B77F3E">
        <w:rPr>
          <w:color w:val="000000" w:themeColor="text1"/>
        </w:rPr>
        <w:t>O pagamento será feito mediante a apresentação da respectiva nota fiscal ou nota fiscal-fatura, e dos demais documentos exigidos nesse termo, devidamente atestada pelo fiscal do contrato;</w:t>
      </w:r>
    </w:p>
    <w:p w:rsidR="002565FC" w:rsidRPr="00B77F3E" w:rsidRDefault="002565FC" w:rsidP="002565FC">
      <w:pPr>
        <w:pStyle w:val="Nivel2"/>
        <w:spacing w:before="0" w:after="0"/>
      </w:pPr>
      <w:r w:rsidRPr="00B77F3E">
        <w:rPr>
          <w:color w:val="000000" w:themeColor="text1"/>
        </w:rPr>
        <w:t>O pagamento será realizado em até 60 (sessenta) dias após o recebimento da respectiva fatura corretamente preenchida, pelo departamento competente da Secretaria Municipal da Fazenda. Se o término deste prazo coincidir com dia em que não houver expediente na Prefeitura, considerar-se-á como vencimento o primeiro dia útil imediato;</w:t>
      </w:r>
    </w:p>
    <w:p w:rsidR="002565FC" w:rsidRPr="00B77F3E" w:rsidRDefault="002565FC" w:rsidP="002565FC">
      <w:pPr>
        <w:pStyle w:val="Nivel2"/>
        <w:spacing w:before="0" w:after="0"/>
      </w:pPr>
      <w:r w:rsidRPr="00B77F3E">
        <w:rPr>
          <w:color w:val="000000" w:themeColor="text1"/>
        </w:rPr>
        <w:t>O documento de cobrança deverá ser emitido em nome da Prefeitura Municipal de Sapucaia do Sul, trazendo o número do empenho e do processo licitatório a que esta se refere, conforme segue: Município de Sapucaia do Sul, Avenida Leônidas de Souza, nº 1289, CEP 93210-140, inscrito no CNPJ sob o nº 88.185.020/0001-25, Empenho nº: ___/____; Contrato nº: ______/2026;</w:t>
      </w:r>
    </w:p>
    <w:p w:rsidR="002565FC" w:rsidRPr="00B77F3E" w:rsidRDefault="002565FC" w:rsidP="002565FC">
      <w:pPr>
        <w:pStyle w:val="Nivel2"/>
        <w:spacing w:before="0" w:after="0"/>
      </w:pPr>
      <w:r w:rsidRPr="00B77F3E">
        <w:rPr>
          <w:color w:val="000000" w:themeColor="text1"/>
        </w:rPr>
        <w:t>A nota fiscal/fatura deverá estar acompanhada das certidões negativas de débitos do INSS, FGTS, Trabalhistas, Tributos Federais, Estadual e Municipal.</w:t>
      </w:r>
    </w:p>
    <w:p w:rsidR="002565FC" w:rsidRPr="00B77F3E" w:rsidRDefault="002565FC" w:rsidP="002565FC">
      <w:pPr>
        <w:pStyle w:val="Nivel2"/>
        <w:spacing w:before="0" w:after="0"/>
      </w:pPr>
      <w:r w:rsidRPr="00B77F3E">
        <w:rPr>
          <w:color w:val="000000" w:themeColor="text1"/>
        </w:rPr>
        <w:t>O pagamento será efetuado por meio de crédito em conta corrente da Contratada, devendo esta informar o número do Processo Licitatório, Nome do Banco e número da Agência e da Conta Corrente, como também registrá-los no próprio Recibo Fiscal.</w:t>
      </w:r>
    </w:p>
    <w:p w:rsidR="002565FC" w:rsidRPr="00B77F3E" w:rsidRDefault="002565FC" w:rsidP="002565FC">
      <w:pPr>
        <w:pStyle w:val="Nivel2"/>
        <w:spacing w:before="0" w:after="0"/>
      </w:pPr>
      <w:r w:rsidRPr="00B77F3E">
        <w:rPr>
          <w:color w:val="000000" w:themeColor="text1"/>
        </w:rPr>
        <w:t>As notas fiscais/faturas emitidas com erro deverão ser substituídas. Neste caso, o Município de Sapucaia do Sul efetuará a devida comunicação à CONTRATADA, para que dentro do prazo fixado para o pagamento, proceda na sua regularização. No mais, o Município disporá de até 15 (quinze) dias, a partir da correção das notas fiscais/faturas ou da sua substituição para efetuar o seu pagamento.</w:t>
      </w:r>
    </w:p>
    <w:p w:rsidR="002565FC" w:rsidRPr="00B77F3E" w:rsidRDefault="002565FC" w:rsidP="002565FC">
      <w:pPr>
        <w:pStyle w:val="Nivel2"/>
        <w:spacing w:before="0" w:after="0"/>
      </w:pPr>
      <w:r w:rsidRPr="00B77F3E">
        <w:rPr>
          <w:color w:val="000000" w:themeColor="text1"/>
        </w:rPr>
        <w:t>Se durante a vigência da respectiva Ata de Registro de Preços houver alterações por mudanças empresariais da licitante, a documentação referente a esta alteração, deverá ser apresentada à Administração Pública, constituindo requisito para viabilizar o pagamento;</w:t>
      </w:r>
    </w:p>
    <w:p w:rsidR="002565FC" w:rsidRPr="00B77F3E" w:rsidRDefault="002565FC" w:rsidP="002565FC">
      <w:pPr>
        <w:pStyle w:val="Nivel2"/>
        <w:spacing w:before="0" w:after="0"/>
      </w:pPr>
      <w:r w:rsidRPr="00B77F3E">
        <w:rPr>
          <w:color w:val="000000" w:themeColor="text1"/>
        </w:rPr>
        <w:t>O Município, só autorizará a realização dos pagamentos, se houver por parte do setor requisitante do objeto licitado, o necessário ATESTO dos produtos entregues pela empresa vencedora, no verso da Nota Fiscal.</w:t>
      </w:r>
    </w:p>
    <w:bookmarkEnd w:id="3"/>
    <w:p w:rsidR="002565FC" w:rsidRPr="00B77F3E" w:rsidRDefault="002565FC" w:rsidP="002565FC">
      <w:pPr>
        <w:pStyle w:val="Nivel01"/>
        <w:numPr>
          <w:ilvl w:val="0"/>
          <w:numId w:val="0"/>
        </w:numPr>
        <w:spacing w:line="276" w:lineRule="auto"/>
        <w:outlineLvl w:val="9"/>
        <w:rPr>
          <w:color w:val="FFFFFF" w:themeColor="background1"/>
        </w:rPr>
      </w:pPr>
      <w:r w:rsidRPr="00B77F3E">
        <w:t>CLÁUSULA SÉTIMA - REAJUSTE</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bookmarkStart w:id="4" w:name="_Hlk207377078"/>
    </w:p>
    <w:p w:rsidR="002565FC" w:rsidRPr="00B77F3E" w:rsidRDefault="002565FC" w:rsidP="002565FC">
      <w:pPr>
        <w:pStyle w:val="Nivel2"/>
        <w:spacing w:before="0" w:after="0"/>
      </w:pPr>
      <w:r w:rsidRPr="00B77F3E">
        <w:t>O valor relativo ao objeto do presente contrato poderá ser reajustado a partir de 12 meses da proposta vencedora, através do índice IGPM;</w:t>
      </w:r>
    </w:p>
    <w:bookmarkEnd w:id="4"/>
    <w:p w:rsidR="002565FC" w:rsidRPr="00B77F3E" w:rsidRDefault="002565FC" w:rsidP="002565FC">
      <w:pPr>
        <w:pStyle w:val="Nivel01"/>
        <w:numPr>
          <w:ilvl w:val="0"/>
          <w:numId w:val="0"/>
        </w:numPr>
        <w:spacing w:line="276" w:lineRule="auto"/>
        <w:outlineLvl w:val="9"/>
        <w:rPr>
          <w:color w:val="FFFFFF" w:themeColor="background1"/>
        </w:rPr>
      </w:pPr>
      <w:r w:rsidRPr="00B77F3E">
        <w:t>CLÁUSULA OITAVA - OBRIGAÇÕES DO CONTRATANTE</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rPr>
          <w:b/>
          <w:bCs/>
        </w:rPr>
      </w:pPr>
      <w:r w:rsidRPr="00B77F3E">
        <w:t>São obrigações do CONTRATANTE:</w:t>
      </w:r>
    </w:p>
    <w:p w:rsidR="002565FC" w:rsidRPr="00B77F3E" w:rsidRDefault="002565FC" w:rsidP="002565FC">
      <w:pPr>
        <w:pStyle w:val="Nivel3"/>
        <w:spacing w:before="0" w:after="0"/>
        <w:ind w:left="0"/>
      </w:pPr>
      <w:r w:rsidRPr="00B77F3E">
        <w:t>Exigir o cumprimento de todas as obrigações assumidas pelo CONTRATADO, de acordo com o contrato e seus anexos;</w:t>
      </w:r>
    </w:p>
    <w:p w:rsidR="002565FC" w:rsidRPr="00B77F3E" w:rsidRDefault="002565FC" w:rsidP="002565FC">
      <w:pPr>
        <w:pStyle w:val="Nivel3"/>
        <w:spacing w:before="0" w:after="0"/>
        <w:ind w:left="0"/>
      </w:pPr>
      <w:r w:rsidRPr="00B77F3E">
        <w:t>Receber o objeto no prazo e condições estabelecidas no Termo de Referência;</w:t>
      </w:r>
    </w:p>
    <w:p w:rsidR="002565FC" w:rsidRPr="00B77F3E" w:rsidRDefault="002565FC" w:rsidP="002565FC">
      <w:pPr>
        <w:pStyle w:val="Nivel3"/>
        <w:spacing w:before="0" w:after="0"/>
        <w:ind w:left="0"/>
        <w:rPr>
          <w:color w:val="auto"/>
        </w:rPr>
      </w:pPr>
      <w:r w:rsidRPr="00B77F3E">
        <w:rPr>
          <w:color w:val="auto"/>
        </w:rPr>
        <w:t>Notificar o CONTRATADO, por escrito, sobre vícios, defeitos incorreções, imperfeições, falhas ou irregularidades verificadas na execução do objeto contratual, fixando prazo para que seja substituído, reparado ou corrigido, total ou parcialmente, às suas expensas, certificando-se de que as soluções por ele propostas sejam as mais adequadas;</w:t>
      </w:r>
    </w:p>
    <w:p w:rsidR="002565FC" w:rsidRPr="00B77F3E" w:rsidRDefault="002565FC" w:rsidP="002565FC">
      <w:pPr>
        <w:pStyle w:val="Nivel3"/>
        <w:spacing w:before="0" w:after="0"/>
        <w:ind w:left="0"/>
      </w:pPr>
      <w:r w:rsidRPr="00B77F3E">
        <w:t>Acompanhar e fiscalizar a execução do contrato e o cumprimento das obrigações pelo CONTRATADO;</w:t>
      </w:r>
    </w:p>
    <w:p w:rsidR="002565FC" w:rsidRPr="00B77F3E" w:rsidRDefault="002565FC" w:rsidP="002565FC">
      <w:pPr>
        <w:pStyle w:val="Nivel3"/>
        <w:spacing w:before="0" w:after="0"/>
        <w:ind w:left="0"/>
      </w:pPr>
      <w:r w:rsidRPr="00B77F3E">
        <w:lastRenderedPageBreak/>
        <w:t>Efetuar o pagamento ao CONTRATADO do valor correspondente ao fornecimento do objeto, no prazo, forma e condições estabelecidos no presente Contrato e no Termo de Referência.</w:t>
      </w:r>
    </w:p>
    <w:p w:rsidR="002565FC" w:rsidRPr="00B77F3E" w:rsidRDefault="002565FC" w:rsidP="002565FC">
      <w:pPr>
        <w:pStyle w:val="Nivel3"/>
        <w:spacing w:before="0" w:after="0"/>
        <w:ind w:left="0"/>
      </w:pPr>
      <w:r w:rsidRPr="00B77F3E">
        <w:t xml:space="preserve">Aplicar ao CONTRATADO as sanções previstas na lei e neste Contrato; </w:t>
      </w:r>
    </w:p>
    <w:p w:rsidR="002565FC" w:rsidRPr="00B77F3E" w:rsidRDefault="002565FC" w:rsidP="002565FC">
      <w:pPr>
        <w:pStyle w:val="Nivel3"/>
        <w:spacing w:before="0" w:after="0"/>
        <w:ind w:left="0"/>
      </w:pPr>
      <w:r w:rsidRPr="00B77F3E">
        <w:t>Cientificar o órgão de representação judicial da PGM para adoção das medidas cabíveis quando do descumprimento de obrigações pelo CONTRATADO;</w:t>
      </w:r>
    </w:p>
    <w:p w:rsidR="002565FC" w:rsidRPr="00B77F3E" w:rsidRDefault="002565FC" w:rsidP="002565FC">
      <w:pPr>
        <w:pStyle w:val="Nivel3"/>
        <w:spacing w:before="0" w:after="0"/>
        <w:ind w:left="0"/>
      </w:pPr>
      <w:r w:rsidRPr="00B77F3E">
        <w:t>Explicitamente emitir decisão sobre todas as solicitações e reclamações relacionadas à execução do presente Contrato, ressalvados os requerimentos manifestamente impertinentes, meramente protelatórios ou de nenhum interesse para a boa execução do ajuste.</w:t>
      </w:r>
    </w:p>
    <w:p w:rsidR="002565FC" w:rsidRPr="00B77F3E" w:rsidRDefault="002565FC" w:rsidP="002565FC">
      <w:pPr>
        <w:pStyle w:val="Nivel4"/>
        <w:spacing w:before="0" w:after="0"/>
        <w:ind w:left="0"/>
      </w:pPr>
      <w:r w:rsidRPr="00B77F3E">
        <w:t>A Administração terá o prazo de</w:t>
      </w:r>
      <w:r w:rsidRPr="00B77F3E">
        <w:rPr>
          <w:i/>
          <w:iCs/>
          <w:color w:val="FF0000"/>
        </w:rPr>
        <w:t xml:space="preserve"> </w:t>
      </w:r>
      <w:bookmarkStart w:id="5" w:name="_Hlk207377105"/>
      <w:r w:rsidRPr="00B77F3E">
        <w:rPr>
          <w:i/>
          <w:iCs/>
          <w:color w:val="000000" w:themeColor="text1"/>
        </w:rPr>
        <w:t>90 (noventa) dias</w:t>
      </w:r>
      <w:bookmarkEnd w:id="5"/>
      <w:r w:rsidRPr="00B77F3E">
        <w:t>, a contar da data do protocolo do requerimento para decidir, admitida a prorrogação motivada, por igual período.</w:t>
      </w:r>
    </w:p>
    <w:p w:rsidR="002565FC" w:rsidRPr="00B77F3E" w:rsidRDefault="002565FC" w:rsidP="002565FC">
      <w:pPr>
        <w:pStyle w:val="Nivel3"/>
        <w:spacing w:before="0" w:after="0"/>
        <w:ind w:left="0"/>
        <w:rPr>
          <w:color w:val="auto"/>
        </w:rPr>
      </w:pPr>
      <w:r w:rsidRPr="00B77F3E">
        <w:t xml:space="preserve">Responder eventuais pedidos de reestabelecimento do equilíbrio econômico-financeiro feitos pelo CONTRATADO no prazo máximo de </w:t>
      </w:r>
      <w:r w:rsidRPr="00B77F3E">
        <w:rPr>
          <w:i/>
          <w:iCs/>
          <w:color w:val="000000" w:themeColor="text1"/>
        </w:rPr>
        <w:t>90 (noventa) dias</w:t>
      </w:r>
      <w:r w:rsidRPr="00B77F3E">
        <w:rPr>
          <w:color w:val="auto"/>
        </w:rPr>
        <w:t>;</w:t>
      </w:r>
    </w:p>
    <w:p w:rsidR="002565FC" w:rsidRPr="00B77F3E" w:rsidRDefault="002565FC" w:rsidP="002565FC">
      <w:pPr>
        <w:pStyle w:val="Nvel3-R"/>
        <w:spacing w:before="0" w:after="0"/>
        <w:ind w:left="0"/>
        <w:rPr>
          <w:i w:val="0"/>
          <w:iCs w:val="0"/>
          <w:color w:val="000000" w:themeColor="text1"/>
        </w:rPr>
      </w:pPr>
      <w:r w:rsidRPr="00B77F3E">
        <w:rPr>
          <w:i w:val="0"/>
          <w:iCs w:val="0"/>
          <w:color w:val="000000" w:themeColor="text1"/>
        </w:rPr>
        <w:t>Notificar os emitentes das garantias quanto ao início de processo administrativo para apuração de descumprimento de cláusulas contratuais.</w:t>
      </w:r>
    </w:p>
    <w:p w:rsidR="002565FC" w:rsidRPr="00B77F3E" w:rsidRDefault="002565FC" w:rsidP="002565FC">
      <w:pPr>
        <w:pStyle w:val="Nivel2"/>
        <w:spacing w:before="0" w:after="0"/>
      </w:pPr>
      <w:r w:rsidRPr="00B77F3E">
        <w:t>A Administração não responderá por quaisquer compromissos assumidos pelo CONTRATADO com terceiros, ainda que vinculados à execução do contrato, bem como por qualquer dano causado a terceiros em decorrência de ato do CONTRATADO, de seus empregados, prepostos ou subordinados.</w:t>
      </w:r>
    </w:p>
    <w:p w:rsidR="002565FC" w:rsidRPr="00B77F3E" w:rsidRDefault="002565FC" w:rsidP="002565FC">
      <w:pPr>
        <w:pStyle w:val="Nivel01"/>
        <w:numPr>
          <w:ilvl w:val="0"/>
          <w:numId w:val="0"/>
        </w:numPr>
        <w:spacing w:line="276" w:lineRule="auto"/>
        <w:outlineLvl w:val="9"/>
        <w:rPr>
          <w:color w:val="FFFFFF" w:themeColor="background1"/>
        </w:rPr>
      </w:pPr>
      <w:r w:rsidRPr="00B77F3E">
        <w:t>CLÁUSULA NONA - OBRIGAÇÕES DO CONTRATADO</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O CONTRATADO deve cumprir todas as obrigações constantes deste Contrato e de seus anexos, assumindo como exclusivamente seus os riscos e as despesas decorrentes da boa e perfeita execução do objeto, observando, ainda, as obrigações a seguir dispostas:</w:t>
      </w:r>
    </w:p>
    <w:p w:rsidR="002565FC" w:rsidRPr="00B77F3E" w:rsidRDefault="002565FC" w:rsidP="002565FC">
      <w:pPr>
        <w:pStyle w:val="Nivel2"/>
        <w:spacing w:before="0" w:after="0"/>
        <w:rPr>
          <w:color w:val="000000" w:themeColor="text1"/>
        </w:rPr>
      </w:pPr>
      <w:r w:rsidRPr="00B77F3E">
        <w:rPr>
          <w:color w:val="000000" w:themeColor="text1"/>
        </w:rPr>
        <w:t xml:space="preserve">Atender </w:t>
      </w:r>
      <w:r w:rsidRPr="00B77F3E">
        <w:t>às</w:t>
      </w:r>
      <w:r w:rsidRPr="00B77F3E">
        <w:rPr>
          <w:color w:val="000000" w:themeColor="text1"/>
        </w:rPr>
        <w:t xml:space="preserve"> determinações regulares emitidas pelo fiscal ou gestor do contrato ou autoridade superior e </w:t>
      </w:r>
      <w:r w:rsidRPr="00B77F3E">
        <w:t>prestar todo esclarecimento ou informação por eles solicitados</w:t>
      </w:r>
      <w:r w:rsidRPr="00B77F3E">
        <w:rPr>
          <w:color w:val="000000" w:themeColor="text1"/>
        </w:rPr>
        <w:t>;</w:t>
      </w:r>
    </w:p>
    <w:p w:rsidR="002565FC" w:rsidRPr="00B77F3E" w:rsidRDefault="002565FC" w:rsidP="002565FC">
      <w:pPr>
        <w:pStyle w:val="Nivel2"/>
        <w:spacing w:before="0" w:after="0"/>
      </w:pPr>
      <w:r w:rsidRPr="00B77F3E">
        <w:t>Reparar, corrigir, remover, reconstruir ou substituir, às suas expensas, no total ou em parte, no prazo fixado pelo fiscal do contrato, os bens e serviços nos quais se verificarem vícios, defeitos ou incorreções resultantes da execução ou dos materiais empregados;</w:t>
      </w:r>
    </w:p>
    <w:p w:rsidR="002565FC" w:rsidRPr="00B77F3E" w:rsidRDefault="002565FC" w:rsidP="002565FC">
      <w:pPr>
        <w:pStyle w:val="Nivel2"/>
        <w:spacing w:before="0" w:after="0"/>
      </w:pPr>
      <w:r w:rsidRPr="00B77F3E">
        <w:t>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rsidR="002565FC" w:rsidRPr="00B77F3E" w:rsidRDefault="002565FC" w:rsidP="002565FC">
      <w:pPr>
        <w:pStyle w:val="Nivel2"/>
        <w:spacing w:before="0" w:after="0"/>
      </w:pPr>
      <w:r w:rsidRPr="00B77F3E">
        <w:t>Quando não for possível a verificação da regularidade no Sistema de Cadastro de Fornecedores – SICAF, o CONTRATADO deverá entregar ao setor responsável pela fiscalização do contrato, junto com a Nota Fiscal para fins de pagamento, os seguintes documentos:</w:t>
      </w:r>
    </w:p>
    <w:p w:rsidR="002565FC" w:rsidRPr="00B77F3E" w:rsidRDefault="002565FC" w:rsidP="002565FC">
      <w:pPr>
        <w:pStyle w:val="Nivel3"/>
        <w:spacing w:before="0" w:after="0"/>
        <w:ind w:left="0"/>
      </w:pPr>
      <w:proofErr w:type="gramStart"/>
      <w:r w:rsidRPr="00B77F3E">
        <w:t>prova</w:t>
      </w:r>
      <w:proofErr w:type="gramEnd"/>
      <w:r w:rsidRPr="00B77F3E">
        <w:t xml:space="preserve"> de regularidade relativa à Seguridade Social;</w:t>
      </w:r>
    </w:p>
    <w:p w:rsidR="002565FC" w:rsidRPr="00B77F3E" w:rsidRDefault="002565FC" w:rsidP="002565FC">
      <w:pPr>
        <w:pStyle w:val="Nivel3"/>
        <w:spacing w:before="0" w:after="0"/>
        <w:ind w:left="0"/>
      </w:pPr>
      <w:proofErr w:type="gramStart"/>
      <w:r w:rsidRPr="00B77F3E">
        <w:t>certidão</w:t>
      </w:r>
      <w:proofErr w:type="gramEnd"/>
      <w:r w:rsidRPr="00B77F3E">
        <w:t xml:space="preserve"> conjunta relativa aos tributos federais e à Dívida Ativa da União;</w:t>
      </w:r>
    </w:p>
    <w:p w:rsidR="002565FC" w:rsidRPr="00B77F3E" w:rsidRDefault="002565FC" w:rsidP="002565FC">
      <w:pPr>
        <w:pStyle w:val="Nivel3"/>
        <w:spacing w:before="0" w:after="0"/>
        <w:ind w:left="0"/>
      </w:pPr>
      <w:proofErr w:type="gramStart"/>
      <w:r w:rsidRPr="00B77F3E">
        <w:t>certidões</w:t>
      </w:r>
      <w:proofErr w:type="gramEnd"/>
      <w:r w:rsidRPr="00B77F3E">
        <w:t xml:space="preserve"> que comprovem a regularidade perante a Fazenda Estadual ou Distrital do domicílio ou sede do CONTRATADO;</w:t>
      </w:r>
    </w:p>
    <w:p w:rsidR="002565FC" w:rsidRPr="00B77F3E" w:rsidRDefault="002565FC" w:rsidP="002565FC">
      <w:pPr>
        <w:pStyle w:val="Nivel3"/>
        <w:spacing w:before="0" w:after="0"/>
        <w:ind w:left="0"/>
      </w:pPr>
      <w:r w:rsidRPr="00B77F3E">
        <w:t xml:space="preserve">Certidão de Regularidade do FGTS – CRF; </w:t>
      </w:r>
      <w:proofErr w:type="gramStart"/>
      <w:r w:rsidRPr="00B77F3E">
        <w:t>e</w:t>
      </w:r>
      <w:proofErr w:type="gramEnd"/>
    </w:p>
    <w:p w:rsidR="002565FC" w:rsidRPr="00B77F3E" w:rsidRDefault="002565FC" w:rsidP="002565FC">
      <w:pPr>
        <w:pStyle w:val="Nivel3"/>
        <w:spacing w:before="0" w:after="0"/>
        <w:ind w:left="0"/>
      </w:pPr>
      <w:r w:rsidRPr="00B77F3E">
        <w:t>Certidão Negativa de Débitos Trabalhistas – CNDT.</w:t>
      </w:r>
    </w:p>
    <w:p w:rsidR="002565FC" w:rsidRPr="00B77F3E" w:rsidRDefault="002565FC" w:rsidP="002565FC">
      <w:pPr>
        <w:pStyle w:val="Nivel2"/>
        <w:spacing w:before="0" w:after="0"/>
      </w:pPr>
      <w:r w:rsidRPr="00B77F3E">
        <w:t>Responsabilizar-se pelo cumprimento de todas as obrigações trabalhistas, sociais, previdenciárias, tributárias, fiscais, comerciais e as demais previstas em legislação específica, cuja inadimplência não transfere a responsabilidade ao CONTRATANTE e não poderá onerar o objeto do contrato;</w:t>
      </w:r>
    </w:p>
    <w:p w:rsidR="002565FC" w:rsidRPr="00B77F3E" w:rsidRDefault="002565FC" w:rsidP="002565FC">
      <w:pPr>
        <w:pStyle w:val="Nivel2"/>
        <w:spacing w:before="0" w:after="0"/>
      </w:pPr>
      <w:r w:rsidRPr="00B77F3E">
        <w:lastRenderedPageBreak/>
        <w:t>Comunicar ao Fiscal do contrato tempestivamente, observada a urgência da situação, qualquer ocorrência anormal ou acidente que se verifique no local da execução do objeto contratual, não ultrapassando o prazo de 24 (vinte e quatro) horas;</w:t>
      </w:r>
    </w:p>
    <w:p w:rsidR="002565FC" w:rsidRPr="00B77F3E" w:rsidRDefault="002565FC" w:rsidP="002565FC">
      <w:pPr>
        <w:pStyle w:val="Nivel2"/>
        <w:spacing w:before="0" w:after="0"/>
      </w:pPr>
      <w:r w:rsidRPr="00B77F3E">
        <w:t>Paralisar, por determinação do CONTRATANTE, qualquer atividade que não esteja sendo executada de acordo com a boa técnica ou que ponha em risco a segurança de pessoas ou bens de terceiros;</w:t>
      </w:r>
    </w:p>
    <w:p w:rsidR="002565FC" w:rsidRPr="00B77F3E" w:rsidRDefault="002565FC" w:rsidP="002565FC">
      <w:pPr>
        <w:pStyle w:val="Nivel2"/>
        <w:spacing w:before="0" w:after="0"/>
      </w:pPr>
      <w:r w:rsidRPr="00B77F3E">
        <w:t>Manter durante toda a vigência do contrato, em compatibilidade com as obrigações assumidas, todas as condições exigidas para habilitação na licitação;</w:t>
      </w:r>
    </w:p>
    <w:p w:rsidR="002565FC" w:rsidRPr="00B77F3E" w:rsidRDefault="002565FC" w:rsidP="002565FC">
      <w:pPr>
        <w:pStyle w:val="Nivel2"/>
        <w:spacing w:before="0" w:after="0"/>
        <w:rPr>
          <w:b/>
          <w:bCs/>
        </w:rPr>
      </w:pPr>
      <w:r w:rsidRPr="00B77F3E">
        <w:t>Cumprir, durante todo o período de execução do contrato, a reserva de cargos prevista em lei para pessoa com deficiência, para reabilitado da Previdência Social ou para aprendiz, bem como as reservas de cargos previstas na legislação;</w:t>
      </w:r>
    </w:p>
    <w:p w:rsidR="002565FC" w:rsidRPr="00B77F3E" w:rsidRDefault="002565FC" w:rsidP="002565FC">
      <w:pPr>
        <w:pStyle w:val="Nivel2"/>
        <w:spacing w:before="0" w:after="0"/>
      </w:pPr>
      <w:r w:rsidRPr="00B77F3E">
        <w:t xml:space="preserve">Comprovar a reserva de cargos a que se refere </w:t>
      </w:r>
      <w:proofErr w:type="gramStart"/>
      <w:r w:rsidRPr="00B77F3E">
        <w:t>a</w:t>
      </w:r>
      <w:proofErr w:type="gramEnd"/>
      <w:r w:rsidRPr="00B77F3E">
        <w:t xml:space="preserve"> cláusula acima, no prazo fixado pelo fiscal do contrato, com a indicação dos empregados que preencheram as referidas vagas;</w:t>
      </w:r>
    </w:p>
    <w:p w:rsidR="002565FC" w:rsidRPr="00B77F3E" w:rsidRDefault="002565FC" w:rsidP="002565FC">
      <w:pPr>
        <w:pStyle w:val="Nivel2"/>
        <w:spacing w:before="0" w:after="0"/>
      </w:pPr>
      <w:r w:rsidRPr="00B77F3E">
        <w:t>Guardar sigilo sobre todas as informações obtidas em decorrência do cumprimento do contrato;</w:t>
      </w:r>
    </w:p>
    <w:p w:rsidR="002565FC" w:rsidRPr="00B77F3E" w:rsidRDefault="002565FC" w:rsidP="002565FC">
      <w:pPr>
        <w:pStyle w:val="Nivel2"/>
        <w:spacing w:before="0" w:after="0"/>
      </w:pPr>
      <w:r w:rsidRPr="00B77F3E">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 de 2021;</w:t>
      </w:r>
    </w:p>
    <w:p w:rsidR="002565FC" w:rsidRPr="00B77F3E" w:rsidRDefault="002565FC" w:rsidP="002565FC">
      <w:pPr>
        <w:pStyle w:val="Nivel2"/>
        <w:spacing w:before="0" w:after="0"/>
      </w:pPr>
      <w:r w:rsidRPr="00B77F3E">
        <w:t>Cumprir, além dos postulados legais vigentes de âmbito federal, estadual ou municipal, as normas de segurança do CONTRATANTE;</w:t>
      </w:r>
    </w:p>
    <w:p w:rsidR="002565FC" w:rsidRPr="00B77F3E" w:rsidRDefault="002565FC" w:rsidP="002565FC">
      <w:pPr>
        <w:pStyle w:val="Nvel2-Red"/>
        <w:spacing w:before="0" w:after="0"/>
        <w:rPr>
          <w:color w:val="000000" w:themeColor="text1"/>
        </w:rPr>
      </w:pPr>
      <w:r w:rsidRPr="00B77F3E">
        <w:rPr>
          <w:color w:val="000000" w:themeColor="text1"/>
        </w:rPr>
        <w:t>Alocar os empregados necessários ao perfeito cumprimento das cláusulas deste contrato, com habilitação e conhecimento adequados;</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Prestar os serviços dentro dos parâmetros e rotinas estabelecidos;</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Fornecer todos os materiais, equipamentos, ferramentas e utensílios demandados, em quantidade, qualidade e tecnologia adequadas, com a observância às recomendações aceitas pela boa técnica, normas e legislação de regência;</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Conduzir os trabalhos com estrita observância às normas da legislação pertinente, cumprindo as determinações dos Poderes Públicos, mantendo sempre limpo o local d</w:t>
      </w:r>
      <w:r w:rsidRPr="00B77F3E">
        <w:rPr>
          <w:i w:val="0"/>
          <w:iCs w:val="0"/>
          <w:color w:val="000000" w:themeColor="text1"/>
          <w:lang w:eastAsia="en-US"/>
        </w:rPr>
        <w:t>e execução do objeto</w:t>
      </w:r>
      <w:r w:rsidRPr="00B77F3E">
        <w:rPr>
          <w:i w:val="0"/>
          <w:iCs w:val="0"/>
          <w:color w:val="000000" w:themeColor="text1"/>
        </w:rPr>
        <w:t xml:space="preserve"> e nas melhores condições de segurança, higiene e disciplina;</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Submeter previamente, por escrito, ao CONTRATANTE, para análise e aprovação, quaisquer mudanças nos métodos executivos que fujam às especificações do memorial descritivo ou instrumento congênere;</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Cumprir as normas de proteção ao trabalho, inclusive aquelas relativas à segurança e à saúde no trabalho;</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Não submeter os trabalhadores a condições degradantes de trabalho, jornadas exaustivas, servidão por dívida ou trabalhos forçados;</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Não permitir a utilização de qualquer trabalho do menor de dezesseis anos de idade, exceto na condição de aprendiz para os maiores de quatorze anos de idade, observada a legislação pertinente;</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Não submeter o menor de dezoito anos de idade à realização de trabalho noturno e em condições perigosas e insalubres e à realização de atividades constantes na Lista de Piores Formas de Trabalho Infantil, aprovada pelo Decreto nº 6.481, de 12 de junho de 2008;</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Receber e dar o tratamento adequado a denúncias de discriminação, violência e assédio no ambiente de trabalho;</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Entregar o objeto acompanhado do manual do usuário, com uma versão em português, e da relação da rede de assistência técnica autorizada;</w:t>
      </w:r>
    </w:p>
    <w:p w:rsidR="002565FC" w:rsidRPr="00B77F3E" w:rsidRDefault="002565FC" w:rsidP="002565FC">
      <w:pPr>
        <w:pStyle w:val="Nivel2"/>
        <w:spacing w:before="0" w:after="0"/>
        <w:rPr>
          <w:color w:val="000000" w:themeColor="text1"/>
        </w:rPr>
      </w:pPr>
      <w:r w:rsidRPr="00B77F3E">
        <w:lastRenderedPageBreak/>
        <w:t>Responsabilizar-se pelos vícios e danos decorrentes do objeto, de acordo com o Código de Defesa do Consumidor (Lei nº 8.078, de 1990);</w:t>
      </w:r>
    </w:p>
    <w:p w:rsidR="002565FC" w:rsidRPr="00B77F3E" w:rsidRDefault="002565FC" w:rsidP="002565FC">
      <w:pPr>
        <w:pStyle w:val="Nivel2"/>
        <w:spacing w:before="0" w:after="0"/>
      </w:pPr>
      <w:r w:rsidRPr="00B77F3E">
        <w:t>Comunicar ao CONTRATANTE, no prazo máximo de 24 (vinte e quatro) horas que antecede a data da entrega, os motivos que impossibilitem o cumprimento do prazo previsto, com a devida comprovação;</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Orientar e treinar seus empregados sobre os deveres previstos na Lei nº 13.709, de 14 de agosto de 2018, adotando medidas eficazes para proteção de dados pessoais a que tenha acesso por força da execução deste contrato;</w:t>
      </w:r>
    </w:p>
    <w:p w:rsidR="002565FC" w:rsidRPr="00B77F3E" w:rsidRDefault="002565FC" w:rsidP="002565FC">
      <w:pPr>
        <w:widowControl/>
        <w:spacing w:line="276" w:lineRule="auto"/>
        <w:rPr>
          <w:rFonts w:ascii="Arial" w:eastAsiaTheme="majorEastAsia" w:hAnsi="Arial" w:cs="Arial"/>
          <w:b/>
          <w:bCs/>
          <w:sz w:val="20"/>
          <w:szCs w:val="20"/>
        </w:rPr>
      </w:pPr>
    </w:p>
    <w:p w:rsidR="002565FC" w:rsidRPr="00B77F3E" w:rsidRDefault="002565FC" w:rsidP="002565FC">
      <w:pPr>
        <w:pStyle w:val="Nivel01"/>
        <w:numPr>
          <w:ilvl w:val="0"/>
          <w:numId w:val="0"/>
        </w:numPr>
        <w:spacing w:line="276" w:lineRule="auto"/>
        <w:outlineLvl w:val="9"/>
        <w:rPr>
          <w:color w:val="FFFFFF" w:themeColor="background1"/>
        </w:rPr>
      </w:pPr>
      <w:r w:rsidRPr="00B77F3E">
        <w:t xml:space="preserve">CLÁUSULA DÉCIMA– </w:t>
      </w:r>
      <w:r w:rsidR="00B816A3">
        <w:t xml:space="preserve">DAS </w:t>
      </w:r>
      <w:r w:rsidRPr="00B77F3E">
        <w:t>GARANTIA</w:t>
      </w:r>
      <w:r w:rsidR="00B816A3">
        <w:t>S</w:t>
      </w:r>
      <w:r w:rsidRPr="00B77F3E">
        <w:t xml:space="preserve"> </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7B3DA5" w:rsidRPr="00C26976" w:rsidRDefault="00C26976" w:rsidP="00C26976">
      <w:pPr>
        <w:pStyle w:val="Nivel2"/>
      </w:pPr>
      <w:r w:rsidRPr="00C26976">
        <w:rPr>
          <w:shd w:val="clear" w:color="auto" w:fill="FFFFFF"/>
        </w:rPr>
        <w:t>Prazo de Garantia: Mínimo de 24</w:t>
      </w:r>
      <w:r>
        <w:rPr>
          <w:shd w:val="clear" w:color="auto" w:fill="FFFFFF"/>
        </w:rPr>
        <w:t xml:space="preserve"> (vinte e quatro)</w:t>
      </w:r>
      <w:r w:rsidRPr="00C26976">
        <w:rPr>
          <w:shd w:val="clear" w:color="auto" w:fill="FFFFFF"/>
        </w:rPr>
        <w:t xml:space="preserve"> meses contra defeitos de fabricação,</w:t>
      </w:r>
      <w:r>
        <w:rPr>
          <w:shd w:val="clear" w:color="auto" w:fill="FFFFFF"/>
        </w:rPr>
        <w:t xml:space="preserve"> </w:t>
      </w:r>
      <w:r w:rsidRPr="00C26976">
        <w:rPr>
          <w:shd w:val="clear" w:color="auto" w:fill="FFFFFF"/>
        </w:rPr>
        <w:t>incluindo mão de obra e peças</w:t>
      </w:r>
      <w:r w:rsidR="007B3DA5" w:rsidRPr="00C26976">
        <w:t xml:space="preserve">; </w:t>
      </w:r>
    </w:p>
    <w:p w:rsidR="00C26976" w:rsidRDefault="00C26976" w:rsidP="00C26976">
      <w:pPr>
        <w:pStyle w:val="Nivel2"/>
      </w:pPr>
      <w:r>
        <w:t xml:space="preserve">Durante o período de garantia, a CONTRATADA deverá arcar com consertos e substituições em decorrência de defeitos de fabricação, transporte, avarias, embalagem ou armazenamento e outros eventos, para os quais a CONTRATANTE não </w:t>
      </w:r>
      <w:proofErr w:type="gramStart"/>
      <w:r>
        <w:t>concorreu</w:t>
      </w:r>
      <w:proofErr w:type="gramEnd"/>
    </w:p>
    <w:p w:rsidR="007B3DA5" w:rsidRDefault="00C26976" w:rsidP="007B3DA5">
      <w:pPr>
        <w:pStyle w:val="Nivel2"/>
        <w:numPr>
          <w:ilvl w:val="0"/>
          <w:numId w:val="0"/>
        </w:numPr>
        <w:spacing w:before="0" w:after="0"/>
      </w:pPr>
      <w:r>
        <w:t>10.3</w:t>
      </w:r>
      <w:r w:rsidR="007B3DA5">
        <w:t xml:space="preserve">. Os consertos necessários durante o período de garantia deverão ser realizados, preferencialmente, no local onde estiverem instalados e/ou em uso os equipamentos. Sendo necessária a retirada de algum equipamento e/ou componente para transporte à sede da Assistência Técnica, esta será de responsabilidade exclusiva da contratada, bem como a devolução dos mesmos em plenas condições de funcionamento, arcando com todos os custos envolvidos; </w:t>
      </w:r>
    </w:p>
    <w:p w:rsidR="00C26976" w:rsidRDefault="00C26976" w:rsidP="007B3DA5">
      <w:pPr>
        <w:pStyle w:val="Nivel2"/>
        <w:numPr>
          <w:ilvl w:val="0"/>
          <w:numId w:val="0"/>
        </w:numPr>
        <w:spacing w:before="0" w:after="0"/>
      </w:pPr>
      <w:r>
        <w:t>10.4</w:t>
      </w:r>
      <w:r w:rsidR="007B3DA5">
        <w:t>. Para a perfeita execução do objeto deste contrato, aplica-se, no que couber, o Código de Defesa do Consumidor, Lei nº. 8.078/1990. A não prestação de garantia equivale à recusa injustificada para a contratação, caracterizando descumprimento total da obrigação assumida, ficando a adjudicatária sujeita às penalidades legalmente estabelecidas.</w:t>
      </w:r>
    </w:p>
    <w:p w:rsidR="002565FC" w:rsidRPr="00C26976" w:rsidRDefault="00C26976" w:rsidP="007B3DA5">
      <w:pPr>
        <w:pStyle w:val="Nivel2"/>
        <w:numPr>
          <w:ilvl w:val="0"/>
          <w:numId w:val="0"/>
        </w:numPr>
        <w:spacing w:before="0" w:after="0"/>
        <w:rPr>
          <w:bCs/>
          <w:i/>
          <w:iCs/>
        </w:rPr>
      </w:pPr>
      <w:r>
        <w:rPr>
          <w:bCs/>
          <w:i/>
          <w:iCs/>
        </w:rPr>
        <w:t>10.5</w:t>
      </w:r>
      <w:r w:rsidRPr="00C26976">
        <w:rPr>
          <w:bCs/>
          <w:i/>
          <w:iCs/>
        </w:rPr>
        <w:t xml:space="preserve">. </w:t>
      </w:r>
      <w:r w:rsidRPr="00C26976">
        <w:rPr>
          <w:rStyle w:val="markedcontent"/>
          <w:shd w:val="clear" w:color="auto" w:fill="FFFFFF"/>
        </w:rPr>
        <w:t>Atendimento Técnico: Chamados devem ser atendidos em até 24 horas, com</w:t>
      </w:r>
      <w:r w:rsidRPr="00C26976">
        <w:rPr>
          <w:shd w:val="clear" w:color="auto" w:fill="FFFFFF"/>
        </w:rPr>
        <w:br/>
      </w:r>
      <w:r w:rsidRPr="00C26976">
        <w:rPr>
          <w:rStyle w:val="markedcontent"/>
          <w:shd w:val="clear" w:color="auto" w:fill="FFFFFF"/>
        </w:rPr>
        <w:t>prazo máximo de 10 dias úteis para conserto.</w:t>
      </w:r>
      <w:r w:rsidRPr="00C26976">
        <w:rPr>
          <w:shd w:val="clear" w:color="auto" w:fill="FFFFFF"/>
        </w:rPr>
        <w:br/>
      </w:r>
      <w:r w:rsidRPr="00C26976">
        <w:rPr>
          <w:rStyle w:val="markedcontent"/>
          <w:shd w:val="clear" w:color="auto" w:fill="FFFFFF"/>
        </w:rPr>
        <w:t>10.</w:t>
      </w:r>
      <w:r>
        <w:rPr>
          <w:rStyle w:val="markedcontent"/>
          <w:shd w:val="clear" w:color="auto" w:fill="FFFFFF"/>
        </w:rPr>
        <w:t>6</w:t>
      </w:r>
      <w:r w:rsidRPr="00C26976">
        <w:rPr>
          <w:rStyle w:val="markedcontent"/>
          <w:shd w:val="clear" w:color="auto" w:fill="FFFFFF"/>
        </w:rPr>
        <w:t>. Substituição de Equipamento: Troca obrigatória por novo caso ocorram falhas</w:t>
      </w:r>
      <w:r w:rsidRPr="00C26976">
        <w:rPr>
          <w:shd w:val="clear" w:color="auto" w:fill="FFFFFF"/>
        </w:rPr>
        <w:br/>
      </w:r>
      <w:r w:rsidRPr="00C26976">
        <w:rPr>
          <w:rStyle w:val="markedcontent"/>
          <w:shd w:val="clear" w:color="auto" w:fill="FFFFFF"/>
        </w:rPr>
        <w:t xml:space="preserve">recorrentes (mais de </w:t>
      </w:r>
      <w:proofErr w:type="gramStart"/>
      <w:r w:rsidRPr="00C26976">
        <w:rPr>
          <w:rStyle w:val="markedcontent"/>
          <w:shd w:val="clear" w:color="auto" w:fill="FFFFFF"/>
        </w:rPr>
        <w:t>3</w:t>
      </w:r>
      <w:proofErr w:type="gramEnd"/>
      <w:r w:rsidRPr="00C26976">
        <w:rPr>
          <w:rStyle w:val="markedcontent"/>
          <w:shd w:val="clear" w:color="auto" w:fill="FFFFFF"/>
        </w:rPr>
        <w:t xml:space="preserve"> chamados pelo mesmo problema) ou se o conserto exceder</w:t>
      </w:r>
      <w:r w:rsidRPr="00C26976">
        <w:rPr>
          <w:shd w:val="clear" w:color="auto" w:fill="FFFFFF"/>
        </w:rPr>
        <w:br/>
      </w:r>
      <w:r w:rsidRPr="00C26976">
        <w:rPr>
          <w:rStyle w:val="markedcontent"/>
          <w:shd w:val="clear" w:color="auto" w:fill="FFFFFF"/>
        </w:rPr>
        <w:t>30 dias.</w:t>
      </w:r>
    </w:p>
    <w:p w:rsidR="002565FC" w:rsidRPr="00B77F3E" w:rsidRDefault="002565FC" w:rsidP="002565FC">
      <w:pPr>
        <w:pStyle w:val="Nivel01"/>
        <w:numPr>
          <w:ilvl w:val="0"/>
          <w:numId w:val="0"/>
        </w:numPr>
        <w:spacing w:line="276" w:lineRule="auto"/>
        <w:outlineLvl w:val="9"/>
        <w:rPr>
          <w:color w:val="FFFFFF" w:themeColor="background1"/>
        </w:rPr>
      </w:pPr>
      <w:r w:rsidRPr="00B77F3E">
        <w:t>CLÁUSULA DÉCIMA PRIMEIRA – INFRAÇÕES E SANÇÕES ADMINISTRATIVAS</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A CONTRATADA estará sujeita às seguintes penalidades:</w:t>
      </w:r>
    </w:p>
    <w:p w:rsidR="002565FC" w:rsidRPr="00B77F3E" w:rsidRDefault="002565FC" w:rsidP="002565FC">
      <w:pPr>
        <w:pStyle w:val="Nivel3"/>
        <w:spacing w:before="0" w:after="0"/>
        <w:ind w:left="0"/>
      </w:pPr>
      <w:r w:rsidRPr="00B77F3E">
        <w:t>Responsabilidade Administrativa:</w:t>
      </w:r>
    </w:p>
    <w:p w:rsidR="002565FC" w:rsidRPr="00B77F3E" w:rsidRDefault="002565FC" w:rsidP="002565FC">
      <w:pPr>
        <w:pStyle w:val="Nivel4"/>
        <w:spacing w:before="0" w:after="0"/>
        <w:ind w:left="0"/>
      </w:pPr>
      <w:proofErr w:type="gramStart"/>
      <w:r w:rsidRPr="00B77F3E">
        <w:t>dar</w:t>
      </w:r>
      <w:proofErr w:type="gramEnd"/>
      <w:r w:rsidRPr="00B77F3E">
        <w:t xml:space="preserve"> causa à inexecução parcial do contrato;</w:t>
      </w:r>
    </w:p>
    <w:p w:rsidR="002565FC" w:rsidRPr="00B77F3E" w:rsidRDefault="002565FC" w:rsidP="002565FC">
      <w:pPr>
        <w:pStyle w:val="Nivel4"/>
        <w:spacing w:before="0" w:after="0"/>
        <w:ind w:left="0"/>
      </w:pPr>
      <w:proofErr w:type="gramStart"/>
      <w:r w:rsidRPr="00B77F3E">
        <w:t>dar</w:t>
      </w:r>
      <w:proofErr w:type="gramEnd"/>
      <w:r w:rsidRPr="00B77F3E">
        <w:t xml:space="preserve"> causa à inexecução parcial do contrato que cause grave dano à Administração, ao funcionamento dos serviços públicos ou ao interesse coletivo;</w:t>
      </w:r>
    </w:p>
    <w:p w:rsidR="002565FC" w:rsidRPr="00B77F3E" w:rsidRDefault="002565FC" w:rsidP="002565FC">
      <w:pPr>
        <w:pStyle w:val="Nivel4"/>
        <w:spacing w:before="0" w:after="0"/>
        <w:ind w:left="0"/>
      </w:pPr>
      <w:proofErr w:type="gramStart"/>
      <w:r w:rsidRPr="00B77F3E">
        <w:t>dar</w:t>
      </w:r>
      <w:proofErr w:type="gramEnd"/>
      <w:r w:rsidRPr="00B77F3E">
        <w:t xml:space="preserve"> causa à inexecução total do contrato;</w:t>
      </w:r>
    </w:p>
    <w:p w:rsidR="002565FC" w:rsidRPr="00B77F3E" w:rsidRDefault="002565FC" w:rsidP="002565FC">
      <w:pPr>
        <w:pStyle w:val="Nivel4"/>
        <w:spacing w:before="0" w:after="0"/>
        <w:ind w:left="0"/>
      </w:pPr>
      <w:proofErr w:type="gramStart"/>
      <w:r w:rsidRPr="00B77F3E">
        <w:t>deixar</w:t>
      </w:r>
      <w:proofErr w:type="gramEnd"/>
      <w:r w:rsidRPr="00B77F3E">
        <w:t xml:space="preserve"> de entregar a documentação exigida para o certame;</w:t>
      </w:r>
    </w:p>
    <w:p w:rsidR="002565FC" w:rsidRPr="00B77F3E" w:rsidRDefault="002565FC" w:rsidP="002565FC">
      <w:pPr>
        <w:pStyle w:val="Nivel4"/>
        <w:spacing w:before="0" w:after="0"/>
        <w:ind w:left="0"/>
      </w:pPr>
      <w:proofErr w:type="gramStart"/>
      <w:r w:rsidRPr="00B77F3E">
        <w:t>não</w:t>
      </w:r>
      <w:proofErr w:type="gramEnd"/>
      <w:r w:rsidRPr="00B77F3E">
        <w:t xml:space="preserve"> manter a proposta, salvo em decorrência de fato superveniente devidamente justificado;</w:t>
      </w:r>
    </w:p>
    <w:p w:rsidR="002565FC" w:rsidRPr="00B77F3E" w:rsidRDefault="002565FC" w:rsidP="002565FC">
      <w:pPr>
        <w:pStyle w:val="Nivel4"/>
        <w:spacing w:before="0" w:after="0"/>
        <w:ind w:left="0"/>
      </w:pPr>
      <w:proofErr w:type="gramStart"/>
      <w:r w:rsidRPr="00B77F3E">
        <w:t>não</w:t>
      </w:r>
      <w:proofErr w:type="gramEnd"/>
      <w:r w:rsidRPr="00B77F3E">
        <w:t xml:space="preserve"> celebrar o contrato ou não entregar a documentação exigida para a contratação , quando convocado dentro do prazo de validade de sua proposta;</w:t>
      </w:r>
    </w:p>
    <w:p w:rsidR="002565FC" w:rsidRPr="00B77F3E" w:rsidRDefault="002565FC" w:rsidP="002565FC">
      <w:pPr>
        <w:pStyle w:val="Nivel4"/>
        <w:spacing w:before="0" w:after="0"/>
        <w:ind w:left="0"/>
      </w:pPr>
      <w:proofErr w:type="gramStart"/>
      <w:r w:rsidRPr="00B77F3E">
        <w:t>ensejar</w:t>
      </w:r>
      <w:proofErr w:type="gramEnd"/>
      <w:r w:rsidRPr="00B77F3E">
        <w:t xml:space="preserve"> o retardamento da execução ou da entrega do objeto da licitação sem motivo justificado;</w:t>
      </w:r>
    </w:p>
    <w:p w:rsidR="002565FC" w:rsidRPr="00B77F3E" w:rsidRDefault="002565FC" w:rsidP="002565FC">
      <w:pPr>
        <w:pStyle w:val="Nivel4"/>
        <w:spacing w:before="0" w:after="0"/>
        <w:ind w:left="0"/>
      </w:pPr>
      <w:proofErr w:type="gramStart"/>
      <w:r w:rsidRPr="00B77F3E">
        <w:lastRenderedPageBreak/>
        <w:t>apresentar</w:t>
      </w:r>
      <w:proofErr w:type="gramEnd"/>
      <w:r w:rsidRPr="00B77F3E">
        <w:t xml:space="preserve"> declaração ou documentação falsa exigida para o certame ou prestar declaração falsa durante a licitação ou a execução do contrato;</w:t>
      </w:r>
    </w:p>
    <w:p w:rsidR="002565FC" w:rsidRPr="00B77F3E" w:rsidRDefault="002565FC" w:rsidP="002565FC">
      <w:pPr>
        <w:pStyle w:val="Nivel4"/>
        <w:spacing w:before="0" w:after="0"/>
        <w:ind w:left="0"/>
      </w:pPr>
      <w:proofErr w:type="gramStart"/>
      <w:r w:rsidRPr="00B77F3E">
        <w:t>fraudar</w:t>
      </w:r>
      <w:proofErr w:type="gramEnd"/>
      <w:r w:rsidRPr="00B77F3E">
        <w:t xml:space="preserve"> a licitação ou praticar ato fraudulento na execução do contrato;</w:t>
      </w:r>
    </w:p>
    <w:p w:rsidR="002565FC" w:rsidRPr="00B77F3E" w:rsidRDefault="002565FC" w:rsidP="002565FC">
      <w:pPr>
        <w:pStyle w:val="Nivel4"/>
        <w:spacing w:before="0" w:after="0"/>
        <w:ind w:left="0"/>
      </w:pPr>
      <w:proofErr w:type="gramStart"/>
      <w:r w:rsidRPr="00B77F3E">
        <w:t>comportar</w:t>
      </w:r>
      <w:proofErr w:type="gramEnd"/>
      <w:r w:rsidRPr="00B77F3E">
        <w:t>-se de modo inidôneo ou cometer fraude de qualquer natureza;</w:t>
      </w:r>
    </w:p>
    <w:p w:rsidR="002565FC" w:rsidRPr="00B77F3E" w:rsidRDefault="002565FC" w:rsidP="002565FC">
      <w:pPr>
        <w:pStyle w:val="Nivel4"/>
        <w:spacing w:before="0" w:after="0"/>
        <w:ind w:left="0"/>
      </w:pPr>
      <w:proofErr w:type="gramStart"/>
      <w:r w:rsidRPr="00B77F3E">
        <w:t>praticar</w:t>
      </w:r>
      <w:proofErr w:type="gramEnd"/>
      <w:r w:rsidRPr="00B77F3E">
        <w:t xml:space="preserve"> atos ilícitos com vistas a frustrar os objetivos da licitação;</w:t>
      </w:r>
    </w:p>
    <w:p w:rsidR="002565FC" w:rsidRPr="00B77F3E" w:rsidRDefault="002565FC" w:rsidP="002565FC">
      <w:pPr>
        <w:pStyle w:val="Nivel4"/>
        <w:spacing w:before="0" w:after="0"/>
        <w:ind w:left="0"/>
      </w:pPr>
      <w:proofErr w:type="gramStart"/>
      <w:r w:rsidRPr="00B77F3E">
        <w:t>praticar</w:t>
      </w:r>
      <w:proofErr w:type="gramEnd"/>
      <w:r w:rsidRPr="00B77F3E">
        <w:t xml:space="preserve"> ato lesivo previsto no </w:t>
      </w:r>
      <w:hyperlink r:id="rId9" w:anchor="art5" w:history="1">
        <w:r w:rsidRPr="00B77F3E">
          <w:t>art. 5º da Lei nº 12.846, de 1º de agosto de 2013.</w:t>
        </w:r>
      </w:hyperlink>
      <w:r w:rsidRPr="00B77F3E">
        <w:t xml:space="preserve"> </w:t>
      </w:r>
    </w:p>
    <w:p w:rsidR="002565FC" w:rsidRPr="00B77F3E" w:rsidRDefault="002565FC" w:rsidP="002565FC">
      <w:pPr>
        <w:pStyle w:val="Nivel3"/>
        <w:spacing w:before="0" w:after="0"/>
        <w:ind w:left="0"/>
      </w:pPr>
      <w:r w:rsidRPr="00B77F3E">
        <w:t>Sanções</w:t>
      </w:r>
    </w:p>
    <w:p w:rsidR="002565FC" w:rsidRPr="00B77F3E" w:rsidRDefault="002565FC" w:rsidP="002565FC">
      <w:pPr>
        <w:pStyle w:val="Nivel4"/>
        <w:spacing w:before="0" w:after="0"/>
        <w:ind w:left="0"/>
      </w:pPr>
      <w:proofErr w:type="gramStart"/>
      <w:r w:rsidRPr="00B77F3E">
        <w:t>advertência</w:t>
      </w:r>
      <w:proofErr w:type="gramEnd"/>
      <w:r w:rsidRPr="00B77F3E">
        <w:t>;</w:t>
      </w:r>
    </w:p>
    <w:p w:rsidR="002565FC" w:rsidRPr="00B77F3E" w:rsidRDefault="002565FC" w:rsidP="002565FC">
      <w:pPr>
        <w:pStyle w:val="Nivel4"/>
        <w:spacing w:before="0" w:after="0"/>
        <w:ind w:left="0"/>
      </w:pPr>
      <w:proofErr w:type="gramStart"/>
      <w:r w:rsidRPr="00B77F3E">
        <w:t>multa</w:t>
      </w:r>
      <w:proofErr w:type="gramEnd"/>
      <w:r w:rsidRPr="00B77F3E">
        <w:t>;</w:t>
      </w:r>
    </w:p>
    <w:p w:rsidR="002565FC" w:rsidRPr="00B77F3E" w:rsidRDefault="002565FC" w:rsidP="002565FC">
      <w:pPr>
        <w:pStyle w:val="Nivel4"/>
        <w:spacing w:before="0" w:after="0"/>
        <w:ind w:left="0"/>
      </w:pPr>
      <w:proofErr w:type="gramStart"/>
      <w:r w:rsidRPr="00B77F3E">
        <w:t>impedimento</w:t>
      </w:r>
      <w:proofErr w:type="gramEnd"/>
      <w:r w:rsidRPr="00B77F3E">
        <w:t xml:space="preserve"> de licitar e contratar;</w:t>
      </w:r>
    </w:p>
    <w:p w:rsidR="002565FC" w:rsidRPr="00B77F3E" w:rsidRDefault="002565FC" w:rsidP="002565FC">
      <w:pPr>
        <w:pStyle w:val="Nivel4"/>
        <w:spacing w:before="0" w:after="0"/>
        <w:ind w:left="0"/>
      </w:pPr>
      <w:proofErr w:type="gramStart"/>
      <w:r w:rsidRPr="00B77F3E">
        <w:t>declaração</w:t>
      </w:r>
      <w:proofErr w:type="gramEnd"/>
      <w:r w:rsidRPr="00B77F3E">
        <w:t xml:space="preserve"> de inidoneidade para licitar ou contratar.</w:t>
      </w:r>
    </w:p>
    <w:p w:rsidR="002565FC" w:rsidRPr="00B77F3E" w:rsidRDefault="002565FC" w:rsidP="002565FC">
      <w:pPr>
        <w:pStyle w:val="Nivel4"/>
        <w:spacing w:before="0" w:after="0"/>
        <w:ind w:left="0"/>
      </w:pPr>
      <w:r w:rsidRPr="00B77F3E">
        <w:t>Na aplicação das sanções serão considerados:</w:t>
      </w:r>
    </w:p>
    <w:p w:rsidR="002565FC" w:rsidRPr="00B77F3E" w:rsidRDefault="002565FC" w:rsidP="002565FC">
      <w:pPr>
        <w:pStyle w:val="Nivel5"/>
        <w:spacing w:before="0" w:after="0"/>
        <w:ind w:left="0"/>
      </w:pPr>
      <w:proofErr w:type="gramStart"/>
      <w:r w:rsidRPr="00B77F3E">
        <w:t>a</w:t>
      </w:r>
      <w:proofErr w:type="gramEnd"/>
      <w:r w:rsidRPr="00B77F3E">
        <w:t xml:space="preserve"> natureza e a gravidade da infração cometida;</w:t>
      </w:r>
    </w:p>
    <w:p w:rsidR="002565FC" w:rsidRPr="00B77F3E" w:rsidRDefault="002565FC" w:rsidP="002565FC">
      <w:pPr>
        <w:pStyle w:val="Nivel5"/>
        <w:spacing w:before="0" w:after="0"/>
        <w:ind w:left="0"/>
      </w:pPr>
      <w:proofErr w:type="gramStart"/>
      <w:r w:rsidRPr="00B77F3E">
        <w:t>as</w:t>
      </w:r>
      <w:proofErr w:type="gramEnd"/>
      <w:r w:rsidRPr="00B77F3E">
        <w:t xml:space="preserve"> peculiaridades do caso concreto;</w:t>
      </w:r>
    </w:p>
    <w:p w:rsidR="002565FC" w:rsidRPr="00B77F3E" w:rsidRDefault="002565FC" w:rsidP="002565FC">
      <w:pPr>
        <w:pStyle w:val="Nivel5"/>
        <w:spacing w:before="0" w:after="0"/>
        <w:ind w:left="0"/>
      </w:pPr>
      <w:proofErr w:type="gramStart"/>
      <w:r w:rsidRPr="00B77F3E">
        <w:t>as</w:t>
      </w:r>
      <w:proofErr w:type="gramEnd"/>
      <w:r w:rsidRPr="00B77F3E">
        <w:t xml:space="preserve"> circunstâncias agravantes ou atenuantes;</w:t>
      </w:r>
    </w:p>
    <w:p w:rsidR="002565FC" w:rsidRPr="00B77F3E" w:rsidRDefault="002565FC" w:rsidP="002565FC">
      <w:pPr>
        <w:pStyle w:val="Nivel5"/>
        <w:spacing w:before="0" w:after="0"/>
        <w:ind w:left="0"/>
      </w:pPr>
      <w:proofErr w:type="gramStart"/>
      <w:r w:rsidRPr="00B77F3E">
        <w:t>os</w:t>
      </w:r>
      <w:proofErr w:type="gramEnd"/>
      <w:r w:rsidRPr="00B77F3E">
        <w:t xml:space="preserve"> danos que dela provierem para a Administração Pública;</w:t>
      </w:r>
    </w:p>
    <w:p w:rsidR="002565FC" w:rsidRPr="00B77F3E" w:rsidRDefault="002565FC" w:rsidP="002565FC">
      <w:pPr>
        <w:pStyle w:val="Nivel5"/>
        <w:spacing w:before="0" w:after="0"/>
        <w:ind w:left="0"/>
      </w:pPr>
      <w:proofErr w:type="gramStart"/>
      <w:r w:rsidRPr="00B77F3E">
        <w:t>a</w:t>
      </w:r>
      <w:proofErr w:type="gramEnd"/>
      <w:r w:rsidRPr="00B77F3E">
        <w:t xml:space="preserve"> implantação ou o aperfeiçoamento de programa de integridade, conforme normas e orientações dos órgãos de controle.</w:t>
      </w:r>
    </w:p>
    <w:p w:rsidR="002565FC" w:rsidRPr="00B77F3E" w:rsidRDefault="002565FC" w:rsidP="002565FC">
      <w:pPr>
        <w:pStyle w:val="Nivel4"/>
        <w:spacing w:before="0" w:after="0"/>
        <w:ind w:left="0"/>
      </w:pPr>
      <w:r w:rsidRPr="00B77F3E">
        <w:t xml:space="preserve">Cujo valor poderão variar de 0,5% (meio décimo por cento) </w:t>
      </w:r>
      <w:proofErr w:type="gramStart"/>
      <w:r w:rsidRPr="00B77F3E">
        <w:t>à</w:t>
      </w:r>
      <w:proofErr w:type="gramEnd"/>
      <w:r w:rsidRPr="00B77F3E">
        <w:t xml:space="preserve"> 10% (10 por cento) sobre a parcela mensal prevista) sempre que verificadas irregularidades para as quais a CONTRATADA tenha concorrido, sendo elas:</w:t>
      </w:r>
    </w:p>
    <w:p w:rsidR="002565FC" w:rsidRPr="00B77F3E" w:rsidRDefault="002565FC" w:rsidP="002565FC">
      <w:pPr>
        <w:pStyle w:val="Nivel5"/>
        <w:spacing w:before="0" w:after="0"/>
        <w:ind w:left="0"/>
      </w:pPr>
      <w:r w:rsidRPr="00B77F3E">
        <w:t>Atrasar o início da prestação dos serviços, conforme data aprazada na “Ordem de Início dos Serviços”; - prestar informações inexatas ou causar embaraços à Fiscalização; - transferir ou ceder suas obrigações, no todo ou em parte, a terceiros;</w:t>
      </w:r>
    </w:p>
    <w:p w:rsidR="002565FC" w:rsidRPr="00B77F3E" w:rsidRDefault="002565FC" w:rsidP="002565FC">
      <w:pPr>
        <w:pStyle w:val="Nivel5"/>
        <w:spacing w:before="0" w:after="0"/>
        <w:ind w:left="0"/>
      </w:pPr>
      <w:r w:rsidRPr="00B77F3E">
        <w:t>Desatender às determinações da fiscalização; - cometer quaisquer infrações às normas legais federais, estaduais e municipais;</w:t>
      </w:r>
    </w:p>
    <w:p w:rsidR="002565FC" w:rsidRPr="00B77F3E" w:rsidRDefault="002565FC" w:rsidP="002565FC">
      <w:pPr>
        <w:pStyle w:val="Nivel5"/>
        <w:spacing w:before="0" w:after="0"/>
        <w:ind w:left="0"/>
      </w:pPr>
      <w:r w:rsidRPr="00B77F3E">
        <w:t>Praticar, por ação ou omissão, qualquer ato que, por culpa ou dolo, venha a causar danos ao CONTRATANTE, ou a terceiros, independente da obrigação da CONTRATADA em reparar os danos causados;</w:t>
      </w:r>
    </w:p>
    <w:p w:rsidR="002565FC" w:rsidRPr="00B77F3E" w:rsidRDefault="002565FC" w:rsidP="002565FC">
      <w:pPr>
        <w:pStyle w:val="Nivel5"/>
        <w:spacing w:before="0" w:after="0"/>
        <w:ind w:left="0"/>
      </w:pPr>
      <w:r w:rsidRPr="00B77F3E">
        <w:t xml:space="preserve">Permitir que seus funcionários </w:t>
      </w:r>
      <w:proofErr w:type="gramStart"/>
      <w:r w:rsidRPr="00B77F3E">
        <w:t>trabalhem</w:t>
      </w:r>
      <w:proofErr w:type="gramEnd"/>
      <w:r w:rsidRPr="00B77F3E">
        <w:t xml:space="preserve"> sem uniformes ou sem os adequados equipamentos de proteção individual;</w:t>
      </w:r>
    </w:p>
    <w:p w:rsidR="002565FC" w:rsidRPr="00B77F3E" w:rsidRDefault="002565FC" w:rsidP="002565FC">
      <w:pPr>
        <w:pStyle w:val="Nivel5"/>
        <w:spacing w:before="0" w:after="0"/>
        <w:ind w:left="0"/>
      </w:pPr>
      <w:r w:rsidRPr="00B77F3E">
        <w:t>Pequenas infrações, que não afetem o andamento das obras ou causem prejuízos à Administração serão passíveis de Advertência, sem multa;</w:t>
      </w:r>
    </w:p>
    <w:p w:rsidR="002565FC" w:rsidRPr="00B77F3E" w:rsidRDefault="002565FC" w:rsidP="002565FC">
      <w:pPr>
        <w:pStyle w:val="Nivel5"/>
        <w:spacing w:before="0" w:after="0"/>
        <w:ind w:left="0"/>
      </w:pPr>
      <w:r w:rsidRPr="00B77F3E">
        <w:t xml:space="preserve">Os valores das multas cabíveis, serão maiores ou menores em função da gravidade, </w:t>
      </w:r>
      <w:proofErr w:type="gramStart"/>
      <w:r w:rsidRPr="00B77F3E">
        <w:t>à</w:t>
      </w:r>
      <w:proofErr w:type="gramEnd"/>
      <w:r w:rsidRPr="00B77F3E">
        <w:t xml:space="preserve"> critério da CONTRATANTE.</w:t>
      </w:r>
    </w:p>
    <w:p w:rsidR="002565FC" w:rsidRPr="00B77F3E" w:rsidRDefault="002565FC" w:rsidP="002565FC">
      <w:pPr>
        <w:pStyle w:val="Nivel4"/>
        <w:spacing w:before="0" w:after="0"/>
        <w:ind w:left="0"/>
      </w:pPr>
      <w:r w:rsidRPr="00B77F3E">
        <w:t>Na repetição de mais vezes da mesma infração com multa, durante 30 (trinta) dias, por parte do prestador dos serviços, será aplicada multa de 1% (um por cento) a 10% (dez por cento) sobre o valor da parcela mensal do contrato, além do desconto mensal do serviço não realizado. A aplicação de qualquer das penalidades previstas realizar-se-á em processo administrativo que as segurarão contraditório e a ampla defesa, observando-se o procedimento previsto na Lei Federal n° 14.133/2021.</w:t>
      </w:r>
    </w:p>
    <w:p w:rsidR="002565FC" w:rsidRPr="00B77F3E" w:rsidRDefault="002565FC" w:rsidP="002565FC">
      <w:pPr>
        <w:pStyle w:val="Nivel4"/>
        <w:numPr>
          <w:ilvl w:val="0"/>
          <w:numId w:val="0"/>
        </w:numPr>
        <w:spacing w:before="0" w:after="0"/>
      </w:pPr>
    </w:p>
    <w:p w:rsidR="002565FC" w:rsidRPr="00B77F3E" w:rsidRDefault="002565FC" w:rsidP="002565FC">
      <w:pPr>
        <w:pStyle w:val="Nivel01"/>
        <w:numPr>
          <w:ilvl w:val="0"/>
          <w:numId w:val="0"/>
        </w:numPr>
        <w:spacing w:line="276" w:lineRule="auto"/>
        <w:outlineLvl w:val="9"/>
        <w:rPr>
          <w:color w:val="FFFFFF" w:themeColor="background1"/>
        </w:rPr>
      </w:pPr>
      <w:r w:rsidRPr="00B77F3E">
        <w:t>CLÁUSULA DÉCIMA SEGUNDA– DA EXTINÇÃO CONTRATUAL</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rPr>
          <w:i/>
          <w:iCs/>
        </w:rPr>
      </w:pPr>
      <w:r w:rsidRPr="00B77F3E">
        <w:t>O contrato será extinto quando cumpridas as obrigações de ambas as partes, ainda que isso ocorra antes do prazo estipulado para tanto.</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lastRenderedPageBreak/>
        <w:t>Se as obrigações não forem cumpridas no prazo estipulado, a vigência ficará prorrogada até a conclusão do objeto, caso em que deverá a Administração providenciar a readequação do cronograma fixado para o contrato.</w:t>
      </w:r>
    </w:p>
    <w:p w:rsidR="002565FC" w:rsidRPr="00B77F3E" w:rsidRDefault="002565FC" w:rsidP="002565FC">
      <w:pPr>
        <w:pStyle w:val="Nvel3-R"/>
        <w:spacing w:before="0" w:after="0"/>
        <w:ind w:left="0"/>
        <w:rPr>
          <w:i w:val="0"/>
          <w:iCs w:val="0"/>
          <w:color w:val="000000" w:themeColor="text1"/>
        </w:rPr>
      </w:pPr>
      <w:r w:rsidRPr="00B77F3E">
        <w:rPr>
          <w:i w:val="0"/>
          <w:iCs w:val="0"/>
          <w:color w:val="000000" w:themeColor="text1"/>
        </w:rPr>
        <w:t xml:space="preserve">Quando a não conclusão do </w:t>
      </w:r>
      <w:proofErr w:type="gramStart"/>
      <w:r w:rsidRPr="00B77F3E">
        <w:rPr>
          <w:i w:val="0"/>
          <w:iCs w:val="0"/>
          <w:color w:val="000000" w:themeColor="text1"/>
        </w:rPr>
        <w:t>contrato referida no item anterior</w:t>
      </w:r>
      <w:proofErr w:type="gramEnd"/>
      <w:r w:rsidRPr="00B77F3E">
        <w:rPr>
          <w:i w:val="0"/>
          <w:iCs w:val="0"/>
          <w:color w:val="000000" w:themeColor="text1"/>
        </w:rPr>
        <w:t xml:space="preserve"> decorrer de culpa do CONTRATADO:</w:t>
      </w:r>
    </w:p>
    <w:p w:rsidR="002565FC" w:rsidRPr="00B77F3E" w:rsidRDefault="002565FC" w:rsidP="002565FC">
      <w:pPr>
        <w:pStyle w:val="Nvel4-R"/>
        <w:spacing w:before="0" w:after="0"/>
        <w:ind w:left="0"/>
        <w:rPr>
          <w:i w:val="0"/>
          <w:iCs w:val="0"/>
          <w:color w:val="000000" w:themeColor="text1"/>
        </w:rPr>
      </w:pPr>
      <w:proofErr w:type="gramStart"/>
      <w:r w:rsidRPr="00B77F3E">
        <w:rPr>
          <w:i w:val="0"/>
          <w:iCs w:val="0"/>
          <w:color w:val="000000" w:themeColor="text1"/>
        </w:rPr>
        <w:t>ficará</w:t>
      </w:r>
      <w:proofErr w:type="gramEnd"/>
      <w:r w:rsidRPr="00B77F3E">
        <w:rPr>
          <w:i w:val="0"/>
          <w:iCs w:val="0"/>
          <w:color w:val="000000" w:themeColor="text1"/>
        </w:rPr>
        <w:t xml:space="preserve"> ele constituído em mora, sendo-lhe aplicáveis as respectivas sanções administrativas; e</w:t>
      </w:r>
    </w:p>
    <w:p w:rsidR="002565FC" w:rsidRPr="00B77F3E" w:rsidRDefault="002565FC" w:rsidP="002565FC">
      <w:pPr>
        <w:pStyle w:val="Nvel4-R"/>
        <w:spacing w:before="0" w:after="0"/>
        <w:ind w:left="0"/>
        <w:rPr>
          <w:i w:val="0"/>
          <w:iCs w:val="0"/>
          <w:color w:val="000000" w:themeColor="text1"/>
        </w:rPr>
      </w:pPr>
      <w:proofErr w:type="gramStart"/>
      <w:r w:rsidRPr="00B77F3E">
        <w:rPr>
          <w:i w:val="0"/>
          <w:iCs w:val="0"/>
          <w:color w:val="000000" w:themeColor="text1"/>
        </w:rPr>
        <w:t>poderá</w:t>
      </w:r>
      <w:proofErr w:type="gramEnd"/>
      <w:r w:rsidRPr="00B77F3E">
        <w:rPr>
          <w:i w:val="0"/>
          <w:iCs w:val="0"/>
          <w:color w:val="000000" w:themeColor="text1"/>
        </w:rPr>
        <w:t xml:space="preserve"> a Administração optar pela extinção do contrato e, nesse caso, adotará as medidas admitidas em lei para a continuidade da execução contratual.</w:t>
      </w:r>
    </w:p>
    <w:p w:rsidR="002565FC" w:rsidRPr="00B77F3E" w:rsidRDefault="002565FC" w:rsidP="002565FC">
      <w:pPr>
        <w:pStyle w:val="Nivel2"/>
        <w:spacing w:before="0" w:after="0"/>
      </w:pPr>
      <w:r w:rsidRPr="00B77F3E">
        <w:t xml:space="preserve">O contrato poderá ser extinto antes de cumpridas as obrigações nele estipuladas, </w:t>
      </w:r>
      <w:proofErr w:type="gramStart"/>
      <w:r w:rsidRPr="00B77F3E">
        <w:t>ou antes</w:t>
      </w:r>
      <w:proofErr w:type="gramEnd"/>
      <w:r w:rsidRPr="00B77F3E">
        <w:t xml:space="preserve"> do prazo nele fixado, por algum dos motivos previstos no artigo 137 da Lei nº 14.133, de 2021, bem como amigavelmente, </w:t>
      </w:r>
      <w:r w:rsidRPr="00B77F3E">
        <w:rPr>
          <w:color w:val="000000" w:themeColor="text1"/>
        </w:rPr>
        <w:t>assegurados o contraditório e a ampla defesa</w:t>
      </w:r>
      <w:r w:rsidRPr="00B77F3E">
        <w:t>.</w:t>
      </w:r>
    </w:p>
    <w:p w:rsidR="002565FC" w:rsidRPr="00B77F3E" w:rsidRDefault="002565FC" w:rsidP="002565FC">
      <w:pPr>
        <w:pStyle w:val="Nivel2"/>
        <w:spacing w:before="0" w:after="0"/>
      </w:pPr>
      <w:r w:rsidRPr="00B77F3E">
        <w:t>Nesta hipótese, aplicam-se também os artigos 138 e 139 da mesma Lei.</w:t>
      </w:r>
    </w:p>
    <w:p w:rsidR="002565FC" w:rsidRPr="00B77F3E" w:rsidRDefault="002565FC" w:rsidP="002565FC">
      <w:pPr>
        <w:pStyle w:val="Nivel2"/>
        <w:spacing w:before="0" w:after="0"/>
      </w:pPr>
      <w:r w:rsidRPr="00B77F3E">
        <w:t>A alteração social ou a modificação da finalidade ou da estrutura da empresa não ensejará a extinção se não restringir sua capacidade de concluir o contrato.</w:t>
      </w:r>
    </w:p>
    <w:p w:rsidR="002565FC" w:rsidRPr="00B77F3E" w:rsidRDefault="002565FC" w:rsidP="002565FC">
      <w:pPr>
        <w:pStyle w:val="Nivel2"/>
        <w:spacing w:before="0" w:after="0"/>
      </w:pPr>
      <w:r w:rsidRPr="00B77F3E">
        <w:rPr>
          <w:color w:val="000000" w:themeColor="text1"/>
        </w:rPr>
        <w:t xml:space="preserve">Se a </w:t>
      </w:r>
      <w:r w:rsidRPr="00B77F3E">
        <w:t>operação implicar mudança da pessoa jurídica contratada, deverá ser formalizado termo aditivo para alteração subjetiva.</w:t>
      </w:r>
    </w:p>
    <w:p w:rsidR="002565FC" w:rsidRPr="00B77F3E" w:rsidRDefault="002565FC" w:rsidP="002565FC">
      <w:pPr>
        <w:pStyle w:val="Nivel2"/>
        <w:spacing w:before="0" w:after="0"/>
      </w:pPr>
      <w:r w:rsidRPr="00B77F3E">
        <w:t>O termo de extinção, sempre que possível, será precedido:</w:t>
      </w:r>
    </w:p>
    <w:p w:rsidR="002565FC" w:rsidRPr="00B77F3E" w:rsidRDefault="002565FC" w:rsidP="002565FC">
      <w:pPr>
        <w:pStyle w:val="Nivel3"/>
        <w:spacing w:before="0" w:after="0"/>
        <w:ind w:left="0"/>
      </w:pPr>
      <w:r w:rsidRPr="00B77F3E">
        <w:t>Do balanço dos eventos contratuais já cumpridos ou parcialmente cumpridos;</w:t>
      </w:r>
    </w:p>
    <w:p w:rsidR="002565FC" w:rsidRPr="00B77F3E" w:rsidRDefault="002565FC" w:rsidP="002565FC">
      <w:pPr>
        <w:pStyle w:val="Nivel3"/>
        <w:spacing w:before="0" w:after="0"/>
        <w:ind w:left="0"/>
      </w:pPr>
      <w:r w:rsidRPr="00B77F3E">
        <w:t>Da relação dos pagamentos já efetuados e ainda devidos;</w:t>
      </w:r>
    </w:p>
    <w:p w:rsidR="002565FC" w:rsidRPr="00B77F3E" w:rsidRDefault="002565FC" w:rsidP="002565FC">
      <w:pPr>
        <w:pStyle w:val="Nivel3"/>
        <w:spacing w:before="0" w:after="0"/>
        <w:ind w:left="0"/>
      </w:pPr>
      <w:r w:rsidRPr="00B77F3E">
        <w:t>Das indenizações e multas.</w:t>
      </w:r>
    </w:p>
    <w:p w:rsidR="002565FC" w:rsidRPr="00B77F3E" w:rsidRDefault="002565FC" w:rsidP="002565FC">
      <w:pPr>
        <w:pStyle w:val="Nivel2"/>
        <w:spacing w:before="0" w:after="0"/>
      </w:pPr>
      <w:r w:rsidRPr="00B77F3E">
        <w:t>A extinção do contrato não configura óbice para o reconhecimento do desequilíbrio econômico-financeiro, hipótese em que será concedida indenização por meio de termo indenizatório.</w:t>
      </w:r>
    </w:p>
    <w:p w:rsidR="002565FC" w:rsidRPr="00B77F3E" w:rsidRDefault="002565FC" w:rsidP="002565FC">
      <w:pPr>
        <w:pStyle w:val="Nivel2"/>
        <w:spacing w:before="0" w:after="0"/>
      </w:pPr>
      <w:r w:rsidRPr="00B77F3E">
        <w:t>O CONTRATANTE poderá ainda:</w:t>
      </w:r>
    </w:p>
    <w:p w:rsidR="002565FC" w:rsidRPr="00B77F3E" w:rsidRDefault="002565FC" w:rsidP="002565FC">
      <w:pPr>
        <w:pStyle w:val="Nivel3"/>
        <w:spacing w:before="0" w:after="0"/>
        <w:ind w:left="0"/>
      </w:pPr>
      <w:proofErr w:type="gramStart"/>
      <w:r w:rsidRPr="00B77F3E">
        <w:t>nos</w:t>
      </w:r>
      <w:proofErr w:type="gramEnd"/>
      <w:r w:rsidRPr="00B77F3E">
        <w:t xml:space="preserve"> casos de obrigação de pagamento de multa pelo CONTRATADO, reter a garantia prestada a ser executada, conforme legislação que rege a matéria; e</w:t>
      </w:r>
    </w:p>
    <w:p w:rsidR="002565FC" w:rsidRPr="00B77F3E" w:rsidRDefault="002565FC" w:rsidP="002565FC">
      <w:pPr>
        <w:pStyle w:val="Nivel3"/>
        <w:spacing w:before="0" w:after="0"/>
        <w:ind w:left="0"/>
      </w:pPr>
      <w:proofErr w:type="gramStart"/>
      <w:r w:rsidRPr="00B77F3E">
        <w:t>nos</w:t>
      </w:r>
      <w:proofErr w:type="gramEnd"/>
      <w:r w:rsidRPr="00B77F3E">
        <w:t xml:space="preserve"> casos em que houver necessidade de ressarcimento de prejuízos causados à Administração, nos termos do inciso IV do art. 139 da Lei n.º 14.133, de 2021, reter os eventuais créditos existentes em favor do CONTRATADO decorrentes do contrato.</w:t>
      </w:r>
    </w:p>
    <w:p w:rsidR="002565FC" w:rsidRPr="00B77F3E" w:rsidRDefault="002565FC" w:rsidP="002565FC">
      <w:pPr>
        <w:pStyle w:val="Nivel2"/>
        <w:spacing w:before="0" w:after="0"/>
      </w:pPr>
      <w:r w:rsidRPr="00B77F3E">
        <w:t>O contrato poderá ser extinto caso se constate que o CONTRATADO mantém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w:t>
      </w:r>
    </w:p>
    <w:p w:rsidR="002565FC" w:rsidRPr="00B77F3E" w:rsidRDefault="002565FC" w:rsidP="002565FC">
      <w:pPr>
        <w:pStyle w:val="Nivel2"/>
        <w:spacing w:before="0" w:after="0"/>
      </w:pPr>
      <w:r w:rsidRPr="00B77F3E">
        <w:t>A extinção do contrato poderá ser:</w:t>
      </w:r>
    </w:p>
    <w:p w:rsidR="002565FC" w:rsidRPr="00B77F3E" w:rsidRDefault="002565FC" w:rsidP="002565FC">
      <w:pPr>
        <w:pStyle w:val="Nivel3"/>
        <w:spacing w:before="0" w:after="0"/>
        <w:ind w:left="0"/>
      </w:pPr>
      <w:proofErr w:type="gramStart"/>
      <w:r w:rsidRPr="00B77F3E">
        <w:t>determinada</w:t>
      </w:r>
      <w:proofErr w:type="gramEnd"/>
      <w:r w:rsidRPr="00B77F3E">
        <w:t xml:space="preserve"> por ato unilateral e escrito da Administração, exceto no caso de descumprimento decorrente de sua própria conduta;</w:t>
      </w:r>
    </w:p>
    <w:p w:rsidR="002565FC" w:rsidRPr="00B77F3E" w:rsidRDefault="002565FC" w:rsidP="002565FC">
      <w:pPr>
        <w:pStyle w:val="Nivel3"/>
        <w:spacing w:before="0" w:after="0"/>
        <w:ind w:left="0"/>
      </w:pPr>
      <w:proofErr w:type="gramStart"/>
      <w:r w:rsidRPr="00B77F3E">
        <w:t>consensual</w:t>
      </w:r>
      <w:proofErr w:type="gramEnd"/>
      <w:r w:rsidRPr="00B77F3E">
        <w:t>, por acordo entre as partes, por conciliação, por mediação ou por comitê de resolução de disputas, desde que haja interesse da Administração;</w:t>
      </w:r>
    </w:p>
    <w:p w:rsidR="002565FC" w:rsidRPr="00B77F3E" w:rsidRDefault="002565FC" w:rsidP="002565FC">
      <w:pPr>
        <w:pStyle w:val="Nivel3"/>
        <w:spacing w:before="0" w:after="0"/>
        <w:ind w:left="0"/>
      </w:pPr>
      <w:proofErr w:type="gramStart"/>
      <w:r w:rsidRPr="00B77F3E">
        <w:t>determinada</w:t>
      </w:r>
      <w:proofErr w:type="gramEnd"/>
      <w:r w:rsidRPr="00B77F3E">
        <w:t xml:space="preserve"> por decisão arbitral, em decorrência de cláusula compromissória ou compromisso arbitral, ou por decisão judicial.</w:t>
      </w:r>
    </w:p>
    <w:p w:rsidR="002565FC" w:rsidRPr="00B77F3E" w:rsidRDefault="002565FC" w:rsidP="002565FC">
      <w:pPr>
        <w:pStyle w:val="Nivel01"/>
        <w:numPr>
          <w:ilvl w:val="0"/>
          <w:numId w:val="0"/>
        </w:numPr>
        <w:spacing w:line="276" w:lineRule="auto"/>
        <w:outlineLvl w:val="9"/>
        <w:rPr>
          <w:color w:val="FFFFFF" w:themeColor="background1"/>
        </w:rPr>
      </w:pPr>
      <w:r w:rsidRPr="00B77F3E">
        <w:t>CLÁUSULA DÉCIMA</w:t>
      </w:r>
      <w:r w:rsidR="00B816A3">
        <w:t xml:space="preserve"> </w:t>
      </w:r>
      <w:r w:rsidRPr="00B77F3E">
        <w:t>TERCEIRA – ALTERAÇÕES</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 xml:space="preserve">Eventuais alterações contratuais reger-se-ão pela disciplina dos </w:t>
      </w:r>
      <w:proofErr w:type="spellStart"/>
      <w:r w:rsidRPr="00B77F3E">
        <w:t>arts</w:t>
      </w:r>
      <w:proofErr w:type="spellEnd"/>
      <w:r w:rsidRPr="00B77F3E">
        <w:t>. 124 e seguintes da Lei nº 14.133, de 2021.</w:t>
      </w:r>
    </w:p>
    <w:p w:rsidR="002565FC" w:rsidRPr="00B77F3E" w:rsidRDefault="002565FC" w:rsidP="002565FC">
      <w:pPr>
        <w:pStyle w:val="Nivel2"/>
        <w:spacing w:before="0" w:after="0"/>
      </w:pPr>
      <w:r w:rsidRPr="00B77F3E">
        <w:lastRenderedPageBreak/>
        <w:t xml:space="preserve">O CONTRATADO é </w:t>
      </w:r>
      <w:proofErr w:type="gramStart"/>
      <w:r w:rsidRPr="00B77F3E">
        <w:t>obrigado a aceitar, nas mesmas condições contratuais, os acréscimos ou supressões que se fizerem necessários, até o limite de 25% (vinte e cinco por cento) do valor inicial atualizado do contrato</w:t>
      </w:r>
      <w:proofErr w:type="gramEnd"/>
      <w:r w:rsidRPr="00B77F3E">
        <w:t>.</w:t>
      </w:r>
    </w:p>
    <w:p w:rsidR="002565FC" w:rsidRPr="00B77F3E" w:rsidRDefault="002565FC" w:rsidP="002565FC">
      <w:pPr>
        <w:pStyle w:val="Nivel2"/>
        <w:spacing w:before="0" w:after="0"/>
      </w:pPr>
      <w:r w:rsidRPr="00B77F3E">
        <w:t xml:space="preserve">As supressões </w:t>
      </w:r>
      <w:proofErr w:type="gramStart"/>
      <w:r w:rsidRPr="00B77F3E">
        <w:t>resultantes de acordo celebrado</w:t>
      </w:r>
      <w:proofErr w:type="gramEnd"/>
      <w:r w:rsidRPr="00B77F3E">
        <w:t xml:space="preserve"> entre as partes contratantes poderão exceder o limite de 25% (vinte e cinco por cento) do valor inicial atualizado do contrato.</w:t>
      </w:r>
    </w:p>
    <w:p w:rsidR="002565FC" w:rsidRPr="00B77F3E" w:rsidRDefault="002565FC" w:rsidP="002565FC">
      <w:pPr>
        <w:pStyle w:val="Nivel2"/>
        <w:spacing w:before="0" w:after="0"/>
      </w:pPr>
      <w:r w:rsidRPr="00B77F3E">
        <w:t xml:space="preserve">As alterações contratuais deverão ser promovidas mediante celebração de termo aditivo, submetido à prévia aprovação da consultoria jurídica do CONTRATANTE, salvo nos casos de justificada necessidade de antecipação de seus efeitos, hipótese em que a formalização do aditivo deverá ocorrer no prazo máximo de </w:t>
      </w:r>
      <w:proofErr w:type="gramStart"/>
      <w:r w:rsidRPr="00B77F3E">
        <w:t>1</w:t>
      </w:r>
      <w:proofErr w:type="gramEnd"/>
      <w:r w:rsidRPr="00B77F3E">
        <w:t xml:space="preserve"> (um) mês.</w:t>
      </w:r>
    </w:p>
    <w:p w:rsidR="002565FC" w:rsidRPr="00B77F3E" w:rsidRDefault="002565FC" w:rsidP="002565FC">
      <w:pPr>
        <w:pStyle w:val="Nivel2"/>
        <w:spacing w:before="0" w:after="0"/>
      </w:pPr>
      <w:r w:rsidRPr="00B77F3E">
        <w:t>Registros que não caracterizam alteração do contrato podem ser realizados por simples apostila, dispensada a celebração de termo aditivo, na forma do art. 136 da Lei nº 14.133, de 2021.</w:t>
      </w:r>
    </w:p>
    <w:p w:rsidR="002565FC" w:rsidRPr="00B77F3E" w:rsidRDefault="002565FC" w:rsidP="002565FC">
      <w:pPr>
        <w:pStyle w:val="Nivel01"/>
        <w:numPr>
          <w:ilvl w:val="0"/>
          <w:numId w:val="0"/>
        </w:numPr>
        <w:spacing w:line="276" w:lineRule="auto"/>
        <w:outlineLvl w:val="9"/>
        <w:rPr>
          <w:color w:val="FFFFFF" w:themeColor="background1"/>
        </w:rPr>
      </w:pPr>
      <w:r w:rsidRPr="00B77F3E">
        <w:t>CLÁUSULA DÉCIMA QUARTA – DOTAÇÃO ORÇAMENTÁRIA</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 xml:space="preserve">As despesas decorrentes da presente contratação correrão à conta das seguintes dotações orçamentárias: </w:t>
      </w:r>
      <w:r w:rsidR="002F387A">
        <w:t>1329.</w:t>
      </w:r>
    </w:p>
    <w:p w:rsidR="002565FC" w:rsidRPr="00B77F3E" w:rsidRDefault="002565FC" w:rsidP="002565FC">
      <w:pPr>
        <w:pStyle w:val="Nvel2-Red"/>
        <w:spacing w:before="0" w:after="0"/>
        <w:rPr>
          <w:i w:val="0"/>
          <w:iCs w:val="0"/>
          <w:color w:val="000000" w:themeColor="text1"/>
        </w:rPr>
      </w:pPr>
      <w:r w:rsidRPr="00B77F3E">
        <w:rPr>
          <w:i w:val="0"/>
          <w:iCs w:val="0"/>
          <w:color w:val="000000" w:themeColor="text1"/>
        </w:rPr>
        <w:t xml:space="preserve">A dotação relativa aos exercícios financeiros subsequentes será indicada após aprovação da Lei Orçamentária respectiva e liberação dos créditos correspondentes, mediante </w:t>
      </w:r>
      <w:proofErr w:type="spellStart"/>
      <w:r w:rsidRPr="00B77F3E">
        <w:rPr>
          <w:i w:val="0"/>
          <w:iCs w:val="0"/>
          <w:color w:val="000000" w:themeColor="text1"/>
        </w:rPr>
        <w:t>apostilamento</w:t>
      </w:r>
      <w:proofErr w:type="spellEnd"/>
      <w:r w:rsidRPr="00B77F3E">
        <w:rPr>
          <w:i w:val="0"/>
          <w:iCs w:val="0"/>
          <w:color w:val="000000" w:themeColor="text1"/>
        </w:rPr>
        <w:t>.</w:t>
      </w:r>
    </w:p>
    <w:p w:rsidR="002565FC" w:rsidRPr="00B77F3E" w:rsidRDefault="002565FC" w:rsidP="002565FC">
      <w:pPr>
        <w:pStyle w:val="Nivel01"/>
        <w:numPr>
          <w:ilvl w:val="0"/>
          <w:numId w:val="0"/>
        </w:numPr>
        <w:spacing w:line="276" w:lineRule="auto"/>
        <w:outlineLvl w:val="9"/>
      </w:pPr>
    </w:p>
    <w:p w:rsidR="002565FC" w:rsidRPr="00B77F3E" w:rsidRDefault="002565FC" w:rsidP="002565FC">
      <w:pPr>
        <w:pStyle w:val="Nivel01"/>
        <w:numPr>
          <w:ilvl w:val="0"/>
          <w:numId w:val="0"/>
        </w:numPr>
        <w:spacing w:line="276" w:lineRule="auto"/>
        <w:outlineLvl w:val="9"/>
        <w:rPr>
          <w:color w:val="FFFFFF" w:themeColor="background1"/>
        </w:rPr>
      </w:pPr>
      <w:r w:rsidRPr="00B77F3E">
        <w:t>CLÁUSULA DÉCIMA QUINTA – DOS CASOS OMISSOS</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 xml:space="preserve">Os casos omissos serão decididos pelo CONTRATANTE, segundo as disposições contidas na Lei nº 14.133, de 2021, e demais normas federais aplicáveis e, subsidiariamente, segundo as disposições contidas na Lei nº 8.078, de </w:t>
      </w:r>
      <w:proofErr w:type="gramStart"/>
      <w:r w:rsidRPr="00B77F3E">
        <w:t>1990 – Código</w:t>
      </w:r>
      <w:proofErr w:type="gramEnd"/>
      <w:r w:rsidRPr="00B77F3E">
        <w:t xml:space="preserve"> de Defesa do Consumidor – e normas e princípios gerais dos contratos.</w:t>
      </w:r>
    </w:p>
    <w:p w:rsidR="002565FC" w:rsidRPr="00B77F3E" w:rsidRDefault="002565FC" w:rsidP="002565FC">
      <w:pPr>
        <w:pStyle w:val="Nivel01"/>
        <w:numPr>
          <w:ilvl w:val="0"/>
          <w:numId w:val="0"/>
        </w:numPr>
        <w:spacing w:line="276" w:lineRule="auto"/>
        <w:rPr>
          <w:color w:val="000000" w:themeColor="text1"/>
        </w:rPr>
      </w:pPr>
      <w:r w:rsidRPr="00B77F3E">
        <w:rPr>
          <w:color w:val="000000" w:themeColor="text1"/>
        </w:rPr>
        <w:t xml:space="preserve">CLÁUSULA DÉCIMA SEXTA – </w:t>
      </w:r>
      <w:r w:rsidRPr="00B77F3E">
        <w:t>DO REEQUILÍBRIO ECONÔMICO-FINANCEIRO</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rPr>
          <w:i/>
        </w:rPr>
      </w:pPr>
      <w:r w:rsidRPr="00B77F3E">
        <w:t>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justificativa respeitando a repartição objetiva de risco estabelecida</w:t>
      </w:r>
      <w:r w:rsidRPr="00B77F3E">
        <w:rPr>
          <w:lang w:eastAsia="en-US"/>
        </w:rPr>
        <w:t>.</w:t>
      </w:r>
    </w:p>
    <w:p w:rsidR="002565FC" w:rsidRPr="00B77F3E" w:rsidRDefault="002565FC" w:rsidP="002565FC">
      <w:pPr>
        <w:pStyle w:val="Nivel2"/>
        <w:numPr>
          <w:ilvl w:val="0"/>
          <w:numId w:val="0"/>
        </w:numPr>
        <w:spacing w:before="0" w:after="0"/>
        <w:rPr>
          <w:color w:val="000000" w:themeColor="text1"/>
        </w:rPr>
      </w:pPr>
      <w:r w:rsidRPr="00B77F3E">
        <w:rPr>
          <w:b/>
        </w:rPr>
        <w:t>Parágrafo único.</w:t>
      </w:r>
      <w:r w:rsidRPr="00B77F3E">
        <w:t xml:space="preserve"> Em sendo solicitado o reequilíbrio econômico-financeiro, a CONTRATANTE responderá ao pedido dentro do prazo máximo de 30 (trinta) dias contados da data do fornecimento da documentação que o instruiu</w:t>
      </w:r>
      <w:r w:rsidRPr="00B77F3E">
        <w:rPr>
          <w:color w:val="000000" w:themeColor="text1"/>
        </w:rPr>
        <w:t>.</w:t>
      </w:r>
    </w:p>
    <w:p w:rsidR="002565FC" w:rsidRPr="00B77F3E" w:rsidRDefault="002565FC" w:rsidP="002565FC">
      <w:pPr>
        <w:widowControl/>
        <w:spacing w:line="276" w:lineRule="auto"/>
        <w:rPr>
          <w:rFonts w:ascii="Arial" w:eastAsiaTheme="majorEastAsia" w:hAnsi="Arial" w:cs="Arial"/>
          <w:b/>
          <w:bCs/>
          <w:sz w:val="20"/>
          <w:szCs w:val="20"/>
        </w:rPr>
      </w:pPr>
    </w:p>
    <w:p w:rsidR="002565FC" w:rsidRPr="00B77F3E" w:rsidRDefault="002565FC" w:rsidP="002565FC">
      <w:pPr>
        <w:pStyle w:val="Nivel01"/>
        <w:numPr>
          <w:ilvl w:val="0"/>
          <w:numId w:val="0"/>
        </w:numPr>
        <w:spacing w:line="276" w:lineRule="auto"/>
        <w:outlineLvl w:val="9"/>
        <w:rPr>
          <w:color w:val="FFFFFF" w:themeColor="background1"/>
        </w:rPr>
      </w:pPr>
      <w:r w:rsidRPr="00B77F3E">
        <w:t>CLÁUSULA DÉCIMA SÉTIMA – PUBLICAÇÃO</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rPr>
      </w:pPr>
    </w:p>
    <w:p w:rsidR="002565FC" w:rsidRPr="00B77F3E" w:rsidRDefault="002565FC" w:rsidP="002565FC">
      <w:pPr>
        <w:pStyle w:val="Nivel2"/>
        <w:spacing w:before="0" w:after="0"/>
      </w:pPr>
      <w:r w:rsidRPr="00B77F3E">
        <w:t xml:space="preserve">Incumbirá ao CONTRATANTE divulgar o presente instrumento no Portal Nacional de Contratações Públicas (PNCP), na forma prevista no art. 94 da Lei 14.133, de 2021, bem como no respectivo sítio oficial na Internet, em atenção ao art. 91, </w:t>
      </w:r>
      <w:r w:rsidRPr="00B77F3E">
        <w:rPr>
          <w:i/>
        </w:rPr>
        <w:t>caput,</w:t>
      </w:r>
      <w:r w:rsidRPr="00B77F3E">
        <w:t xml:space="preserve"> da Lei n.º 14.133, de 2021, e ao art. 8º, §2º, da Lei n. 12.527, de 2011, c/c art. 7º, §3º, inciso V, do Decreto n. 7.724, de 2012.</w:t>
      </w:r>
    </w:p>
    <w:p w:rsidR="002565FC" w:rsidRPr="00B77F3E" w:rsidRDefault="002565FC" w:rsidP="002565FC">
      <w:pPr>
        <w:pStyle w:val="Nivel01"/>
        <w:numPr>
          <w:ilvl w:val="0"/>
          <w:numId w:val="0"/>
        </w:numPr>
        <w:spacing w:line="276" w:lineRule="auto"/>
        <w:outlineLvl w:val="9"/>
      </w:pPr>
    </w:p>
    <w:p w:rsidR="002565FC" w:rsidRPr="00B77F3E" w:rsidRDefault="002565FC" w:rsidP="002565FC">
      <w:pPr>
        <w:pStyle w:val="Nivel01"/>
        <w:numPr>
          <w:ilvl w:val="0"/>
          <w:numId w:val="0"/>
        </w:numPr>
        <w:spacing w:line="276" w:lineRule="auto"/>
        <w:outlineLvl w:val="9"/>
        <w:rPr>
          <w:color w:val="FFFFFF" w:themeColor="background1"/>
        </w:rPr>
      </w:pPr>
      <w:r w:rsidRPr="00B77F3E">
        <w:t>CLÁUSULA DÉCIMA OITAVA – FORO</w:t>
      </w:r>
    </w:p>
    <w:p w:rsidR="002565FC" w:rsidRPr="00B77F3E" w:rsidRDefault="002565FC" w:rsidP="002565FC">
      <w:pPr>
        <w:pStyle w:val="PargrafodaLista"/>
        <w:keepNext/>
        <w:keepLines/>
        <w:widowControl/>
        <w:numPr>
          <w:ilvl w:val="0"/>
          <w:numId w:val="6"/>
        </w:numPr>
        <w:tabs>
          <w:tab w:val="left" w:pos="426"/>
        </w:tabs>
        <w:spacing w:line="276" w:lineRule="auto"/>
        <w:ind w:left="0" w:firstLine="0"/>
        <w:jc w:val="both"/>
        <w:outlineLvl w:val="0"/>
        <w:rPr>
          <w:rFonts w:ascii="Arial" w:eastAsiaTheme="majorEastAsia" w:hAnsi="Arial" w:cs="Arial"/>
          <w:b/>
          <w:bCs/>
          <w:vanish/>
          <w:sz w:val="20"/>
          <w:szCs w:val="20"/>
          <w:lang w:eastAsia="en-US"/>
        </w:rPr>
      </w:pPr>
    </w:p>
    <w:p w:rsidR="002565FC" w:rsidRPr="00B77F3E" w:rsidRDefault="002565FC" w:rsidP="002565FC">
      <w:pPr>
        <w:pStyle w:val="Nivel2"/>
        <w:spacing w:before="0" w:after="0"/>
        <w:rPr>
          <w:lang w:eastAsia="en-US"/>
        </w:rPr>
      </w:pPr>
      <w:r w:rsidRPr="00B77F3E">
        <w:rPr>
          <w:lang w:eastAsia="en-US"/>
        </w:rPr>
        <w:t xml:space="preserve">As partes elegem o foro da Comarca de Sapucaia do Sul para dirimir quaisquer questões </w:t>
      </w:r>
      <w:r w:rsidRPr="00B77F3E">
        <w:t>que decorrerem da execução deste Termo de Contrato que não puderem ser compostos pela conciliação, conforme art. 92, §1º, da Lei nº 14.133, de 2021.</w:t>
      </w:r>
    </w:p>
    <w:p w:rsidR="002565FC" w:rsidRPr="00B77F3E" w:rsidRDefault="002565FC" w:rsidP="002565FC">
      <w:pPr>
        <w:pStyle w:val="Nivel2"/>
        <w:spacing w:before="0" w:after="0"/>
        <w:rPr>
          <w:lang w:eastAsia="en-US"/>
        </w:rPr>
      </w:pP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r w:rsidRPr="00B77F3E">
        <w:t>Sapucaia do Sul, ___ de ______________ 2026.</w:t>
      </w: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r w:rsidRPr="00B77F3E">
        <w:t>______________________________________</w:t>
      </w:r>
    </w:p>
    <w:p w:rsidR="002565FC" w:rsidRPr="00B77F3E" w:rsidRDefault="002565FC" w:rsidP="002565FC">
      <w:pPr>
        <w:pStyle w:val="Nivel2"/>
        <w:numPr>
          <w:ilvl w:val="0"/>
          <w:numId w:val="0"/>
        </w:numPr>
        <w:spacing w:before="0" w:after="0"/>
        <w:jc w:val="center"/>
        <w:rPr>
          <w:b/>
        </w:rPr>
      </w:pPr>
      <w:r w:rsidRPr="00B77F3E">
        <w:rPr>
          <w:b/>
          <w:bCs/>
        </w:rPr>
        <w:t>JOSÉ NESTOR DE OLIVEIRA BERNARDES</w:t>
      </w:r>
    </w:p>
    <w:p w:rsidR="002565FC" w:rsidRPr="00B77F3E" w:rsidRDefault="002565FC" w:rsidP="002565FC">
      <w:pPr>
        <w:pStyle w:val="Nivel2"/>
        <w:numPr>
          <w:ilvl w:val="0"/>
          <w:numId w:val="0"/>
        </w:numPr>
        <w:spacing w:before="0" w:after="0"/>
        <w:jc w:val="center"/>
        <w:rPr>
          <w:b/>
        </w:rPr>
      </w:pPr>
      <w:r w:rsidRPr="00B77F3E">
        <w:rPr>
          <w:b/>
        </w:rPr>
        <w:t>PREFEITO MUNICIPAL</w:t>
      </w:r>
    </w:p>
    <w:p w:rsidR="002565FC" w:rsidRPr="00B77F3E" w:rsidRDefault="002565FC" w:rsidP="002565FC">
      <w:pPr>
        <w:pStyle w:val="Nivel2"/>
        <w:numPr>
          <w:ilvl w:val="0"/>
          <w:numId w:val="0"/>
        </w:numPr>
        <w:spacing w:before="0" w:after="0"/>
        <w:jc w:val="center"/>
        <w:rPr>
          <w:b/>
        </w:rPr>
      </w:pPr>
    </w:p>
    <w:p w:rsidR="002565FC" w:rsidRPr="00B77F3E" w:rsidRDefault="002565FC" w:rsidP="002565FC">
      <w:pPr>
        <w:pStyle w:val="Nivel2"/>
        <w:numPr>
          <w:ilvl w:val="0"/>
          <w:numId w:val="0"/>
        </w:numPr>
        <w:spacing w:before="0" w:after="0"/>
        <w:jc w:val="center"/>
        <w:rPr>
          <w:b/>
        </w:rPr>
      </w:pPr>
    </w:p>
    <w:p w:rsidR="002565FC" w:rsidRPr="00B77F3E" w:rsidRDefault="002565FC" w:rsidP="002565FC">
      <w:pPr>
        <w:pStyle w:val="Nivel2"/>
        <w:numPr>
          <w:ilvl w:val="0"/>
          <w:numId w:val="0"/>
        </w:numPr>
        <w:spacing w:before="0" w:after="0"/>
        <w:jc w:val="center"/>
        <w:rPr>
          <w:b/>
        </w:rPr>
      </w:pPr>
      <w:bookmarkStart w:id="6" w:name="_GoBack"/>
      <w:bookmarkEnd w:id="6"/>
    </w:p>
    <w:p w:rsidR="002565FC" w:rsidRPr="00B77F3E" w:rsidRDefault="002565FC" w:rsidP="002565FC">
      <w:pPr>
        <w:pStyle w:val="Nivel2"/>
        <w:numPr>
          <w:ilvl w:val="0"/>
          <w:numId w:val="0"/>
        </w:numPr>
        <w:spacing w:before="0" w:after="0"/>
        <w:jc w:val="center"/>
      </w:pPr>
      <w:r w:rsidRPr="00B77F3E">
        <w:t>______________________________________</w:t>
      </w:r>
    </w:p>
    <w:p w:rsidR="002565FC" w:rsidRPr="00B77F3E" w:rsidRDefault="002565FC" w:rsidP="002565FC">
      <w:pPr>
        <w:pStyle w:val="Nivel01"/>
        <w:numPr>
          <w:ilvl w:val="0"/>
          <w:numId w:val="0"/>
        </w:numPr>
        <w:spacing w:line="276" w:lineRule="auto"/>
        <w:jc w:val="center"/>
      </w:pPr>
      <w:r w:rsidRPr="00B77F3E">
        <w:t>CONTRATADA</w:t>
      </w: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rPr>
          <w:b/>
        </w:rPr>
      </w:pPr>
      <w:r w:rsidRPr="00B77F3E">
        <w:rPr>
          <w:b/>
        </w:rPr>
        <w:t>Testemunhas:</w:t>
      </w:r>
    </w:p>
    <w:p w:rsidR="002565FC" w:rsidRPr="00B77F3E" w:rsidRDefault="002565FC" w:rsidP="002565FC">
      <w:pPr>
        <w:pStyle w:val="Nivel2"/>
        <w:numPr>
          <w:ilvl w:val="0"/>
          <w:numId w:val="0"/>
        </w:numPr>
        <w:spacing w:before="0" w:after="0"/>
        <w:jc w:val="center"/>
        <w:rPr>
          <w:b/>
        </w:rPr>
      </w:pPr>
    </w:p>
    <w:p w:rsidR="002565FC" w:rsidRPr="00B77F3E" w:rsidRDefault="002565FC" w:rsidP="002565FC">
      <w:pPr>
        <w:pStyle w:val="Nivel2"/>
        <w:numPr>
          <w:ilvl w:val="0"/>
          <w:numId w:val="0"/>
        </w:numPr>
        <w:spacing w:before="0" w:after="0"/>
        <w:jc w:val="center"/>
      </w:pPr>
      <w:r w:rsidRPr="00B77F3E">
        <w:rPr>
          <w:b/>
        </w:rPr>
        <w:t xml:space="preserve">1 </w:t>
      </w:r>
      <w:r w:rsidRPr="00B77F3E">
        <w:t>_________________________________________</w:t>
      </w: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r w:rsidRPr="00B77F3E">
        <w:rPr>
          <w:b/>
        </w:rPr>
        <w:t xml:space="preserve">CPF: </w:t>
      </w:r>
      <w:r w:rsidRPr="00B77F3E">
        <w:t>_______________________________</w:t>
      </w: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p>
    <w:p w:rsidR="002565FC" w:rsidRPr="00B77F3E" w:rsidRDefault="002565FC" w:rsidP="002565FC">
      <w:pPr>
        <w:pStyle w:val="Nivel2"/>
        <w:numPr>
          <w:ilvl w:val="0"/>
          <w:numId w:val="0"/>
        </w:numPr>
        <w:spacing w:before="0" w:after="0"/>
        <w:jc w:val="center"/>
      </w:pPr>
      <w:r w:rsidRPr="00B77F3E">
        <w:rPr>
          <w:b/>
        </w:rPr>
        <w:t xml:space="preserve">2 </w:t>
      </w:r>
      <w:r w:rsidRPr="00B77F3E">
        <w:t>_________________________________________</w:t>
      </w:r>
    </w:p>
    <w:p w:rsidR="002565FC" w:rsidRPr="00B77F3E" w:rsidRDefault="002565FC" w:rsidP="002565FC">
      <w:pPr>
        <w:pStyle w:val="Nivel01"/>
        <w:numPr>
          <w:ilvl w:val="0"/>
          <w:numId w:val="0"/>
        </w:numPr>
        <w:spacing w:line="276" w:lineRule="auto"/>
        <w:jc w:val="center"/>
      </w:pPr>
    </w:p>
    <w:p w:rsidR="002565FC" w:rsidRPr="00B77F3E" w:rsidRDefault="002565FC" w:rsidP="002565FC">
      <w:pPr>
        <w:pStyle w:val="Nivel01"/>
        <w:numPr>
          <w:ilvl w:val="0"/>
          <w:numId w:val="0"/>
        </w:numPr>
        <w:spacing w:line="276" w:lineRule="auto"/>
        <w:jc w:val="center"/>
      </w:pPr>
      <w:r w:rsidRPr="00B77F3E">
        <w:t>CPF:</w:t>
      </w:r>
      <w:r w:rsidRPr="00B77F3E">
        <w:rPr>
          <w:b w:val="0"/>
        </w:rPr>
        <w:t xml:space="preserve"> ______________________________</w:t>
      </w:r>
    </w:p>
    <w:p w:rsidR="002C381D" w:rsidRPr="007E2CAD" w:rsidRDefault="002C381D" w:rsidP="002565FC">
      <w:pPr>
        <w:pStyle w:val="Nivel01"/>
      </w:pPr>
    </w:p>
    <w:sectPr w:rsidR="002C381D" w:rsidRPr="007E2CAD" w:rsidSect="009C0B98">
      <w:headerReference w:type="default" r:id="rId10"/>
      <w:footerReference w:type="default" r:id="rId11"/>
      <w:type w:val="continuous"/>
      <w:pgSz w:w="11906" w:h="16838" w:code="9"/>
      <w:pgMar w:top="2948" w:right="1134" w:bottom="170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6976" w:rsidRPr="007E2CAD" w:rsidRDefault="00C26976">
      <w:r w:rsidRPr="007E2CAD">
        <w:separator/>
      </w:r>
    </w:p>
  </w:endnote>
  <w:endnote w:type="continuationSeparator" w:id="0">
    <w:p w:rsidR="00C26976" w:rsidRPr="007E2CAD" w:rsidRDefault="00C26976">
      <w:r w:rsidRPr="007E2CAD">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1">
    <w:altName w:val="Cambria"/>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976" w:rsidRPr="007E2CAD" w:rsidRDefault="00C26976">
    <w:pPr>
      <w:pBdr>
        <w:top w:val="nil"/>
        <w:left w:val="nil"/>
        <w:bottom w:val="nil"/>
        <w:right w:val="nil"/>
        <w:between w:val="nil"/>
      </w:pBdr>
      <w:tabs>
        <w:tab w:val="center" w:pos="4252"/>
        <w:tab w:val="right" w:pos="8504"/>
      </w:tabs>
      <w:rPr>
        <w:color w:val="000000"/>
      </w:rPr>
    </w:pPr>
    <w:r w:rsidRPr="00383E9E">
      <w:rPr>
        <w:noProof/>
      </w:rPr>
      <w:pict>
        <v:rect id="Retângulo 1689161925" o:spid="_x0000_s1026" style="position:absolute;margin-left:0;margin-top:13.1pt;width:405.1pt;height:28.3pt;z-index:25166336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" filled="f" stroked="f">
          <v:textbox inset="2.53958mm,1.2694mm,2.53958mm,1.2694mm">
            <w:txbxContent>
              <w:p w:rsidR="00C26976" w:rsidRPr="007E2CAD" w:rsidRDefault="00C26976">
                <w:pPr>
                  <w:textDirection w:val="btLr"/>
                </w:pPr>
                <w:r w:rsidRPr="007E2CAD">
                  <w:rPr>
                    <w:rFonts w:ascii="Arial" w:eastAsia="Arial" w:hAnsi="Arial" w:cs="Arial"/>
                    <w:color w:val="EE0000"/>
                    <w:sz w:val="16"/>
                  </w:rPr>
                  <w:t>Prefeitura Municipal de Sapucaia do Sul – Av. Leônidas de Souza, 1269 – Bairro Santa Catarina</w:t>
                </w:r>
              </w:p>
              <w:p w:rsidR="00C26976" w:rsidRPr="007E2CAD" w:rsidRDefault="00C26976">
                <w:pPr>
                  <w:textDirection w:val="btLr"/>
                </w:pPr>
                <w:r w:rsidRPr="007E2CAD">
                  <w:rPr>
                    <w:rFonts w:ascii="Arial" w:eastAsia="Arial" w:hAnsi="Arial" w:cs="Arial"/>
                    <w:color w:val="EE0000"/>
                    <w:sz w:val="16"/>
                  </w:rPr>
                  <w:t>Diretoria de Compras e Licitações – (51) 3451-8019 ou 8075 – licitacoes.compras@sapucaiadosul.rs.gov.br</w:t>
                </w:r>
              </w:p>
            </w:txbxContent>
          </v:textbox>
          <w10:wrap anchorx="margin"/>
        </v:rect>
      </w:pict>
    </w:r>
    <w:r w:rsidRPr="007E2CAD">
      <w:rPr>
        <w:noProof/>
      </w:rPr>
      <w:drawing>
        <wp:anchor distT="0" distB="0" distL="114300" distR="114300" simplePos="0" relativeHeight="251660288" behindDoc="0" locked="0" layoutInCell="1" allowOverlap="1">
          <wp:simplePos x="0" y="0"/>
          <wp:positionH relativeFrom="column">
            <wp:posOffset>-735965</wp:posOffset>
          </wp:positionH>
          <wp:positionV relativeFrom="paragraph">
            <wp:posOffset>-441960</wp:posOffset>
          </wp:positionV>
          <wp:extent cx="7562215" cy="1219200"/>
          <wp:effectExtent l="0" t="0" r="0" b="0"/>
          <wp:wrapNone/>
          <wp:docPr id="112861926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7562215" cy="1219200"/>
                  </a:xfrm>
                  <a:prstGeom prst="rect">
                    <a:avLst/>
                  </a:prstGeom>
                  <a:ln/>
                </pic:spPr>
              </pic:pic>
            </a:graphicData>
          </a:graphic>
        </wp:anchor>
      </w:drawing>
    </w:r>
    <w:r w:rsidRPr="007E2CAD">
      <w:rPr>
        <w:color w:val="000000"/>
      </w:rPr>
      <w:t>[Digite aqui]</w:t>
    </w:r>
  </w:p>
  <w:p w:rsidR="00C26976" w:rsidRPr="007E2CAD" w:rsidRDefault="00C26976">
    <w:pPr>
      <w:pBdr>
        <w:top w:val="nil"/>
        <w:left w:val="nil"/>
        <w:bottom w:val="nil"/>
        <w:right w:val="nil"/>
        <w:between w:val="nil"/>
      </w:pBdr>
      <w:tabs>
        <w:tab w:val="center" w:pos="4252"/>
        <w:tab w:val="right" w:pos="8504"/>
      </w:tabs>
      <w:rPr>
        <w:color w:val="000000"/>
      </w:rPr>
    </w:pPr>
    <w:r w:rsidRPr="00383E9E">
      <w:rPr>
        <w:noProof/>
      </w:rPr>
      <w:pict>
        <v:shape id="Forma Livre: Forma 1689161924" o:spid="_x0000_s1027" style="position:absolute;margin-left:0;margin-top:2.75pt;width:405.1pt;height:22.05pt;z-index:251661312;visibility:visible;mso-wrap-style:square;mso-wrap-distance-left:9pt;mso-wrap-distance-top:0;mso-wrap-distance-right:9pt;mso-wrap-distance-bottom:0;mso-position-horizontal:center;mso-position-horizontal-relative:margin;mso-position-vertical:absolute;mso-position-vertical-relative:text;v-text-anchor:middle" coordsize="5135245,270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" path="m5000007,270208r-4864903,l92400,263320,55313,244141,26067,214895,6887,177807,,135104,6887,92400,26067,55313,55313,26067,92400,6887,135104,,5000007,r42704,6887l5079798,26067r29246,29246l5128224,92400r6888,42704l5128224,177807r-19180,37088l5079798,244141r-37087,19179l5000007,270208xe" stroked="f">
          <v:path arrowok="t" o:extrusionok="f"/>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6976" w:rsidRPr="007E2CAD" w:rsidRDefault="00C26976">
      <w:r w:rsidRPr="007E2CAD">
        <w:separator/>
      </w:r>
    </w:p>
  </w:footnote>
  <w:footnote w:type="continuationSeparator" w:id="0">
    <w:p w:rsidR="00C26976" w:rsidRPr="007E2CAD" w:rsidRDefault="00C26976">
      <w:r w:rsidRPr="007E2CAD">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976" w:rsidRDefault="00C26976" w:rsidP="002C381D">
    <w:pPr>
      <w:pBdr>
        <w:top w:val="nil"/>
        <w:left w:val="nil"/>
        <w:bottom w:val="nil"/>
        <w:right w:val="nil"/>
        <w:between w:val="nil"/>
      </w:pBdr>
      <w:tabs>
        <w:tab w:val="center" w:pos="4252"/>
        <w:tab w:val="right" w:pos="8504"/>
      </w:tabs>
      <w:rPr>
        <w:color w:val="000000"/>
      </w:rPr>
    </w:pPr>
  </w:p>
  <w:p w:rsidR="00C26976" w:rsidRPr="002C381D" w:rsidRDefault="00C26976" w:rsidP="002C381D">
    <w:pPr>
      <w:pBdr>
        <w:top w:val="nil"/>
        <w:left w:val="nil"/>
        <w:bottom w:val="nil"/>
        <w:right w:val="nil"/>
        <w:between w:val="nil"/>
      </w:pBdr>
      <w:tabs>
        <w:tab w:val="center" w:pos="4252"/>
        <w:tab w:val="right" w:pos="8504"/>
      </w:tabs>
      <w:rPr>
        <w:rFonts w:ascii="Arial" w:eastAsia="Arial" w:hAnsi="Arial" w:cs="Arial"/>
        <w:b/>
        <w:color w:val="000000"/>
        <w:sz w:val="10"/>
        <w:szCs w:val="10"/>
      </w:rPr>
    </w:pPr>
    <w:r w:rsidRPr="007E2CAD">
      <w:rPr>
        <w:rFonts w:ascii="Arial" w:eastAsia="Arial" w:hAnsi="Arial" w:cs="Arial"/>
        <w:b/>
        <w:noProof/>
        <w:color w:val="000000" w:themeColor="text1"/>
      </w:rPr>
      <w:drawing>
        <wp:anchor distT="0" distB="0" distL="0" distR="0" simplePos="0" relativeHeight="251658240" behindDoc="1" locked="0" layoutInCell="1" allowOverlap="1">
          <wp:simplePos x="0" y="0"/>
          <wp:positionH relativeFrom="page">
            <wp:posOffset>1752</wp:posOffset>
          </wp:positionH>
          <wp:positionV relativeFrom="page">
            <wp:posOffset>2700</wp:posOffset>
          </wp:positionV>
          <wp:extent cx="7562849" cy="749854"/>
          <wp:effectExtent l="0" t="0" r="0" b="0"/>
          <wp:wrapNone/>
          <wp:docPr id="80218030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562849" cy="749854"/>
                  </a:xfrm>
                  <a:prstGeom prst="rect">
                    <a:avLst/>
                  </a:prstGeom>
                  <a:ln/>
                </pic:spPr>
              </pic:pic>
            </a:graphicData>
          </a:graphic>
        </wp:anchor>
      </w:drawing>
    </w:r>
  </w:p>
  <w:p w:rsidR="00C26976" w:rsidRPr="007E2CAD" w:rsidRDefault="00C26976">
    <w:pPr>
      <w:pBdr>
        <w:top w:val="nil"/>
        <w:left w:val="nil"/>
        <w:bottom w:val="nil"/>
        <w:right w:val="nil"/>
        <w:between w:val="nil"/>
      </w:pBdr>
      <w:tabs>
        <w:tab w:val="center" w:pos="4252"/>
        <w:tab w:val="right" w:pos="8504"/>
      </w:tabs>
      <w:rPr>
        <w:color w:val="000000"/>
      </w:rPr>
    </w:pPr>
    <w:r w:rsidRPr="007E2CAD">
      <w:rPr>
        <w:noProof/>
      </w:rPr>
      <w:drawing>
        <wp:anchor distT="0" distB="0" distL="114300" distR="114300" simplePos="0" relativeHeight="251662336" behindDoc="0" locked="0" layoutInCell="1" allowOverlap="1">
          <wp:simplePos x="0" y="0"/>
          <wp:positionH relativeFrom="margin">
            <wp:align>center</wp:align>
          </wp:positionH>
          <wp:positionV relativeFrom="paragraph">
            <wp:posOffset>214630</wp:posOffset>
          </wp:positionV>
          <wp:extent cx="1285875" cy="923925"/>
          <wp:effectExtent l="0" t="0" r="9525" b="9525"/>
          <wp:wrapNone/>
          <wp:docPr id="107182506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285875" cy="923925"/>
                  </a:xfrm>
                  <a:prstGeom prst="rect">
                    <a:avLst/>
                  </a:prstGeom>
                  <a:ln/>
                </pic:spPr>
              </pic:pic>
            </a:graphicData>
          </a:graphic>
        </wp:anchor>
      </w:drawing>
    </w:r>
    <w:r w:rsidRPr="007E2CAD">
      <w:rPr>
        <w:noProof/>
      </w:rPr>
      <w:drawing>
        <wp:anchor distT="0" distB="0" distL="0" distR="0" simplePos="0" relativeHeight="251659264" behindDoc="1" locked="0" layoutInCell="1" allowOverlap="1">
          <wp:simplePos x="0" y="0"/>
          <wp:positionH relativeFrom="column">
            <wp:posOffset>795724</wp:posOffset>
          </wp:positionH>
          <wp:positionV relativeFrom="paragraph">
            <wp:posOffset>1953260</wp:posOffset>
          </wp:positionV>
          <wp:extent cx="3812400" cy="4194000"/>
          <wp:effectExtent l="0" t="0" r="0" b="0"/>
          <wp:wrapNone/>
          <wp:docPr id="1906965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3812400" cy="4194000"/>
                  </a:xfrm>
                  <a:prstGeom prst="rect">
                    <a:avLst/>
                  </a:prstGeom>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247BE3"/>
    <w:multiLevelType w:val="multilevel"/>
    <w:tmpl w:val="0D502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5C100D"/>
    <w:multiLevelType w:val="multilevel"/>
    <w:tmpl w:val="43D24E94"/>
    <w:lvl w:ilvl="0">
      <w:start w:val="1"/>
      <w:numFmt w:val="decimal"/>
      <w:pStyle w:val="Nivel01"/>
      <w:lvlText w:val="%1."/>
      <w:lvlJc w:val="left"/>
      <w:pPr>
        <w:ind w:left="360" w:hanging="360"/>
      </w:pPr>
      <w:rPr>
        <w:b/>
        <w:color w:val="FFFFFF" w:themeColor="background1"/>
      </w:rPr>
    </w:lvl>
    <w:lvl w:ilvl="1">
      <w:start w:val="1"/>
      <w:numFmt w:val="decimal"/>
      <w:pStyle w:val="Nivel2"/>
      <w:lvlText w:val="%1.%2."/>
      <w:lvlJc w:val="left"/>
      <w:pPr>
        <w:ind w:left="4118"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FDE1A27"/>
    <w:multiLevelType w:val="multilevel"/>
    <w:tmpl w:val="1B88789A"/>
    <w:styleLink w:val="WWNum9"/>
    <w:lvl w:ilvl="0">
      <w:start w:val="1"/>
      <w:numFmt w:val="lowerLetter"/>
      <w:lvlText w:val="%1"/>
      <w:lvlJc w:val="left"/>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1">
      <w:start w:val="1"/>
      <w:numFmt w:val="lowerLetter"/>
      <w:pStyle w:val="Nvel2-Opcional"/>
      <w:lvlText w:val="%1.%2"/>
      <w:lvlJc w:val="left"/>
      <w:pPr>
        <w:ind w:left="11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2">
      <w:start w:val="1"/>
      <w:numFmt w:val="lowerRoman"/>
      <w:lvlText w:val="%1.%2.%3"/>
      <w:lvlJc w:val="left"/>
      <w:pPr>
        <w:ind w:left="18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3">
      <w:start w:val="1"/>
      <w:numFmt w:val="decimal"/>
      <w:lvlText w:val="%1.%2.%3.%4"/>
      <w:lvlJc w:val="left"/>
      <w:pPr>
        <w:ind w:left="25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4">
      <w:start w:val="1"/>
      <w:numFmt w:val="lowerLetter"/>
      <w:lvlText w:val="%1.%2.%3.%4.%5"/>
      <w:lvlJc w:val="left"/>
      <w:pPr>
        <w:ind w:left="331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5">
      <w:start w:val="1"/>
      <w:numFmt w:val="lowerRoman"/>
      <w:lvlText w:val="%1.%2.%3.%4.%5.%6"/>
      <w:lvlJc w:val="left"/>
      <w:pPr>
        <w:ind w:left="403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6">
      <w:start w:val="1"/>
      <w:numFmt w:val="decimal"/>
      <w:lvlText w:val="%1.%2.%3.%4.%5.%6.%7"/>
      <w:lvlJc w:val="left"/>
      <w:pPr>
        <w:ind w:left="475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7">
      <w:start w:val="1"/>
      <w:numFmt w:val="lowerLetter"/>
      <w:lvlText w:val="%1.%2.%3.%4.%5.%6.%7.%8"/>
      <w:lvlJc w:val="left"/>
      <w:pPr>
        <w:ind w:left="547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lvl w:ilvl="8">
      <w:start w:val="1"/>
      <w:numFmt w:val="lowerRoman"/>
      <w:lvlText w:val="%1.%2.%3.%4.%5.%6.%7.%8.%9"/>
      <w:lvlJc w:val="left"/>
      <w:pPr>
        <w:ind w:left="6191" w:firstLine="0"/>
      </w:pPr>
      <w:rPr>
        <w:rFonts w:ascii="Liberation Serif" w:eastAsia="Liberation Serif" w:hAnsi="Liberation Serif" w:cs="Liberation Serif"/>
        <w:b w:val="0"/>
        <w:i w:val="0"/>
        <w:strike w:val="0"/>
        <w:dstrike w:val="0"/>
        <w:color w:val="000000"/>
        <w:position w:val="0"/>
        <w:sz w:val="21"/>
        <w:szCs w:val="21"/>
        <w:u w:val="none"/>
        <w:shd w:val="clear" w:color="auto" w:fill="auto"/>
        <w:vertAlign w:val="baseline"/>
      </w:rPr>
    </w:lvl>
  </w:abstractNum>
  <w:abstractNum w:abstractNumId="3">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5">
    <w:nsid w:val="4BAA7666"/>
    <w:multiLevelType w:val="multilevel"/>
    <w:tmpl w:val="D0BAF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1B363AC"/>
    <w:multiLevelType w:val="multilevel"/>
    <w:tmpl w:val="BDC48002"/>
    <w:lvl w:ilvl="0">
      <w:start w:val="1"/>
      <w:numFmt w:val="decimal"/>
      <w:lvlText w:val="%1."/>
      <w:lvlJc w:val="left"/>
      <w:pPr>
        <w:ind w:left="720" w:hanging="360"/>
      </w:pPr>
      <w:rPr>
        <w:b/>
        <w:bCs/>
        <w:sz w:val="20"/>
        <w:szCs w:val="20"/>
      </w:rPr>
    </w:lvl>
    <w:lvl w:ilvl="1">
      <w:start w:val="1"/>
      <w:numFmt w:val="decimal"/>
      <w:pStyle w:val="Nvel02"/>
      <w:isLgl/>
      <w:lvlText w:val="%1.%2"/>
      <w:lvlJc w:val="left"/>
      <w:pPr>
        <w:ind w:left="720" w:hanging="360"/>
      </w:pPr>
      <w:rPr>
        <w:rFonts w:hint="default"/>
        <w:b w:val="0"/>
        <w:bCs/>
        <w:color w:val="000000" w:themeColor="text1"/>
        <w:sz w:val="20"/>
        <w:szCs w:val="20"/>
      </w:rPr>
    </w:lvl>
    <w:lvl w:ilvl="2">
      <w:start w:val="1"/>
      <w:numFmt w:val="decimal"/>
      <w:isLgl/>
      <w:lvlText w:val="%1.%2.%3"/>
      <w:lvlJc w:val="left"/>
      <w:pPr>
        <w:ind w:left="1080" w:hanging="720"/>
      </w:pPr>
      <w:rPr>
        <w:rFonts w:hint="default"/>
        <w:sz w:val="20"/>
        <w:szCs w:val="2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7F331335"/>
    <w:multiLevelType w:val="hybridMultilevel"/>
    <w:tmpl w:val="031480B4"/>
    <w:lvl w:ilvl="0" w:tplc="1B8C4246">
      <w:start w:val="1"/>
      <w:numFmt w:val="lowerLetter"/>
      <w:lvlText w:val="%1)"/>
      <w:lvlJc w:val="left"/>
      <w:pPr>
        <w:ind w:left="402" w:hanging="260"/>
      </w:pPr>
      <w:rPr>
        <w:rFonts w:ascii="Times New Roman" w:eastAsia="Times New Roman" w:hAnsi="Times New Roman" w:cs="Times New Roman" w:hint="default"/>
        <w:b/>
        <w:bCs/>
        <w:i w:val="0"/>
        <w:iCs w:val="0"/>
        <w:spacing w:val="0"/>
        <w:w w:val="100"/>
        <w:sz w:val="24"/>
        <w:szCs w:val="24"/>
        <w:lang w:val="pt-PT" w:eastAsia="en-US" w:bidi="ar-SA"/>
      </w:rPr>
    </w:lvl>
    <w:lvl w:ilvl="1" w:tplc="07A6A81A">
      <w:numFmt w:val="bullet"/>
      <w:lvlText w:val="•"/>
      <w:lvlJc w:val="left"/>
      <w:pPr>
        <w:ind w:left="1395" w:hanging="260"/>
      </w:pPr>
      <w:rPr>
        <w:rFonts w:hint="default"/>
        <w:lang w:val="pt-PT" w:eastAsia="en-US" w:bidi="ar-SA"/>
      </w:rPr>
    </w:lvl>
    <w:lvl w:ilvl="2" w:tplc="952C58DC">
      <w:numFmt w:val="bullet"/>
      <w:lvlText w:val="•"/>
      <w:lvlJc w:val="left"/>
      <w:pPr>
        <w:ind w:left="2390" w:hanging="260"/>
      </w:pPr>
      <w:rPr>
        <w:rFonts w:hint="default"/>
        <w:lang w:val="pt-PT" w:eastAsia="en-US" w:bidi="ar-SA"/>
      </w:rPr>
    </w:lvl>
    <w:lvl w:ilvl="3" w:tplc="4B0A308A">
      <w:numFmt w:val="bullet"/>
      <w:lvlText w:val="•"/>
      <w:lvlJc w:val="left"/>
      <w:pPr>
        <w:ind w:left="3385" w:hanging="260"/>
      </w:pPr>
      <w:rPr>
        <w:rFonts w:hint="default"/>
        <w:lang w:val="pt-PT" w:eastAsia="en-US" w:bidi="ar-SA"/>
      </w:rPr>
    </w:lvl>
    <w:lvl w:ilvl="4" w:tplc="71227F66">
      <w:numFmt w:val="bullet"/>
      <w:lvlText w:val="•"/>
      <w:lvlJc w:val="left"/>
      <w:pPr>
        <w:ind w:left="4380" w:hanging="260"/>
      </w:pPr>
      <w:rPr>
        <w:rFonts w:hint="default"/>
        <w:lang w:val="pt-PT" w:eastAsia="en-US" w:bidi="ar-SA"/>
      </w:rPr>
    </w:lvl>
    <w:lvl w:ilvl="5" w:tplc="ECC26E74">
      <w:numFmt w:val="bullet"/>
      <w:lvlText w:val="•"/>
      <w:lvlJc w:val="left"/>
      <w:pPr>
        <w:ind w:left="5376" w:hanging="260"/>
      </w:pPr>
      <w:rPr>
        <w:rFonts w:hint="default"/>
        <w:lang w:val="pt-PT" w:eastAsia="en-US" w:bidi="ar-SA"/>
      </w:rPr>
    </w:lvl>
    <w:lvl w:ilvl="6" w:tplc="E0D86CBC">
      <w:numFmt w:val="bullet"/>
      <w:lvlText w:val="•"/>
      <w:lvlJc w:val="left"/>
      <w:pPr>
        <w:ind w:left="6371" w:hanging="260"/>
      </w:pPr>
      <w:rPr>
        <w:rFonts w:hint="default"/>
        <w:lang w:val="pt-PT" w:eastAsia="en-US" w:bidi="ar-SA"/>
      </w:rPr>
    </w:lvl>
    <w:lvl w:ilvl="7" w:tplc="E822E6AC">
      <w:numFmt w:val="bullet"/>
      <w:lvlText w:val="•"/>
      <w:lvlJc w:val="left"/>
      <w:pPr>
        <w:ind w:left="7366" w:hanging="260"/>
      </w:pPr>
      <w:rPr>
        <w:rFonts w:hint="default"/>
        <w:lang w:val="pt-PT" w:eastAsia="en-US" w:bidi="ar-SA"/>
      </w:rPr>
    </w:lvl>
    <w:lvl w:ilvl="8" w:tplc="F340A358">
      <w:numFmt w:val="bullet"/>
      <w:lvlText w:val="•"/>
      <w:lvlJc w:val="left"/>
      <w:pPr>
        <w:ind w:left="8361" w:hanging="260"/>
      </w:pPr>
      <w:rPr>
        <w:rFonts w:hint="default"/>
        <w:lang w:val="pt-PT" w:eastAsia="en-US" w:bidi="ar-SA"/>
      </w:rPr>
    </w:lvl>
  </w:abstractNum>
  <w:num w:numId="1">
    <w:abstractNumId w:val="2"/>
  </w:num>
  <w:num w:numId="2">
    <w:abstractNumId w:val="6"/>
  </w:num>
  <w:num w:numId="3">
    <w:abstractNumId w:val="7"/>
  </w:num>
  <w:num w:numId="4">
    <w:abstractNumId w:val="5"/>
  </w:num>
  <w:num w:numId="5">
    <w:abstractNumId w:val="0"/>
  </w:num>
  <w:num w:numId="6">
    <w:abstractNumId w:val="1"/>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8710BB"/>
    <w:rsid w:val="000047E3"/>
    <w:rsid w:val="00060E0D"/>
    <w:rsid w:val="00067098"/>
    <w:rsid w:val="00192387"/>
    <w:rsid w:val="001B206A"/>
    <w:rsid w:val="001B529A"/>
    <w:rsid w:val="00234B58"/>
    <w:rsid w:val="002565FC"/>
    <w:rsid w:val="002C381D"/>
    <w:rsid w:val="002F387A"/>
    <w:rsid w:val="00376348"/>
    <w:rsid w:val="00383E9E"/>
    <w:rsid w:val="003B7314"/>
    <w:rsid w:val="003C4E64"/>
    <w:rsid w:val="00454A05"/>
    <w:rsid w:val="00473498"/>
    <w:rsid w:val="004C3F54"/>
    <w:rsid w:val="005174A4"/>
    <w:rsid w:val="00553008"/>
    <w:rsid w:val="006A4FC9"/>
    <w:rsid w:val="006C34E5"/>
    <w:rsid w:val="006E26CD"/>
    <w:rsid w:val="00700D43"/>
    <w:rsid w:val="00704F38"/>
    <w:rsid w:val="0077720A"/>
    <w:rsid w:val="007A0EB5"/>
    <w:rsid w:val="007B3DA5"/>
    <w:rsid w:val="007D624B"/>
    <w:rsid w:val="007E2CAD"/>
    <w:rsid w:val="007F079C"/>
    <w:rsid w:val="007F335C"/>
    <w:rsid w:val="008710BB"/>
    <w:rsid w:val="0092679F"/>
    <w:rsid w:val="00950FEC"/>
    <w:rsid w:val="00972D68"/>
    <w:rsid w:val="009C0B98"/>
    <w:rsid w:val="00A50C1C"/>
    <w:rsid w:val="00AB328C"/>
    <w:rsid w:val="00AD281D"/>
    <w:rsid w:val="00B3780A"/>
    <w:rsid w:val="00B76615"/>
    <w:rsid w:val="00B816A3"/>
    <w:rsid w:val="00BE4BC8"/>
    <w:rsid w:val="00C26976"/>
    <w:rsid w:val="00CB403F"/>
    <w:rsid w:val="00CC15B8"/>
    <w:rsid w:val="00CF665A"/>
    <w:rsid w:val="00D554C4"/>
    <w:rsid w:val="00DD7C67"/>
    <w:rsid w:val="00DF1280"/>
    <w:rsid w:val="00E159D1"/>
    <w:rsid w:val="00E3247A"/>
    <w:rsid w:val="00E340AD"/>
    <w:rsid w:val="00E774C3"/>
    <w:rsid w:val="00EC7A19"/>
    <w:rsid w:val="00EF471D"/>
    <w:rsid w:val="00F20EB9"/>
    <w:rsid w:val="00F75096"/>
    <w:rsid w:val="00FA3CD1"/>
    <w:rsid w:val="00FE496F"/>
    <w:rsid w:val="00FF50F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4A05"/>
  </w:style>
  <w:style w:type="paragraph" w:styleId="Ttulo1">
    <w:name w:val="heading 1"/>
    <w:basedOn w:val="Normal"/>
    <w:next w:val="Normal"/>
    <w:uiPriority w:val="9"/>
    <w:qFormat/>
    <w:rsid w:val="00454A05"/>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454A05"/>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454A05"/>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454A05"/>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454A05"/>
    <w:pPr>
      <w:keepNext/>
      <w:keepLines/>
      <w:spacing w:before="220" w:after="40"/>
      <w:outlineLvl w:val="4"/>
    </w:pPr>
    <w:rPr>
      <w:b/>
    </w:rPr>
  </w:style>
  <w:style w:type="paragraph" w:styleId="Ttulo6">
    <w:name w:val="heading 6"/>
    <w:basedOn w:val="Normal"/>
    <w:next w:val="Normal"/>
    <w:uiPriority w:val="9"/>
    <w:semiHidden/>
    <w:unhideWhenUsed/>
    <w:qFormat/>
    <w:rsid w:val="00454A05"/>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rsid w:val="00454A05"/>
    <w:tblPr>
      <w:tblCellMar>
        <w:top w:w="0" w:type="dxa"/>
        <w:left w:w="0" w:type="dxa"/>
        <w:bottom w:w="0" w:type="dxa"/>
        <w:right w:w="0" w:type="dxa"/>
      </w:tblCellMar>
    </w:tblPr>
  </w:style>
  <w:style w:type="paragraph" w:styleId="Ttulo">
    <w:name w:val="Title"/>
    <w:basedOn w:val="Normal"/>
    <w:next w:val="Normal"/>
    <w:uiPriority w:val="10"/>
    <w:qFormat/>
    <w:rsid w:val="00454A05"/>
    <w:pPr>
      <w:keepNext/>
      <w:keepLines/>
      <w:spacing w:before="480" w:after="120"/>
    </w:pPr>
    <w:rPr>
      <w:b/>
      <w:sz w:val="72"/>
      <w:szCs w:val="72"/>
    </w:rPr>
  </w:style>
  <w:style w:type="table" w:customStyle="1" w:styleId="TableNormal0">
    <w:name w:val="Table Normal"/>
    <w:uiPriority w:val="2"/>
    <w:semiHidden/>
    <w:unhideWhenUsed/>
    <w:qFormat/>
    <w:rsid w:val="00454A05"/>
    <w:tblPr>
      <w:tblInd w:w="0" w:type="dxa"/>
      <w:tblCellMar>
        <w:top w:w="0" w:type="dxa"/>
        <w:left w:w="0" w:type="dxa"/>
        <w:bottom w:w="0" w:type="dxa"/>
        <w:right w:w="0" w:type="dxa"/>
      </w:tblCellMar>
    </w:tblPr>
  </w:style>
  <w:style w:type="paragraph" w:styleId="PargrafodaLista">
    <w:name w:val="List Paragraph"/>
    <w:aliases w:val="Numerado,Segundo,Lista Paragrafo em Preto"/>
    <w:basedOn w:val="Normal"/>
    <w:link w:val="PargrafodaListaChar"/>
    <w:uiPriority w:val="34"/>
    <w:qFormat/>
    <w:rsid w:val="00454A05"/>
  </w:style>
  <w:style w:type="paragraph" w:customStyle="1" w:styleId="TableParagraph">
    <w:name w:val="Table Paragraph"/>
    <w:basedOn w:val="Normal"/>
    <w:uiPriority w:val="1"/>
    <w:qFormat/>
    <w:rsid w:val="00454A05"/>
  </w:style>
  <w:style w:type="character" w:styleId="Refdecomentrio">
    <w:name w:val="annotation reference"/>
    <w:basedOn w:val="Fontepargpadro"/>
    <w:unhideWhenUsed/>
    <w:qFormat/>
    <w:rsid w:val="002A17A2"/>
    <w:rPr>
      <w:sz w:val="16"/>
      <w:szCs w:val="16"/>
    </w:rPr>
  </w:style>
  <w:style w:type="paragraph" w:styleId="Textodecomentrio">
    <w:name w:val="annotation text"/>
    <w:basedOn w:val="Normal"/>
    <w:link w:val="TextodecomentrioChar"/>
    <w:uiPriority w:val="99"/>
    <w:unhideWhenUsed/>
    <w:qFormat/>
    <w:rsid w:val="002A17A2"/>
    <w:rPr>
      <w:sz w:val="20"/>
      <w:szCs w:val="20"/>
    </w:rPr>
  </w:style>
  <w:style w:type="character" w:customStyle="1" w:styleId="TextodecomentrioChar">
    <w:name w:val="Texto de comentário Char"/>
    <w:basedOn w:val="Fontepargpadro"/>
    <w:link w:val="Textodecomentrio"/>
    <w:uiPriority w:val="99"/>
    <w:qFormat/>
    <w:rsid w:val="002A17A2"/>
    <w:rPr>
      <w:sz w:val="20"/>
      <w:szCs w:val="20"/>
    </w:rPr>
  </w:style>
  <w:style w:type="paragraph" w:styleId="Assuntodocomentrio">
    <w:name w:val="annotation subject"/>
    <w:basedOn w:val="Textodecomentrio"/>
    <w:next w:val="Textodecomentrio"/>
    <w:link w:val="AssuntodocomentrioChar"/>
    <w:uiPriority w:val="99"/>
    <w:semiHidden/>
    <w:unhideWhenUsed/>
    <w:rsid w:val="002A17A2"/>
    <w:rPr>
      <w:b/>
      <w:bCs/>
    </w:rPr>
  </w:style>
  <w:style w:type="character" w:customStyle="1" w:styleId="AssuntodocomentrioChar">
    <w:name w:val="Assunto do comentário Char"/>
    <w:basedOn w:val="TextodecomentrioChar"/>
    <w:link w:val="Assuntodocomentrio"/>
    <w:uiPriority w:val="99"/>
    <w:semiHidden/>
    <w:rsid w:val="002A17A2"/>
    <w:rPr>
      <w:b/>
      <w:bCs/>
      <w:sz w:val="20"/>
      <w:szCs w:val="20"/>
    </w:rPr>
  </w:style>
  <w:style w:type="paragraph" w:styleId="Cabealho">
    <w:name w:val="header"/>
    <w:basedOn w:val="Normal"/>
    <w:link w:val="CabealhoChar"/>
    <w:unhideWhenUsed/>
    <w:rsid w:val="002A17A2"/>
    <w:pPr>
      <w:tabs>
        <w:tab w:val="center" w:pos="4252"/>
        <w:tab w:val="right" w:pos="8504"/>
      </w:tabs>
    </w:pPr>
  </w:style>
  <w:style w:type="character" w:customStyle="1" w:styleId="CabealhoChar">
    <w:name w:val="Cabeçalho Char"/>
    <w:basedOn w:val="Fontepargpadro"/>
    <w:link w:val="Cabealho"/>
    <w:rsid w:val="002A17A2"/>
  </w:style>
  <w:style w:type="paragraph" w:styleId="Rodap">
    <w:name w:val="footer"/>
    <w:basedOn w:val="Normal"/>
    <w:link w:val="RodapChar"/>
    <w:uiPriority w:val="99"/>
    <w:unhideWhenUsed/>
    <w:rsid w:val="002A17A2"/>
    <w:pPr>
      <w:tabs>
        <w:tab w:val="center" w:pos="4252"/>
        <w:tab w:val="right" w:pos="8504"/>
      </w:tabs>
    </w:pPr>
  </w:style>
  <w:style w:type="character" w:customStyle="1" w:styleId="RodapChar">
    <w:name w:val="Rodapé Char"/>
    <w:basedOn w:val="Fontepargpadro"/>
    <w:link w:val="Rodap"/>
    <w:uiPriority w:val="99"/>
    <w:rsid w:val="002A17A2"/>
  </w:style>
  <w:style w:type="paragraph" w:styleId="Subttulo">
    <w:name w:val="Subtitle"/>
    <w:basedOn w:val="Normal"/>
    <w:next w:val="Normal"/>
    <w:uiPriority w:val="11"/>
    <w:qFormat/>
    <w:rsid w:val="00454A05"/>
    <w:pPr>
      <w:keepNext/>
      <w:keepLines/>
      <w:spacing w:before="360" w:after="80"/>
    </w:pPr>
    <w:rPr>
      <w:rFonts w:ascii="Georgia" w:eastAsia="Georgia" w:hAnsi="Georgia" w:cs="Georgia"/>
      <w:i/>
      <w:color w:val="666666"/>
      <w:sz w:val="48"/>
      <w:szCs w:val="48"/>
    </w:rPr>
  </w:style>
  <w:style w:type="paragraph" w:customStyle="1" w:styleId="Nvel2-Opcional">
    <w:name w:val="Nível 2-Opcional"/>
    <w:basedOn w:val="Normal"/>
    <w:link w:val="Nvel2-OpcionalChar"/>
    <w:qFormat/>
    <w:rsid w:val="007E2CAD"/>
    <w:pPr>
      <w:widowControl/>
      <w:numPr>
        <w:ilvl w:val="1"/>
        <w:numId w:val="1"/>
      </w:numPr>
      <w:spacing w:before="120" w:after="120" w:line="276" w:lineRule="auto"/>
      <w:ind w:left="0"/>
      <w:jc w:val="both"/>
    </w:pPr>
    <w:rPr>
      <w:rFonts w:ascii="Arial" w:eastAsia="Arial" w:hAnsi="Arial" w:cs="Arial"/>
      <w:i/>
      <w:iCs/>
      <w:color w:val="FF0000"/>
      <w:sz w:val="20"/>
      <w:szCs w:val="20"/>
    </w:rPr>
  </w:style>
  <w:style w:type="character" w:customStyle="1" w:styleId="Nvel2-OpcionalChar">
    <w:name w:val="Nível 2-Opcional Char"/>
    <w:basedOn w:val="Fontepargpadro"/>
    <w:link w:val="Nvel2-Opcional"/>
    <w:rsid w:val="007E2CAD"/>
    <w:rPr>
      <w:rFonts w:ascii="Arial" w:eastAsia="Arial" w:hAnsi="Arial" w:cs="Arial"/>
      <w:i/>
      <w:iCs/>
      <w:color w:val="FF0000"/>
      <w:sz w:val="20"/>
      <w:szCs w:val="20"/>
      <w:lang w:val="pt-BR"/>
    </w:rPr>
  </w:style>
  <w:style w:type="table" w:styleId="Tabelacomgrade">
    <w:name w:val="Table Grid"/>
    <w:basedOn w:val="Tabelanormal"/>
    <w:uiPriority w:val="59"/>
    <w:rsid w:val="007E2CAD"/>
    <w:pPr>
      <w:widowControl/>
    </w:pPr>
    <w:rPr>
      <w:rFonts w:ascii="Times New Roman" w:eastAsiaTheme="minorEastAsia"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9">
    <w:name w:val="WWNum9"/>
    <w:basedOn w:val="Semlista"/>
    <w:rsid w:val="007E2CAD"/>
    <w:pPr>
      <w:numPr>
        <w:numId w:val="1"/>
      </w:numPr>
    </w:pPr>
  </w:style>
  <w:style w:type="paragraph" w:customStyle="1" w:styleId="Nvel02">
    <w:name w:val="Nível 02"/>
    <w:basedOn w:val="Normal"/>
    <w:link w:val="Nvel02Char"/>
    <w:autoRedefine/>
    <w:qFormat/>
    <w:rsid w:val="007E2CAD"/>
    <w:pPr>
      <w:widowControl/>
      <w:numPr>
        <w:ilvl w:val="1"/>
        <w:numId w:val="2"/>
      </w:numPr>
      <w:spacing w:before="120" w:after="120" w:line="276" w:lineRule="auto"/>
      <w:ind w:left="993" w:hanging="633"/>
      <w:jc w:val="both"/>
    </w:pPr>
    <w:rPr>
      <w:rFonts w:ascii="Arial" w:eastAsia="Arial" w:hAnsi="Arial" w:cs="Arial"/>
      <w:iCs/>
      <w:color w:val="EE0000"/>
      <w:sz w:val="20"/>
      <w:szCs w:val="20"/>
    </w:rPr>
  </w:style>
  <w:style w:type="character" w:customStyle="1" w:styleId="Nvel02Char">
    <w:name w:val="Nível 02 Char"/>
    <w:basedOn w:val="Fontepargpadro"/>
    <w:link w:val="Nvel02"/>
    <w:rsid w:val="007E2CAD"/>
    <w:rPr>
      <w:rFonts w:ascii="Arial" w:eastAsia="Arial" w:hAnsi="Arial" w:cs="Arial"/>
      <w:iCs/>
      <w:color w:val="EE0000"/>
      <w:sz w:val="20"/>
      <w:szCs w:val="20"/>
      <w:lang w:val="pt-BR"/>
    </w:rPr>
  </w:style>
  <w:style w:type="paragraph" w:styleId="Corpodetexto">
    <w:name w:val="Body Text"/>
    <w:basedOn w:val="Normal"/>
    <w:link w:val="CorpodetextoChar"/>
    <w:uiPriority w:val="1"/>
    <w:qFormat/>
    <w:rsid w:val="007E2CAD"/>
    <w:pPr>
      <w:autoSpaceDE w:val="0"/>
      <w:autoSpaceDN w:val="0"/>
    </w:pPr>
    <w:rPr>
      <w:rFonts w:ascii="Times New Roman" w:eastAsia="Times New Roman" w:hAnsi="Times New Roman" w:cs="Times New Roman"/>
      <w:sz w:val="24"/>
      <w:szCs w:val="24"/>
      <w:lang w:val="pt-PT" w:eastAsia="en-US"/>
    </w:rPr>
  </w:style>
  <w:style w:type="character" w:customStyle="1" w:styleId="CorpodetextoChar">
    <w:name w:val="Corpo de texto Char"/>
    <w:basedOn w:val="Fontepargpadro"/>
    <w:link w:val="Corpodetexto"/>
    <w:uiPriority w:val="1"/>
    <w:rsid w:val="007E2CAD"/>
    <w:rPr>
      <w:rFonts w:ascii="Times New Roman" w:eastAsia="Times New Roman" w:hAnsi="Times New Roman" w:cs="Times New Roman"/>
      <w:sz w:val="24"/>
      <w:szCs w:val="24"/>
      <w:lang w:val="pt-PT" w:eastAsia="en-US"/>
    </w:rPr>
  </w:style>
  <w:style w:type="paragraph" w:customStyle="1" w:styleId="Nivel01">
    <w:name w:val="Nivel 01"/>
    <w:basedOn w:val="Ttulo1"/>
    <w:next w:val="Normal"/>
    <w:link w:val="Nivel01Char"/>
    <w:autoRedefine/>
    <w:qFormat/>
    <w:rsid w:val="00AB328C"/>
    <w:pPr>
      <w:widowControl/>
      <w:numPr>
        <w:numId w:val="6"/>
      </w:numPr>
      <w:tabs>
        <w:tab w:val="left" w:pos="0"/>
      </w:tabs>
      <w:spacing w:before="240"/>
      <w:ind w:left="0" w:hanging="785"/>
      <w:jc w:val="both"/>
    </w:pPr>
    <w:rPr>
      <w:rFonts w:ascii="Arial" w:eastAsiaTheme="majorEastAsia" w:hAnsi="Arial" w:cs="Arial"/>
      <w:bCs/>
      <w:sz w:val="20"/>
      <w:szCs w:val="20"/>
    </w:rPr>
  </w:style>
  <w:style w:type="character" w:customStyle="1" w:styleId="Nivel01Char">
    <w:name w:val="Nivel 01 Char"/>
    <w:basedOn w:val="Fontepargpadro"/>
    <w:link w:val="Nivel01"/>
    <w:rsid w:val="00AB328C"/>
    <w:rPr>
      <w:rFonts w:ascii="Arial" w:eastAsiaTheme="majorEastAsia" w:hAnsi="Arial" w:cs="Arial"/>
      <w:b/>
      <w:bCs/>
      <w:sz w:val="20"/>
      <w:szCs w:val="20"/>
      <w:lang w:val="pt-BR"/>
    </w:rPr>
  </w:style>
  <w:style w:type="paragraph" w:customStyle="1" w:styleId="Nivel2">
    <w:name w:val="Nivel 2"/>
    <w:basedOn w:val="Normal"/>
    <w:link w:val="Nivel2Char"/>
    <w:qFormat/>
    <w:rsid w:val="00AB328C"/>
    <w:pPr>
      <w:widowControl/>
      <w:numPr>
        <w:ilvl w:val="1"/>
        <w:numId w:val="6"/>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link w:val="Nivel3Char"/>
    <w:qFormat/>
    <w:rsid w:val="00AB328C"/>
    <w:pPr>
      <w:widowControl/>
      <w:numPr>
        <w:ilvl w:val="2"/>
        <w:numId w:val="6"/>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link w:val="Nivel4Char"/>
    <w:qFormat/>
    <w:rsid w:val="00AB328C"/>
    <w:pPr>
      <w:numPr>
        <w:ilvl w:val="3"/>
      </w:numPr>
      <w:ind w:left="567" w:firstLine="0"/>
    </w:pPr>
    <w:rPr>
      <w:color w:val="auto"/>
    </w:rPr>
  </w:style>
  <w:style w:type="paragraph" w:customStyle="1" w:styleId="Nivel5">
    <w:name w:val="Nivel 5"/>
    <w:basedOn w:val="Nivel4"/>
    <w:qFormat/>
    <w:rsid w:val="00AB328C"/>
    <w:pPr>
      <w:numPr>
        <w:ilvl w:val="4"/>
      </w:numPr>
      <w:ind w:left="851" w:firstLine="0"/>
    </w:pPr>
  </w:style>
  <w:style w:type="character" w:customStyle="1" w:styleId="Nivel4Char">
    <w:name w:val="Nivel 4 Char"/>
    <w:basedOn w:val="Fontepargpadro"/>
    <w:link w:val="Nivel4"/>
    <w:rsid w:val="00AB328C"/>
    <w:rPr>
      <w:rFonts w:ascii="Arial" w:eastAsiaTheme="minorEastAsia" w:hAnsi="Arial" w:cs="Arial"/>
      <w:sz w:val="20"/>
      <w:szCs w:val="20"/>
      <w:lang w:val="pt-BR"/>
    </w:rPr>
  </w:style>
  <w:style w:type="character" w:customStyle="1" w:styleId="Nivel2Char">
    <w:name w:val="Nivel 2 Char"/>
    <w:basedOn w:val="Fontepargpadro"/>
    <w:link w:val="Nivel2"/>
    <w:locked/>
    <w:rsid w:val="00AB328C"/>
    <w:rPr>
      <w:rFonts w:ascii="Arial" w:eastAsiaTheme="minorEastAsia" w:hAnsi="Arial" w:cs="Arial"/>
      <w:color w:val="000000"/>
      <w:sz w:val="20"/>
      <w:szCs w:val="20"/>
      <w:lang w:val="pt-BR"/>
    </w:rPr>
  </w:style>
  <w:style w:type="character" w:customStyle="1" w:styleId="PargrafodaListaChar">
    <w:name w:val="Parágrafo da Lista Char"/>
    <w:aliases w:val="Numerado Char,Segundo Char,Lista Paragrafo em Preto Char"/>
    <w:basedOn w:val="Fontepargpadro"/>
    <w:link w:val="PargrafodaLista"/>
    <w:uiPriority w:val="34"/>
    <w:qFormat/>
    <w:rsid w:val="00AB328C"/>
    <w:rPr>
      <w:lang w:val="pt-BR"/>
    </w:rPr>
  </w:style>
  <w:style w:type="paragraph" w:customStyle="1" w:styleId="ou">
    <w:name w:val="ou"/>
    <w:basedOn w:val="PargrafodaLista"/>
    <w:link w:val="ouChar"/>
    <w:qFormat/>
    <w:rsid w:val="00AB328C"/>
    <w:pPr>
      <w:widowControl/>
      <w:spacing w:before="60" w:after="60" w:line="259" w:lineRule="auto"/>
      <w:jc w:val="center"/>
    </w:pPr>
    <w:rPr>
      <w:rFonts w:ascii="Arial" w:eastAsiaTheme="minorHAnsi" w:hAnsi="Arial" w:cs="Arial"/>
      <w:b/>
      <w:bCs/>
      <w:iCs/>
      <w:color w:val="FF0000"/>
      <w:sz w:val="24"/>
      <w:szCs w:val="24"/>
      <w:u w:val="single"/>
    </w:rPr>
  </w:style>
  <w:style w:type="character" w:customStyle="1" w:styleId="ouChar">
    <w:name w:val="ou Char"/>
    <w:basedOn w:val="PargrafodaListaChar"/>
    <w:link w:val="ou"/>
    <w:rsid w:val="00AB328C"/>
    <w:rPr>
      <w:rFonts w:ascii="Arial" w:eastAsiaTheme="minorHAnsi" w:hAnsi="Arial" w:cs="Arial"/>
      <w:b/>
      <w:bCs/>
      <w:iCs/>
      <w:color w:val="FF0000"/>
      <w:sz w:val="24"/>
      <w:szCs w:val="24"/>
      <w:u w:val="single"/>
      <w:lang w:val="pt-BR"/>
    </w:rPr>
  </w:style>
  <w:style w:type="paragraph" w:customStyle="1" w:styleId="Nvel2-Red">
    <w:name w:val="Nível 2 -Red"/>
    <w:basedOn w:val="Nivel2"/>
    <w:link w:val="Nvel2-RedChar"/>
    <w:qFormat/>
    <w:rsid w:val="00AB328C"/>
    <w:rPr>
      <w:i/>
      <w:iCs/>
      <w:color w:val="FF0000"/>
    </w:rPr>
  </w:style>
  <w:style w:type="paragraph" w:customStyle="1" w:styleId="Nvel3-R">
    <w:name w:val="Nível 3-R"/>
    <w:basedOn w:val="Nivel3"/>
    <w:link w:val="Nvel3-RChar"/>
    <w:qFormat/>
    <w:rsid w:val="00AB328C"/>
    <w:rPr>
      <w:i/>
      <w:iCs/>
      <w:color w:val="FF0000"/>
    </w:rPr>
  </w:style>
  <w:style w:type="character" w:customStyle="1" w:styleId="Nvel2-RedChar">
    <w:name w:val="Nível 2 -Red Char"/>
    <w:basedOn w:val="Nivel2Char"/>
    <w:link w:val="Nvel2-Red"/>
    <w:rsid w:val="00AB328C"/>
    <w:rPr>
      <w:rFonts w:ascii="Arial" w:eastAsiaTheme="minorEastAsia" w:hAnsi="Arial" w:cs="Arial"/>
      <w:i/>
      <w:iCs/>
      <w:color w:val="FF0000"/>
      <w:sz w:val="20"/>
      <w:szCs w:val="20"/>
      <w:lang w:val="pt-BR"/>
    </w:rPr>
  </w:style>
  <w:style w:type="paragraph" w:customStyle="1" w:styleId="Nvel4-R">
    <w:name w:val="Nível 4-R"/>
    <w:basedOn w:val="Nivel4"/>
    <w:link w:val="Nvel4-RChar"/>
    <w:qFormat/>
    <w:rsid w:val="00AB328C"/>
    <w:rPr>
      <w:i/>
      <w:iCs/>
      <w:color w:val="FF0000"/>
    </w:rPr>
  </w:style>
  <w:style w:type="character" w:customStyle="1" w:styleId="Nivel3Char">
    <w:name w:val="Nivel 3 Char"/>
    <w:basedOn w:val="Fontepargpadro"/>
    <w:link w:val="Nivel3"/>
    <w:rsid w:val="00AB328C"/>
    <w:rPr>
      <w:rFonts w:ascii="Arial" w:eastAsiaTheme="minorEastAsia" w:hAnsi="Arial" w:cs="Arial"/>
      <w:color w:val="000000"/>
      <w:sz w:val="20"/>
      <w:szCs w:val="20"/>
      <w:lang w:val="pt-BR"/>
    </w:rPr>
  </w:style>
  <w:style w:type="character" w:customStyle="1" w:styleId="Nvel3-RChar">
    <w:name w:val="Nível 3-R Char"/>
    <w:basedOn w:val="Nivel3Char"/>
    <w:link w:val="Nvel3-R"/>
    <w:rsid w:val="00AB328C"/>
    <w:rPr>
      <w:rFonts w:ascii="Arial" w:eastAsiaTheme="minorEastAsia" w:hAnsi="Arial" w:cs="Arial"/>
      <w:i/>
      <w:iCs/>
      <w:color w:val="FF0000"/>
      <w:sz w:val="20"/>
      <w:szCs w:val="20"/>
      <w:lang w:val="pt-BR"/>
    </w:rPr>
  </w:style>
  <w:style w:type="character" w:customStyle="1" w:styleId="Nvel4-RChar">
    <w:name w:val="Nível 4-R Char"/>
    <w:basedOn w:val="Nivel4Char"/>
    <w:link w:val="Nvel4-R"/>
    <w:rsid w:val="00AB328C"/>
    <w:rPr>
      <w:rFonts w:ascii="Arial" w:eastAsiaTheme="minorEastAsia" w:hAnsi="Arial" w:cs="Arial"/>
      <w:i/>
      <w:iCs/>
      <w:color w:val="FF0000"/>
      <w:sz w:val="20"/>
      <w:szCs w:val="20"/>
      <w:lang w:val="pt-BR"/>
    </w:rPr>
  </w:style>
  <w:style w:type="paragraph" w:customStyle="1" w:styleId="Prembulo">
    <w:name w:val="Preâmbulo"/>
    <w:basedOn w:val="Normal"/>
    <w:link w:val="PrembuloChar"/>
    <w:qFormat/>
    <w:rsid w:val="00AB328C"/>
    <w:pPr>
      <w:widowControl/>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AB328C"/>
    <w:rPr>
      <w:rFonts w:ascii="Arial" w:eastAsia="Arial" w:hAnsi="Arial" w:cs="Arial"/>
      <w:bCs/>
      <w:sz w:val="20"/>
      <w:szCs w:val="20"/>
      <w:lang w:val="pt-BR"/>
    </w:rPr>
  </w:style>
  <w:style w:type="numbering" w:customStyle="1" w:styleId="Estilo4">
    <w:name w:val="Estilo4"/>
    <w:uiPriority w:val="99"/>
    <w:rsid w:val="00473498"/>
    <w:pPr>
      <w:numPr>
        <w:numId w:val="9"/>
      </w:numPr>
    </w:pPr>
  </w:style>
  <w:style w:type="paragraph" w:customStyle="1" w:styleId="Nvel1-Red">
    <w:name w:val="Nível 1-Red"/>
    <w:basedOn w:val="Nivel01"/>
    <w:link w:val="Nvel1-RedChar"/>
    <w:qFormat/>
    <w:rsid w:val="00AD281D"/>
    <w:pPr>
      <w:numPr>
        <w:numId w:val="0"/>
      </w:numPr>
      <w:spacing w:after="0"/>
      <w:ind w:left="-426" w:hanging="785"/>
    </w:pPr>
    <w:rPr>
      <w:i/>
      <w:color w:val="FF0000"/>
    </w:rPr>
  </w:style>
  <w:style w:type="character" w:customStyle="1" w:styleId="Nvel1-RedChar">
    <w:name w:val="Nível 1-Red Char"/>
    <w:basedOn w:val="Nivel01Char"/>
    <w:link w:val="Nvel1-Red"/>
    <w:rsid w:val="00AD281D"/>
    <w:rPr>
      <w:rFonts w:ascii="Arial" w:eastAsiaTheme="majorEastAsia" w:hAnsi="Arial" w:cs="Arial"/>
      <w:b/>
      <w:bCs/>
      <w:i/>
      <w:color w:val="FF0000"/>
      <w:sz w:val="20"/>
      <w:szCs w:val="20"/>
      <w:lang w:val="pt-BR"/>
    </w:rPr>
  </w:style>
  <w:style w:type="character" w:customStyle="1" w:styleId="normaltextrun">
    <w:name w:val="normaltextrun"/>
    <w:basedOn w:val="Fontepargpadro"/>
    <w:rsid w:val="007D624B"/>
  </w:style>
  <w:style w:type="character" w:customStyle="1" w:styleId="markedcontent">
    <w:name w:val="markedcontent"/>
    <w:basedOn w:val="Fontepargpadro"/>
    <w:rsid w:val="00C26976"/>
  </w:style>
</w:styles>
</file>

<file path=word/webSettings.xml><?xml version="1.0" encoding="utf-8"?>
<w:webSettings xmlns:r="http://schemas.openxmlformats.org/officeDocument/2006/relationships" xmlns:w="http://schemas.openxmlformats.org/wordprocessingml/2006/main">
  <w:divs>
    <w:div w:id="838271273">
      <w:bodyDiv w:val="1"/>
      <w:marLeft w:val="0"/>
      <w:marRight w:val="0"/>
      <w:marTop w:val="0"/>
      <w:marBottom w:val="0"/>
      <w:divBdr>
        <w:top w:val="none" w:sz="0" w:space="0" w:color="auto"/>
        <w:left w:val="none" w:sz="0" w:space="0" w:color="auto"/>
        <w:bottom w:val="none" w:sz="0" w:space="0" w:color="auto"/>
        <w:right w:val="none" w:sz="0" w:space="0" w:color="auto"/>
      </w:divBdr>
    </w:div>
    <w:div w:id="1173912733">
      <w:bodyDiv w:val="1"/>
      <w:marLeft w:val="0"/>
      <w:marRight w:val="0"/>
      <w:marTop w:val="0"/>
      <w:marBottom w:val="0"/>
      <w:divBdr>
        <w:top w:val="none" w:sz="0" w:space="0" w:color="auto"/>
        <w:left w:val="none" w:sz="0" w:space="0" w:color="auto"/>
        <w:bottom w:val="none" w:sz="0" w:space="0" w:color="auto"/>
        <w:right w:val="none" w:sz="0" w:space="0" w:color="auto"/>
      </w:divBdr>
    </w:div>
    <w:div w:id="1230269763">
      <w:bodyDiv w:val="1"/>
      <w:marLeft w:val="0"/>
      <w:marRight w:val="0"/>
      <w:marTop w:val="0"/>
      <w:marBottom w:val="0"/>
      <w:divBdr>
        <w:top w:val="none" w:sz="0" w:space="0" w:color="auto"/>
        <w:left w:val="none" w:sz="0" w:space="0" w:color="auto"/>
        <w:bottom w:val="none" w:sz="0" w:space="0" w:color="auto"/>
        <w:right w:val="none" w:sz="0" w:space="0" w:color="auto"/>
      </w:divBdr>
    </w:div>
    <w:div w:id="19831944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planalto.gov.br/ccivil_03/_Ato2011-2014/2013/Lei/L12846.ht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IJCJkLRqwLsBMP6dIBt6eL3OEBQ==">CgMxLjA4AGomChRzdWdnZXN0LmtuYWR4YWloNGpjbBIOTGVpZGllbCBNb3JhaXNqJgoUc3VnZ2VzdC44MGp4djFqZG0wZHoSDkxlaWRpZWwgTW9yYWlzaiYKFHN1Z2dlc3QuZzBiNWY4cXEwajFyEg5MZWlkaWVsIE1vcmFpc3IhMXdnOG1wT0lJY2Nrby1Xdy1aR0drdl9hUGRUV2xJaFNM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5CA9CB5-DFC7-4361-9954-F8FB7CB93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10</Pages>
  <Words>4122</Words>
  <Characters>22264</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 Municipal de Sapucaia do Sul</dc:creator>
  <cp:keywords/>
  <dc:description/>
  <cp:lastModifiedBy>priscila.medeiros</cp:lastModifiedBy>
  <cp:revision>18</cp:revision>
  <dcterms:created xsi:type="dcterms:W3CDTF">2025-08-28T20:42:00Z</dcterms:created>
  <dcterms:modified xsi:type="dcterms:W3CDTF">2026-08-17T20:22:00Z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2025-05-21T00:00:00Z</vt:filetime>
  </property>
  <property fmtid="{D5CDD505-2E9C-101B-9397-08002B2CF9AE}" pid="3" name="Creator">
    <vt:lpwstr>Canva</vt:lpwstr>
  </property>
  <property fmtid="{D5CDD505-2E9C-101B-9397-08002B2CF9AE}" pid="4" name="LastSaved">
    <vt:filetime>2025-05-21T00:00:00Z</vt:filetime>
  </property>
  <property fmtid="{D5CDD505-2E9C-101B-9397-08002B2CF9AE}" pid="5" name="Producer">
    <vt:lpwstr>Canva</vt:lpwstr>
  </property>
</Properties>
</file>