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E23D16" w14:textId="50945413" w:rsidR="00AB328C" w:rsidRPr="007D0404" w:rsidRDefault="00AB328C" w:rsidP="007D0404">
      <w:pPr>
        <w:spacing w:before="120" w:afterLines="120" w:after="288"/>
        <w:jc w:val="center"/>
        <w:rPr>
          <w:rFonts w:ascii="Arial" w:hAnsi="Arial" w:cs="Arial"/>
          <w:bCs/>
          <w:sz w:val="20"/>
          <w:szCs w:val="20"/>
        </w:rPr>
      </w:pPr>
      <w:bookmarkStart w:id="0" w:name="_Hlk207291444"/>
      <w:r w:rsidRPr="007D0404">
        <w:rPr>
          <w:rFonts w:ascii="Arial" w:hAnsi="Arial" w:cs="Arial"/>
          <w:sz w:val="20"/>
          <w:szCs w:val="20"/>
        </w:rPr>
        <w:t>Expediente Administrativo n</w:t>
      </w:r>
      <w:r w:rsidRPr="007D0404">
        <w:rPr>
          <w:rFonts w:ascii="Arial" w:hAnsi="Arial" w:cs="Arial"/>
          <w:bCs/>
          <w:sz w:val="20"/>
          <w:szCs w:val="20"/>
        </w:rPr>
        <w:t>°</w:t>
      </w:r>
      <w:r w:rsidR="006C099D">
        <w:rPr>
          <w:rFonts w:ascii="Arial" w:hAnsi="Arial" w:cs="Arial"/>
          <w:bCs/>
          <w:i/>
          <w:iCs/>
          <w:sz w:val="20"/>
          <w:szCs w:val="20"/>
        </w:rPr>
        <w:t>30741</w:t>
      </w:r>
      <w:r w:rsidRPr="007D0404">
        <w:rPr>
          <w:rFonts w:ascii="Arial" w:hAnsi="Arial" w:cs="Arial"/>
          <w:bCs/>
          <w:sz w:val="20"/>
          <w:szCs w:val="20"/>
        </w:rPr>
        <w:t>/</w:t>
      </w:r>
      <w:r w:rsidR="00474AB7" w:rsidRPr="007D0404">
        <w:rPr>
          <w:rFonts w:ascii="Arial" w:hAnsi="Arial" w:cs="Arial"/>
          <w:bCs/>
          <w:i/>
          <w:iCs/>
          <w:sz w:val="20"/>
          <w:szCs w:val="20"/>
        </w:rPr>
        <w:t>2026</w:t>
      </w:r>
    </w:p>
    <w:p w14:paraId="114E567A" w14:textId="77777777" w:rsidR="00AB328C" w:rsidRPr="007D0404" w:rsidRDefault="00AB328C" w:rsidP="007D0404">
      <w:pPr>
        <w:pStyle w:val="Prembulo"/>
        <w:spacing w:before="120" w:afterLines="120" w:after="288" w:line="240" w:lineRule="auto"/>
        <w:rPr>
          <w:bCs w:val="0"/>
        </w:rPr>
      </w:pPr>
      <w:r w:rsidRPr="007D0404">
        <w:rPr>
          <w:bCs w:val="0"/>
        </w:rPr>
        <w:t xml:space="preserve">CONTRATO ADMINISTRATIVO Nº </w:t>
      </w:r>
      <w:r w:rsidRPr="007D0404">
        <w:rPr>
          <w:bCs w:val="0"/>
          <w:i/>
          <w:iCs/>
          <w:color w:val="FF0000"/>
        </w:rPr>
        <w:t>xx</w:t>
      </w:r>
      <w:r w:rsidRPr="007D0404">
        <w:rPr>
          <w:bCs w:val="0"/>
        </w:rPr>
        <w:t>/</w:t>
      </w:r>
      <w:r w:rsidRPr="007D0404">
        <w:rPr>
          <w:bCs w:val="0"/>
          <w:i/>
          <w:iCs/>
          <w:color w:val="FF0000"/>
        </w:rPr>
        <w:t>xxxx</w:t>
      </w:r>
      <w:r w:rsidRPr="007D0404">
        <w:rPr>
          <w:bCs w:val="0"/>
        </w:rPr>
        <w:t xml:space="preserve">, QUE FAZEM ENTRE A PREFEITURA DE SAPUCAIA DO SUL, E .............................................................  </w:t>
      </w:r>
    </w:p>
    <w:p w14:paraId="055845DD" w14:textId="6CF9D386" w:rsidR="00AB328C" w:rsidRPr="007D0404" w:rsidRDefault="00AB328C" w:rsidP="007D0404">
      <w:pPr>
        <w:spacing w:before="120" w:after="120"/>
        <w:ind w:firstLine="1418"/>
        <w:jc w:val="both"/>
        <w:rPr>
          <w:rFonts w:ascii="Arial" w:eastAsia="Arial" w:hAnsi="Arial" w:cs="Arial"/>
          <w:sz w:val="20"/>
          <w:szCs w:val="20"/>
        </w:rPr>
      </w:pPr>
      <w:r w:rsidRPr="007D0404">
        <w:rPr>
          <w:rFonts w:ascii="Arial" w:eastAsia="Arial" w:hAnsi="Arial" w:cs="Arial"/>
          <w:sz w:val="20"/>
          <w:szCs w:val="20"/>
        </w:rPr>
        <w:t xml:space="preserve">O Município de Sapucaia do Sul/RS, inscrito no CNPJ/MF sob o nº. 88.185.020/0001-25, neste ato representado pelo Prefeito Municipal, Sr. </w:t>
      </w:r>
      <w:r w:rsidR="00DF1280" w:rsidRPr="007D0404">
        <w:rPr>
          <w:rFonts w:ascii="Arial" w:eastAsia="Arial" w:hAnsi="Arial" w:cs="Arial"/>
          <w:sz w:val="20"/>
          <w:szCs w:val="20"/>
        </w:rPr>
        <w:t>José Nestor de Oliveira Bernardes</w:t>
      </w:r>
      <w:r w:rsidRPr="007D0404">
        <w:rPr>
          <w:rFonts w:ascii="Arial" w:eastAsia="Arial" w:hAnsi="Arial" w:cs="Arial"/>
          <w:sz w:val="20"/>
          <w:szCs w:val="20"/>
        </w:rPr>
        <w:t xml:space="preserve">, no uso de suas atribuições, neste ato denominado simplesmente CONTRATANTE, e o(a) </w:t>
      </w:r>
      <w:r w:rsidRPr="007D0404">
        <w:rPr>
          <w:rFonts w:ascii="Arial" w:eastAsia="Arial" w:hAnsi="Arial" w:cs="Arial"/>
          <w:i/>
          <w:iCs/>
          <w:color w:val="FF0000"/>
          <w:sz w:val="20"/>
          <w:szCs w:val="20"/>
        </w:rPr>
        <w:t>[CONTRATADO]</w:t>
      </w:r>
      <w:r w:rsidRPr="007D0404">
        <w:rPr>
          <w:rFonts w:ascii="Arial" w:eastAsia="Arial" w:hAnsi="Arial" w:cs="Arial"/>
          <w:color w:val="FF0000"/>
          <w:sz w:val="20"/>
          <w:szCs w:val="20"/>
        </w:rPr>
        <w:t>,</w:t>
      </w:r>
      <w:r w:rsidRPr="007D0404">
        <w:rPr>
          <w:rFonts w:ascii="Arial" w:eastAsia="Arial" w:hAnsi="Arial" w:cs="Arial"/>
          <w:sz w:val="20"/>
          <w:szCs w:val="20"/>
        </w:rPr>
        <w:t>inscrito(a) no CNPJ/MF sob o nº</w:t>
      </w:r>
      <w:r w:rsidRPr="007D0404">
        <w:rPr>
          <w:rFonts w:ascii="Arial" w:eastAsia="Arial" w:hAnsi="Arial" w:cs="Arial"/>
          <w:i/>
          <w:iCs/>
          <w:color w:val="FF0000"/>
          <w:sz w:val="20"/>
          <w:szCs w:val="20"/>
        </w:rPr>
        <w:t>[CNPJ],</w:t>
      </w:r>
      <w:r w:rsidRPr="007D0404">
        <w:rPr>
          <w:rFonts w:ascii="Arial" w:eastAsia="Arial" w:hAnsi="Arial" w:cs="Arial"/>
          <w:sz w:val="20"/>
          <w:szCs w:val="20"/>
        </w:rPr>
        <w:t>sediado(a) na</w:t>
      </w:r>
      <w:r w:rsidRPr="007D0404">
        <w:rPr>
          <w:rFonts w:ascii="Arial" w:eastAsia="Arial" w:hAnsi="Arial" w:cs="Arial"/>
          <w:i/>
          <w:iCs/>
          <w:color w:val="FF0000"/>
          <w:sz w:val="20"/>
          <w:szCs w:val="20"/>
        </w:rPr>
        <w:t>[endereço]</w:t>
      </w:r>
      <w:r w:rsidRPr="007D0404">
        <w:rPr>
          <w:rFonts w:ascii="Arial" w:eastAsia="Arial" w:hAnsi="Arial" w:cs="Arial"/>
          <w:sz w:val="20"/>
          <w:szCs w:val="20"/>
        </w:rPr>
        <w:t xml:space="preserve">, na cidade de </w:t>
      </w:r>
      <w:r w:rsidRPr="007D0404">
        <w:rPr>
          <w:rFonts w:ascii="Arial" w:eastAsia="Arial" w:hAnsi="Arial" w:cs="Arial"/>
          <w:i/>
          <w:iCs/>
          <w:color w:val="FF0000"/>
          <w:sz w:val="20"/>
          <w:szCs w:val="20"/>
        </w:rPr>
        <w:t>[cidade]</w:t>
      </w:r>
      <w:r w:rsidRPr="007D0404">
        <w:rPr>
          <w:rFonts w:ascii="Arial" w:eastAsia="Arial" w:hAnsi="Arial" w:cs="Arial"/>
          <w:sz w:val="20"/>
          <w:szCs w:val="20"/>
        </w:rPr>
        <w:t>/</w:t>
      </w:r>
      <w:r w:rsidRPr="007D0404">
        <w:rPr>
          <w:rFonts w:ascii="Arial" w:eastAsia="Arial" w:hAnsi="Arial" w:cs="Arial"/>
          <w:i/>
          <w:iCs/>
          <w:color w:val="FF0000"/>
          <w:sz w:val="20"/>
          <w:szCs w:val="20"/>
        </w:rPr>
        <w:t>[UF]</w:t>
      </w:r>
      <w:r w:rsidRPr="007D0404">
        <w:rPr>
          <w:rFonts w:ascii="Arial" w:eastAsia="Arial" w:hAnsi="Arial" w:cs="Arial"/>
          <w:sz w:val="20"/>
          <w:szCs w:val="20"/>
        </w:rPr>
        <w:t xml:space="preserve">, doravante designado CONTRATADO, neste ato representado(a) por </w:t>
      </w:r>
      <w:r w:rsidRPr="007D0404">
        <w:rPr>
          <w:rFonts w:ascii="Arial" w:eastAsia="Arial" w:hAnsi="Arial" w:cs="Arial"/>
          <w:i/>
          <w:iCs/>
          <w:color w:val="FF0000"/>
          <w:sz w:val="20"/>
          <w:szCs w:val="20"/>
        </w:rPr>
        <w:t>[nome e função no CONTRATADO]</w:t>
      </w:r>
      <w:r w:rsidRPr="007D0404">
        <w:rPr>
          <w:rFonts w:ascii="Arial" w:eastAsia="Arial" w:hAnsi="Arial" w:cs="Arial"/>
          <w:sz w:val="20"/>
          <w:szCs w:val="20"/>
        </w:rPr>
        <w:t xml:space="preserve">, conforme </w:t>
      </w:r>
      <w:r w:rsidRPr="007D0404">
        <w:rPr>
          <w:rFonts w:ascii="Arial" w:eastAsia="Arial" w:hAnsi="Arial" w:cs="Arial"/>
          <w:i/>
          <w:iCs/>
          <w:color w:val="FF0000"/>
          <w:sz w:val="20"/>
          <w:szCs w:val="20"/>
        </w:rPr>
        <w:t>[atos constitutivos da empresa]</w:t>
      </w:r>
      <w:r w:rsidRPr="007D0404">
        <w:rPr>
          <w:rFonts w:ascii="Arial" w:eastAsia="Arial" w:hAnsi="Arial" w:cs="Arial"/>
          <w:b/>
          <w:bCs/>
          <w:i/>
          <w:iCs/>
          <w:color w:val="FF0000"/>
          <w:sz w:val="20"/>
          <w:szCs w:val="20"/>
        </w:rPr>
        <w:t>OU</w:t>
      </w:r>
      <w:r w:rsidRPr="007D0404">
        <w:rPr>
          <w:rFonts w:ascii="Arial" w:eastAsia="Arial" w:hAnsi="Arial" w:cs="Arial"/>
          <w:i/>
          <w:iCs/>
          <w:color w:val="FF0000"/>
          <w:sz w:val="20"/>
          <w:szCs w:val="20"/>
        </w:rPr>
        <w:t xml:space="preserve">[procuração apresentada nos autos], </w:t>
      </w:r>
      <w:r w:rsidRPr="007D0404">
        <w:rPr>
          <w:rFonts w:ascii="Arial" w:eastAsia="Arial" w:hAnsi="Arial" w:cs="Arial"/>
          <w:sz w:val="20"/>
          <w:szCs w:val="20"/>
        </w:rPr>
        <w:t xml:space="preserve">tendo em vista o que consta no </w:t>
      </w:r>
      <w:r w:rsidRPr="007D0404">
        <w:rPr>
          <w:rFonts w:ascii="Arial" w:hAnsi="Arial" w:cs="Arial"/>
          <w:color w:val="000000"/>
          <w:sz w:val="20"/>
          <w:szCs w:val="20"/>
        </w:rPr>
        <w:t>Expediente</w:t>
      </w:r>
      <w:r w:rsidRPr="007D0404">
        <w:rPr>
          <w:rFonts w:ascii="Arial" w:eastAsia="Arial" w:hAnsi="Arial" w:cs="Arial"/>
          <w:sz w:val="20"/>
          <w:szCs w:val="20"/>
        </w:rPr>
        <w:t xml:space="preserve"> nº</w:t>
      </w:r>
      <w:r w:rsidR="00474AB7" w:rsidRPr="007D0404">
        <w:rPr>
          <w:rFonts w:ascii="Arial" w:hAnsi="Arial" w:cs="Arial"/>
          <w:bCs/>
          <w:i/>
          <w:iCs/>
          <w:color w:val="FF0000"/>
          <w:sz w:val="20"/>
          <w:szCs w:val="20"/>
        </w:rPr>
        <w:t xml:space="preserve"> </w:t>
      </w:r>
      <w:r w:rsidR="007627E9" w:rsidRPr="006C099D">
        <w:rPr>
          <w:rFonts w:ascii="Arial" w:hAnsi="Arial" w:cs="Arial"/>
          <w:bCs/>
          <w:i/>
          <w:iCs/>
          <w:sz w:val="20"/>
          <w:szCs w:val="20"/>
        </w:rPr>
        <w:t>3</w:t>
      </w:r>
      <w:r w:rsidR="006C099D" w:rsidRPr="006C099D">
        <w:rPr>
          <w:rFonts w:ascii="Arial" w:hAnsi="Arial" w:cs="Arial"/>
          <w:bCs/>
          <w:i/>
          <w:iCs/>
          <w:sz w:val="20"/>
          <w:szCs w:val="20"/>
        </w:rPr>
        <w:t>0741</w:t>
      </w:r>
      <w:r w:rsidR="00474AB7" w:rsidRPr="006C099D">
        <w:rPr>
          <w:rFonts w:ascii="Arial" w:hAnsi="Arial" w:cs="Arial"/>
          <w:bCs/>
          <w:i/>
          <w:iCs/>
          <w:sz w:val="20"/>
          <w:szCs w:val="20"/>
        </w:rPr>
        <w:t xml:space="preserve">/2026 </w:t>
      </w:r>
      <w:r w:rsidRPr="007D0404">
        <w:rPr>
          <w:rFonts w:ascii="Arial" w:eastAsia="Arial" w:hAnsi="Arial" w:cs="Arial"/>
          <w:sz w:val="20"/>
          <w:szCs w:val="20"/>
        </w:rPr>
        <w:t xml:space="preserve">e em observância às disposições da Lei nº 14.133, de 1º de abril de 2021, e demais legislação aplicável, resolvem celebrar o presente Termo de Contrato, decorrente do </w:t>
      </w:r>
      <w:r w:rsidRPr="007D0404">
        <w:rPr>
          <w:rFonts w:ascii="Arial" w:eastAsia="Arial" w:hAnsi="Arial" w:cs="Arial"/>
          <w:i/>
          <w:iCs/>
          <w:sz w:val="20"/>
          <w:szCs w:val="20"/>
        </w:rPr>
        <w:t xml:space="preserve">Pregão Eletrônico </w:t>
      </w:r>
      <w:r w:rsidR="00474AB7" w:rsidRPr="007D0404">
        <w:rPr>
          <w:rFonts w:ascii="Arial" w:eastAsia="Arial" w:hAnsi="Arial" w:cs="Arial"/>
          <w:i/>
          <w:iCs/>
          <w:sz w:val="20"/>
          <w:szCs w:val="20"/>
        </w:rPr>
        <w:t>– Registro de Preços</w:t>
      </w:r>
      <w:r w:rsidRPr="007D0404">
        <w:rPr>
          <w:rFonts w:ascii="Arial" w:eastAsia="Arial" w:hAnsi="Arial" w:cs="Arial"/>
          <w:i/>
          <w:iCs/>
          <w:sz w:val="20"/>
          <w:szCs w:val="20"/>
        </w:rPr>
        <w:t xml:space="preserve"> </w:t>
      </w:r>
      <w:r w:rsidRPr="007D0404">
        <w:rPr>
          <w:rFonts w:ascii="Arial" w:eastAsia="Arial" w:hAnsi="Arial" w:cs="Arial"/>
          <w:sz w:val="20"/>
          <w:szCs w:val="20"/>
        </w:rPr>
        <w:t>nº</w:t>
      </w:r>
      <w:r w:rsidR="007D624B" w:rsidRPr="007D0404">
        <w:rPr>
          <w:rFonts w:ascii="Arial" w:eastAsia="Arial" w:hAnsi="Arial" w:cs="Arial"/>
          <w:sz w:val="20"/>
          <w:szCs w:val="20"/>
        </w:rPr>
        <w:t xml:space="preserve"> </w:t>
      </w:r>
      <w:r w:rsidR="00474AB7" w:rsidRPr="007D0404">
        <w:rPr>
          <w:rFonts w:ascii="Arial" w:eastAsia="Arial" w:hAnsi="Arial" w:cs="Arial"/>
          <w:i/>
          <w:iCs/>
          <w:sz w:val="20"/>
          <w:szCs w:val="20"/>
        </w:rPr>
        <w:t>06</w:t>
      </w:r>
      <w:r w:rsidR="007627E9">
        <w:rPr>
          <w:rFonts w:ascii="Arial" w:eastAsia="Arial" w:hAnsi="Arial" w:cs="Arial"/>
          <w:i/>
          <w:iCs/>
          <w:sz w:val="20"/>
          <w:szCs w:val="20"/>
        </w:rPr>
        <w:t>4</w:t>
      </w:r>
      <w:r w:rsidRPr="007D0404">
        <w:rPr>
          <w:rFonts w:ascii="Arial" w:eastAsia="Arial" w:hAnsi="Arial" w:cs="Arial"/>
          <w:i/>
          <w:iCs/>
          <w:sz w:val="20"/>
          <w:szCs w:val="20"/>
        </w:rPr>
        <w:t>/</w:t>
      </w:r>
      <w:r w:rsidR="00474AB7" w:rsidRPr="007D0404">
        <w:rPr>
          <w:rFonts w:ascii="Arial" w:eastAsia="Arial" w:hAnsi="Arial" w:cs="Arial"/>
          <w:i/>
          <w:iCs/>
          <w:sz w:val="20"/>
          <w:szCs w:val="20"/>
        </w:rPr>
        <w:t>2026</w:t>
      </w:r>
      <w:r w:rsidRPr="007D0404">
        <w:rPr>
          <w:rFonts w:ascii="Arial" w:eastAsia="Arial" w:hAnsi="Arial" w:cs="Arial"/>
          <w:sz w:val="20"/>
          <w:szCs w:val="20"/>
        </w:rPr>
        <w:t>, mediante as cláusulas e condições a seguir enunciadas.</w:t>
      </w:r>
    </w:p>
    <w:p w14:paraId="267CE3F6" w14:textId="77777777" w:rsidR="00AB328C" w:rsidRPr="007D0404" w:rsidRDefault="00AB328C" w:rsidP="007D0404">
      <w:pPr>
        <w:pStyle w:val="Nivel01"/>
        <w:numPr>
          <w:ilvl w:val="0"/>
          <w:numId w:val="7"/>
        </w:numPr>
        <w:tabs>
          <w:tab w:val="num" w:pos="360"/>
        </w:tabs>
        <w:rPr>
          <w:color w:val="FFFFFF" w:themeColor="background1"/>
        </w:rPr>
      </w:pPr>
      <w:r w:rsidRPr="007D0404">
        <w:t>CLÁUSULA PRIMEIRA – OBJETO</w:t>
      </w:r>
    </w:p>
    <w:p w14:paraId="20422272" w14:textId="00540E47" w:rsidR="00AB328C" w:rsidRPr="007D0404" w:rsidRDefault="00AB328C" w:rsidP="007D0404">
      <w:pPr>
        <w:pStyle w:val="Nivel2"/>
        <w:spacing w:line="240" w:lineRule="auto"/>
      </w:pPr>
      <w:r w:rsidRPr="007D0404">
        <w:t xml:space="preserve">O objeto do presente instrumento é a </w:t>
      </w:r>
      <w:r w:rsidR="007627E9" w:rsidRPr="007627E9">
        <w:t>aquisição de receituários para a Rede de Saúde do Município de Sapucaia do Sul</w:t>
      </w:r>
      <w:r w:rsidR="00474AB7" w:rsidRPr="007D0404">
        <w:t>, quando aplicável</w:t>
      </w:r>
      <w:r w:rsidRPr="007D0404">
        <w:t>, nas condições estabelecidas no Termo de Referência.</w:t>
      </w:r>
    </w:p>
    <w:p w14:paraId="24302D3B" w14:textId="77777777" w:rsidR="00AB328C" w:rsidRPr="007D0404" w:rsidRDefault="00AB328C" w:rsidP="007D0404">
      <w:pPr>
        <w:pStyle w:val="Nivel2"/>
        <w:spacing w:line="240" w:lineRule="auto"/>
      </w:pPr>
      <w:r w:rsidRPr="007D0404">
        <w:t>Objeto da contratação:</w:t>
      </w:r>
    </w:p>
    <w:tbl>
      <w:tblPr>
        <w:tblW w:w="9639" w:type="dxa"/>
        <w:tblInd w:w="-5" w:type="dxa"/>
        <w:tblLayout w:type="fixed"/>
        <w:tblLook w:val="04A0" w:firstRow="1" w:lastRow="0" w:firstColumn="1" w:lastColumn="0" w:noHBand="0" w:noVBand="1"/>
      </w:tblPr>
      <w:tblGrid>
        <w:gridCol w:w="707"/>
        <w:gridCol w:w="2554"/>
        <w:gridCol w:w="1134"/>
        <w:gridCol w:w="1558"/>
        <w:gridCol w:w="1279"/>
        <w:gridCol w:w="2407"/>
      </w:tblGrid>
      <w:tr w:rsidR="00700D43" w:rsidRPr="007D0404" w14:paraId="2D18F611" w14:textId="77777777" w:rsidTr="00474AB7">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4404A7" w14:textId="77777777" w:rsidR="00700D43" w:rsidRPr="007D0404" w:rsidRDefault="00700D43" w:rsidP="007D0404">
            <w:pPr>
              <w:spacing w:before="120" w:afterLines="120" w:after="288"/>
              <w:jc w:val="center"/>
              <w:rPr>
                <w:rFonts w:ascii="Arial" w:eastAsia="Arial" w:hAnsi="Arial" w:cs="Arial"/>
                <w:b/>
                <w:bCs/>
                <w:color w:val="000000"/>
                <w:sz w:val="20"/>
                <w:szCs w:val="20"/>
              </w:rPr>
            </w:pPr>
            <w:r w:rsidRPr="007D0404">
              <w:rPr>
                <w:rFonts w:ascii="Arial" w:eastAsia="Arial" w:hAnsi="Arial" w:cs="Arial"/>
                <w:b/>
                <w:bCs/>
                <w:color w:val="000000" w:themeColor="text1"/>
                <w:sz w:val="20"/>
                <w:szCs w:val="20"/>
              </w:rPr>
              <w:t>ITEM</w:t>
            </w:r>
          </w:p>
        </w:tc>
        <w:tc>
          <w:tcPr>
            <w:tcW w:w="25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735ACD" w14:textId="77777777" w:rsidR="00700D43" w:rsidRPr="007D0404" w:rsidRDefault="00700D43" w:rsidP="007D0404">
            <w:pPr>
              <w:spacing w:before="120" w:afterLines="120" w:after="288"/>
              <w:jc w:val="center"/>
              <w:rPr>
                <w:rFonts w:ascii="Arial" w:eastAsia="Arial" w:hAnsi="Arial" w:cs="Arial"/>
                <w:color w:val="000000"/>
                <w:sz w:val="20"/>
                <w:szCs w:val="20"/>
              </w:rPr>
            </w:pPr>
            <w:r w:rsidRPr="007D0404">
              <w:rPr>
                <w:rFonts w:ascii="Arial" w:eastAsia="Arial" w:hAnsi="Arial" w:cs="Arial"/>
                <w:b/>
                <w:bCs/>
                <w:color w:val="000000" w:themeColor="text1"/>
                <w:sz w:val="20"/>
                <w:szCs w:val="20"/>
              </w:rPr>
              <w:t>ESPECIFICAÇÃO</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DE9FC2" w14:textId="77777777" w:rsidR="00700D43" w:rsidRPr="007D0404" w:rsidRDefault="00700D43" w:rsidP="007D0404">
            <w:pPr>
              <w:spacing w:before="120" w:afterLines="120" w:after="288"/>
              <w:jc w:val="center"/>
              <w:rPr>
                <w:rFonts w:ascii="Arial" w:eastAsia="Arial" w:hAnsi="Arial" w:cs="Arial"/>
                <w:color w:val="000000"/>
                <w:sz w:val="20"/>
                <w:szCs w:val="20"/>
              </w:rPr>
            </w:pPr>
            <w:r w:rsidRPr="007D0404">
              <w:rPr>
                <w:rFonts w:ascii="Arial" w:eastAsia="Arial" w:hAnsi="Arial" w:cs="Arial"/>
                <w:b/>
                <w:bCs/>
                <w:color w:val="000000" w:themeColor="text1"/>
                <w:sz w:val="20"/>
                <w:szCs w:val="20"/>
              </w:rPr>
              <w:t>UNIDADE DE MEDIDA</w:t>
            </w:r>
          </w:p>
        </w:tc>
        <w:tc>
          <w:tcPr>
            <w:tcW w:w="15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A3C32C" w14:textId="77777777" w:rsidR="00700D43" w:rsidRPr="007D0404" w:rsidRDefault="00700D43" w:rsidP="007D0404">
            <w:pPr>
              <w:spacing w:before="120" w:afterLines="120" w:after="288"/>
              <w:jc w:val="center"/>
              <w:rPr>
                <w:rFonts w:ascii="Arial" w:eastAsia="Arial" w:hAnsi="Arial" w:cs="Arial"/>
                <w:b/>
                <w:bCs/>
                <w:sz w:val="20"/>
                <w:szCs w:val="20"/>
              </w:rPr>
            </w:pPr>
            <w:r w:rsidRPr="007D0404">
              <w:rPr>
                <w:rFonts w:ascii="Arial" w:eastAsia="Arial" w:hAnsi="Arial" w:cs="Arial"/>
                <w:b/>
                <w:bCs/>
                <w:sz w:val="20"/>
                <w:szCs w:val="20"/>
              </w:rPr>
              <w:t>QUANTIDADE</w:t>
            </w:r>
          </w:p>
        </w:tc>
        <w:tc>
          <w:tcPr>
            <w:tcW w:w="12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8345D3" w14:textId="77777777" w:rsidR="00700D43" w:rsidRPr="007D0404" w:rsidRDefault="00700D43" w:rsidP="007D0404">
            <w:pPr>
              <w:spacing w:before="120" w:afterLines="120" w:after="288"/>
              <w:jc w:val="center"/>
              <w:rPr>
                <w:rFonts w:ascii="Arial" w:eastAsia="Arial" w:hAnsi="Arial" w:cs="Arial"/>
                <w:b/>
                <w:bCs/>
                <w:sz w:val="20"/>
                <w:szCs w:val="20"/>
              </w:rPr>
            </w:pPr>
            <w:r w:rsidRPr="007D0404">
              <w:rPr>
                <w:rFonts w:ascii="Arial" w:eastAsia="Arial" w:hAnsi="Arial" w:cs="Arial"/>
                <w:b/>
                <w:bCs/>
                <w:sz w:val="20"/>
                <w:szCs w:val="20"/>
              </w:rPr>
              <w:t>VALOR UNITÁRIO</w:t>
            </w:r>
          </w:p>
        </w:tc>
        <w:tc>
          <w:tcPr>
            <w:tcW w:w="240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1A9D80" w14:textId="77777777" w:rsidR="00700D43" w:rsidRPr="007D0404" w:rsidRDefault="00700D43" w:rsidP="007D0404">
            <w:pPr>
              <w:spacing w:before="120" w:afterLines="120" w:after="288"/>
              <w:jc w:val="center"/>
              <w:rPr>
                <w:rFonts w:ascii="Arial" w:eastAsia="Arial" w:hAnsi="Arial" w:cs="Arial"/>
                <w:b/>
                <w:bCs/>
                <w:sz w:val="20"/>
                <w:szCs w:val="20"/>
              </w:rPr>
            </w:pPr>
            <w:r w:rsidRPr="007D0404">
              <w:rPr>
                <w:rFonts w:ascii="Arial" w:eastAsia="Arial" w:hAnsi="Arial" w:cs="Arial"/>
                <w:b/>
                <w:bCs/>
                <w:sz w:val="20"/>
                <w:szCs w:val="20"/>
              </w:rPr>
              <w:t>VALOR TOTAL</w:t>
            </w:r>
          </w:p>
        </w:tc>
      </w:tr>
      <w:tr w:rsidR="00700D43" w:rsidRPr="007D0404" w14:paraId="60EA65AC" w14:textId="77777777" w:rsidTr="00474AB7">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A4B75A" w14:textId="77777777" w:rsidR="00700D43" w:rsidRPr="007D0404" w:rsidRDefault="00700D43" w:rsidP="007D0404">
            <w:pPr>
              <w:spacing w:before="120" w:afterLines="120" w:after="288"/>
              <w:jc w:val="center"/>
              <w:rPr>
                <w:rFonts w:ascii="Arial" w:eastAsia="Arial" w:hAnsi="Arial" w:cs="Arial"/>
                <w:b/>
                <w:bCs/>
                <w:color w:val="000000"/>
                <w:sz w:val="20"/>
                <w:szCs w:val="20"/>
              </w:rPr>
            </w:pPr>
            <w:r w:rsidRPr="007D0404">
              <w:rPr>
                <w:rFonts w:ascii="Arial" w:eastAsia="Arial" w:hAnsi="Arial" w:cs="Arial"/>
                <w:b/>
                <w:bCs/>
                <w:color w:val="000000" w:themeColor="text1"/>
                <w:sz w:val="20"/>
                <w:szCs w:val="20"/>
              </w:rPr>
              <w:t>1</w:t>
            </w:r>
          </w:p>
        </w:tc>
        <w:tc>
          <w:tcPr>
            <w:tcW w:w="25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1AD4FC" w14:textId="77777777" w:rsidR="00700D43" w:rsidRPr="007D0404" w:rsidRDefault="00700D43" w:rsidP="007D0404">
            <w:pPr>
              <w:spacing w:before="120" w:afterLines="120" w:after="288"/>
              <w:rPr>
                <w:rFonts w:ascii="Arial" w:eastAsia="Arial" w:hAnsi="Arial" w:cs="Arial"/>
                <w:color w:val="000000"/>
                <w:sz w:val="20"/>
                <w:szCs w:val="20"/>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733D6A" w14:textId="77777777" w:rsidR="00700D43" w:rsidRPr="007D0404" w:rsidRDefault="00700D43" w:rsidP="007D0404">
            <w:pPr>
              <w:spacing w:before="120" w:afterLines="120" w:after="288"/>
              <w:rPr>
                <w:rFonts w:ascii="Arial" w:eastAsia="Arial" w:hAnsi="Arial" w:cs="Arial"/>
                <w:color w:val="000000"/>
                <w:sz w:val="20"/>
                <w:szCs w:val="20"/>
              </w:rPr>
            </w:pPr>
          </w:p>
        </w:tc>
        <w:tc>
          <w:tcPr>
            <w:tcW w:w="15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07C4AD" w14:textId="77777777" w:rsidR="00700D43" w:rsidRPr="007D0404" w:rsidRDefault="00700D43" w:rsidP="007D0404">
            <w:pPr>
              <w:spacing w:before="120" w:afterLines="120" w:after="288"/>
              <w:rPr>
                <w:rFonts w:ascii="Arial" w:eastAsia="Arial" w:hAnsi="Arial" w:cs="Arial"/>
                <w:color w:val="000000"/>
                <w:sz w:val="20"/>
                <w:szCs w:val="20"/>
              </w:rPr>
            </w:pPr>
          </w:p>
        </w:tc>
        <w:tc>
          <w:tcPr>
            <w:tcW w:w="12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111164" w14:textId="77777777" w:rsidR="00700D43" w:rsidRPr="007D0404" w:rsidRDefault="00700D43" w:rsidP="007D0404">
            <w:pPr>
              <w:spacing w:before="120" w:afterLines="120" w:after="288"/>
              <w:rPr>
                <w:rFonts w:ascii="Arial" w:eastAsia="Arial" w:hAnsi="Arial" w:cs="Arial"/>
                <w:color w:val="000000"/>
                <w:sz w:val="20"/>
                <w:szCs w:val="20"/>
              </w:rPr>
            </w:pPr>
          </w:p>
        </w:tc>
        <w:tc>
          <w:tcPr>
            <w:tcW w:w="240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D4FC94" w14:textId="77777777" w:rsidR="00700D43" w:rsidRPr="007D0404" w:rsidRDefault="00700D43" w:rsidP="007D0404">
            <w:pPr>
              <w:spacing w:before="120" w:afterLines="120" w:after="288"/>
              <w:rPr>
                <w:rFonts w:ascii="Arial" w:eastAsia="Arial" w:hAnsi="Arial" w:cs="Arial"/>
                <w:color w:val="000000"/>
                <w:sz w:val="20"/>
                <w:szCs w:val="20"/>
              </w:rPr>
            </w:pPr>
          </w:p>
        </w:tc>
      </w:tr>
    </w:tbl>
    <w:p w14:paraId="54E3FC1C" w14:textId="0DE032D3" w:rsidR="00474AB7" w:rsidRPr="007D0404" w:rsidRDefault="00474AB7" w:rsidP="007D0404">
      <w:pPr>
        <w:pStyle w:val="Nivel3"/>
        <w:spacing w:line="240" w:lineRule="auto"/>
      </w:pPr>
      <w:r w:rsidRPr="007D0404">
        <w:t>O fornecimento será efetuado de acordo com a necessidade do órgão, com prazo de entrega não superior a 1</w:t>
      </w:r>
      <w:r w:rsidR="007627E9">
        <w:t>5</w:t>
      </w:r>
      <w:r w:rsidRPr="007D0404">
        <w:t xml:space="preserve"> (</w:t>
      </w:r>
      <w:r w:rsidR="007627E9">
        <w:t>quinze</w:t>
      </w:r>
      <w:r w:rsidRPr="007D0404">
        <w:t>) dias, contados a partir do recebimento da Nota de Empenho ou assinatura do instrumento contratual, se for o caso;</w:t>
      </w:r>
    </w:p>
    <w:p w14:paraId="0089E3CB" w14:textId="17D972D3" w:rsidR="00474AB7" w:rsidRPr="007D0404" w:rsidRDefault="00474AB7" w:rsidP="007D0404">
      <w:pPr>
        <w:pStyle w:val="Nivel3"/>
        <w:spacing w:line="240" w:lineRule="auto"/>
      </w:pPr>
      <w:r w:rsidRPr="007D0404">
        <w:t>Os produtos deverão ser entregues no Almoxarifado da Secretaria Municipal de Saúde, situado na Rua Manoel Serafim, nº 911, Bairro Centro, Sapucaia do Sul/RS, CEP 93220-250, de segunda a sexta-feira, das 9h às 11h e das 13h às 16h;</w:t>
      </w:r>
    </w:p>
    <w:p w14:paraId="60DCDCE8" w14:textId="7441D30C" w:rsidR="00474AB7" w:rsidRPr="007D0404" w:rsidRDefault="00474AB7" w:rsidP="007D0404">
      <w:pPr>
        <w:pStyle w:val="Nivel3"/>
        <w:spacing w:line="240" w:lineRule="auto"/>
      </w:pPr>
      <w:r w:rsidRPr="007D0404">
        <w:t>Os produtos deverão ser disponibilizados e organizados no local indicado pelo (a) Servidor (a) responsável pelo recebimento, podendo ocorrer no TERCEIRO PAVIMENTO DO PRÉDIO, ACESSO PELA ESCADARIA (QUATRO LANCES DE ESCADA);</w:t>
      </w:r>
    </w:p>
    <w:p w14:paraId="707F3EC7" w14:textId="7D945E70" w:rsidR="00474AB7" w:rsidRPr="007D0404" w:rsidRDefault="00474AB7" w:rsidP="007D0404">
      <w:pPr>
        <w:pStyle w:val="Nivel3"/>
        <w:spacing w:line="240" w:lineRule="auto"/>
      </w:pPr>
      <w:r w:rsidRPr="007D0404">
        <w:t>O transporte, descarga, deslocamento e disponibilização dos produtos até o local indicado pelo servidor responsável pelo recebimento serão de responsabilidade exclusiva da Contratada, sem ônus adicional para o Município. A Administração não disponibilizará servidores para a realização dessas atividades;</w:t>
      </w:r>
    </w:p>
    <w:p w14:paraId="27719D1C" w14:textId="2F41F07D" w:rsidR="00474AB7" w:rsidRPr="007D0404" w:rsidRDefault="00474AB7" w:rsidP="007D0404">
      <w:pPr>
        <w:pStyle w:val="Nivel3"/>
        <w:spacing w:line="240" w:lineRule="auto"/>
      </w:pPr>
      <w:r w:rsidRPr="007D0404">
        <w:t>Havendo necessidade de prorrogação do prazo de entrega, a Contratada deverá encaminhar solicitação à Administração, antes do término do prazo estabelecido, devidamente justificada e acompanhada dos documentos comprobatórios pertinentes, quando houver;</w:t>
      </w:r>
    </w:p>
    <w:p w14:paraId="7E6C5C60" w14:textId="41B2B959" w:rsidR="00474AB7" w:rsidRPr="007D0404" w:rsidRDefault="00474AB7" w:rsidP="007D0404">
      <w:pPr>
        <w:pStyle w:val="Nivel3"/>
        <w:spacing w:line="240" w:lineRule="auto"/>
      </w:pPr>
      <w:r w:rsidRPr="007D0404">
        <w:t>A solicitação será analisada pela Administração, considerando as justificativas apresentadas e os possíveis impactos sobre o atendimento das necessidades da Rede Municipal de Saúde, não implicando sua apresentação em prorrogação automática do prazo.</w:t>
      </w:r>
    </w:p>
    <w:p w14:paraId="1A1DADDB" w14:textId="28E42ECB" w:rsidR="00AB328C" w:rsidRPr="007D0404" w:rsidRDefault="00AB328C" w:rsidP="007D0404">
      <w:pPr>
        <w:pStyle w:val="Nivel2"/>
        <w:spacing w:line="240" w:lineRule="auto"/>
      </w:pPr>
      <w:r w:rsidRPr="007D0404">
        <w:lastRenderedPageBreak/>
        <w:t>Vinculam esta contratação, independentemente de transcrição:</w:t>
      </w:r>
    </w:p>
    <w:p w14:paraId="7FA35856" w14:textId="77777777" w:rsidR="00AB328C" w:rsidRPr="007D0404" w:rsidRDefault="00AB328C" w:rsidP="007D0404">
      <w:pPr>
        <w:pStyle w:val="Nivel3"/>
        <w:spacing w:line="240" w:lineRule="auto"/>
      </w:pPr>
      <w:r w:rsidRPr="007D0404">
        <w:t>O Termo de Referência;</w:t>
      </w:r>
    </w:p>
    <w:p w14:paraId="3880DAC5" w14:textId="72EF0967" w:rsidR="00AB328C" w:rsidRPr="007D0404" w:rsidRDefault="00AB328C" w:rsidP="007D0404">
      <w:pPr>
        <w:pStyle w:val="Nivel3"/>
        <w:spacing w:line="240" w:lineRule="auto"/>
        <w:rPr>
          <w:i/>
          <w:iCs/>
          <w:color w:val="auto"/>
        </w:rPr>
      </w:pPr>
      <w:r w:rsidRPr="007D0404">
        <w:rPr>
          <w:i/>
          <w:iCs/>
          <w:color w:val="auto"/>
        </w:rPr>
        <w:t>O Edital da Licitação</w:t>
      </w:r>
      <w:r w:rsidR="007D624B" w:rsidRPr="007D0404">
        <w:rPr>
          <w:i/>
          <w:iCs/>
          <w:color w:val="auto"/>
        </w:rPr>
        <w:t xml:space="preserve"> OU </w:t>
      </w:r>
      <w:r w:rsidR="007D624B" w:rsidRPr="007D0404">
        <w:rPr>
          <w:rStyle w:val="normaltextrun"/>
          <w:i/>
          <w:iCs/>
          <w:color w:val="auto"/>
          <w:shd w:val="clear" w:color="auto" w:fill="FFFFFF"/>
        </w:rPr>
        <w:t>A Autorização de Contratação Direta e/ou o Aviso de Dispensa Eletrônica, caso existentes;</w:t>
      </w:r>
    </w:p>
    <w:p w14:paraId="42559766" w14:textId="77777777" w:rsidR="00AB328C" w:rsidRPr="007D0404" w:rsidRDefault="00AB328C" w:rsidP="007D0404">
      <w:pPr>
        <w:pStyle w:val="Nivel3"/>
        <w:spacing w:line="240" w:lineRule="auto"/>
      </w:pPr>
      <w:r w:rsidRPr="007D0404">
        <w:t>A Proposta do CONTRATADO;</w:t>
      </w:r>
    </w:p>
    <w:p w14:paraId="689E0A1B" w14:textId="77777777" w:rsidR="00AB328C" w:rsidRPr="007D0404" w:rsidRDefault="00AB328C" w:rsidP="007D0404">
      <w:pPr>
        <w:pStyle w:val="Nivel3"/>
        <w:spacing w:line="240" w:lineRule="auto"/>
      </w:pPr>
      <w:r w:rsidRPr="007D0404">
        <w:t>Eventuais anexos dos documentos supracitados.</w:t>
      </w:r>
    </w:p>
    <w:p w14:paraId="11F696C9" w14:textId="77777777" w:rsidR="00AB328C" w:rsidRPr="007D0404" w:rsidRDefault="00AB328C" w:rsidP="007D0404">
      <w:pPr>
        <w:pStyle w:val="Nivel01"/>
        <w:rPr>
          <w:color w:val="FFFFFF" w:themeColor="background1"/>
        </w:rPr>
      </w:pPr>
      <w:r w:rsidRPr="007D0404">
        <w:t>CLÁUSULA SEGUNDA – VIGÊNCIA E PRORROGAÇÃO</w:t>
      </w:r>
    </w:p>
    <w:p w14:paraId="19750B55" w14:textId="0C0CE1FD" w:rsidR="00473498" w:rsidRPr="007D0404" w:rsidRDefault="00473498" w:rsidP="007D0404">
      <w:pPr>
        <w:pStyle w:val="Nvel2-Red"/>
        <w:spacing w:line="240" w:lineRule="auto"/>
        <w:rPr>
          <w:i w:val="0"/>
          <w:iCs w:val="0"/>
          <w:color w:val="auto"/>
        </w:rPr>
      </w:pPr>
      <w:r w:rsidRPr="007D0404">
        <w:rPr>
          <w:i w:val="0"/>
          <w:iCs w:val="0"/>
          <w:color w:val="auto"/>
        </w:rPr>
        <w:t xml:space="preserve">O prazo de vigência da contratação é de </w:t>
      </w:r>
      <w:r w:rsidR="00474AB7" w:rsidRPr="007D0404">
        <w:rPr>
          <w:b/>
          <w:bCs/>
          <w:i w:val="0"/>
          <w:iCs w:val="0"/>
          <w:color w:val="auto"/>
        </w:rPr>
        <w:t>12 (doze) meses</w:t>
      </w:r>
      <w:r w:rsidRPr="007D0404">
        <w:rPr>
          <w:i w:val="0"/>
          <w:iCs w:val="0"/>
          <w:color w:val="auto"/>
        </w:rPr>
        <w:t xml:space="preserve"> contados da </w:t>
      </w:r>
      <w:r w:rsidR="00474AB7" w:rsidRPr="007D0404">
        <w:rPr>
          <w:b/>
          <w:bCs/>
          <w:i w:val="0"/>
          <w:iCs w:val="0"/>
          <w:color w:val="auto"/>
        </w:rPr>
        <w:t>assinatura do contrato</w:t>
      </w:r>
      <w:r w:rsidRPr="007D0404">
        <w:rPr>
          <w:i w:val="0"/>
          <w:iCs w:val="0"/>
          <w:color w:val="auto"/>
        </w:rPr>
        <w:t>, prorrogável por até 10 anos, na forma dos artigos 106</w:t>
      </w:r>
      <w:r w:rsidR="0092679F" w:rsidRPr="007D0404">
        <w:rPr>
          <w:i w:val="0"/>
          <w:iCs w:val="0"/>
          <w:color w:val="auto"/>
        </w:rPr>
        <w:t xml:space="preserve"> e 107</w:t>
      </w:r>
      <w:r w:rsidRPr="007D0404">
        <w:rPr>
          <w:i w:val="0"/>
          <w:iCs w:val="0"/>
          <w:color w:val="auto"/>
        </w:rPr>
        <w:t xml:space="preserve"> da Lei n° 14.133, de 2021.</w:t>
      </w:r>
    </w:p>
    <w:p w14:paraId="68F42A1F" w14:textId="77777777" w:rsidR="00AB328C" w:rsidRPr="007D0404" w:rsidRDefault="00AB328C" w:rsidP="007D0404">
      <w:pPr>
        <w:pStyle w:val="Nvel3-R"/>
        <w:spacing w:line="240" w:lineRule="auto"/>
        <w:rPr>
          <w:i w:val="0"/>
          <w:iCs w:val="0"/>
          <w:color w:val="auto"/>
        </w:rPr>
      </w:pPr>
      <w:r w:rsidRPr="007D0404">
        <w:rPr>
          <w:i w:val="0"/>
          <w:iCs w:val="0"/>
          <w:color w:val="auto"/>
        </w:rPr>
        <w:t>A prorrogação de que trata este item é condicionada ao ateste, pela autoridade competente, de que as condições e os preços permanecem vantajosos para a Administração, permitida a negociação com o CONTRATADO, bem como à inexistência de registros no Cadastro Informativo de créditos não quitados do setor público federal (Cadin).</w:t>
      </w:r>
    </w:p>
    <w:p w14:paraId="7A00DACC" w14:textId="77777777" w:rsidR="00AB328C" w:rsidRPr="007D0404" w:rsidRDefault="00AB328C" w:rsidP="007D0404">
      <w:pPr>
        <w:pStyle w:val="Nvel2-Red"/>
        <w:spacing w:line="240" w:lineRule="auto"/>
        <w:rPr>
          <w:i w:val="0"/>
          <w:iCs w:val="0"/>
          <w:color w:val="auto"/>
        </w:rPr>
      </w:pPr>
      <w:r w:rsidRPr="007D0404">
        <w:rPr>
          <w:i w:val="0"/>
          <w:iCs w:val="0"/>
          <w:color w:val="auto"/>
        </w:rPr>
        <w:t>O CONTRATADO não tem direito subjetivo à prorrogação contratual.</w:t>
      </w:r>
    </w:p>
    <w:p w14:paraId="0DD6C7C3" w14:textId="77777777" w:rsidR="00AB328C" w:rsidRPr="007D0404" w:rsidRDefault="00AB328C" w:rsidP="007D0404">
      <w:pPr>
        <w:pStyle w:val="Nvel2-Red"/>
        <w:spacing w:line="240" w:lineRule="auto"/>
        <w:rPr>
          <w:i w:val="0"/>
          <w:iCs w:val="0"/>
          <w:color w:val="auto"/>
        </w:rPr>
      </w:pPr>
      <w:r w:rsidRPr="007D0404">
        <w:rPr>
          <w:i w:val="0"/>
          <w:iCs w:val="0"/>
          <w:color w:val="auto"/>
        </w:rPr>
        <w:t>A prorrogação de contrato deverá ser promovida mediante celebração de termo aditivo.</w:t>
      </w:r>
    </w:p>
    <w:p w14:paraId="119B29AA" w14:textId="7ED7E5F7" w:rsidR="00E774C3" w:rsidRPr="007D0404" w:rsidRDefault="00AB328C" w:rsidP="007D0404">
      <w:pPr>
        <w:pStyle w:val="Nvel2-Red"/>
        <w:spacing w:line="240" w:lineRule="auto"/>
        <w:rPr>
          <w:i w:val="0"/>
          <w:iCs w:val="0"/>
          <w:color w:val="auto"/>
        </w:rPr>
      </w:pPr>
      <w:r w:rsidRPr="007D0404">
        <w:rPr>
          <w:i w:val="0"/>
          <w:iCs w:val="0"/>
          <w:color w:val="auto"/>
        </w:rPr>
        <w:t>O contrato não poderá ser prorrogado quando o CONTRATADO tiver sido penalizado nas sanções de declaração de inidoneidade ou impedimento de licitar e contratar com poder público, observadas as abrangências de aplicação.</w:t>
      </w:r>
    </w:p>
    <w:p w14:paraId="1ABDA688" w14:textId="77777777" w:rsidR="00AB328C" w:rsidRPr="007D0404" w:rsidRDefault="00AB328C" w:rsidP="007D0404">
      <w:pPr>
        <w:pStyle w:val="Nivel01"/>
        <w:rPr>
          <w:color w:val="FFFFFF" w:themeColor="background1"/>
        </w:rPr>
      </w:pPr>
      <w:r w:rsidRPr="007D0404">
        <w:t>CLÁUSULA TERCEIRA – MODELOS DE EXECUÇÃO E GESTÃO CONTRATUAIS</w:t>
      </w:r>
    </w:p>
    <w:p w14:paraId="27324369" w14:textId="77777777" w:rsidR="00474AB7" w:rsidRPr="007D0404" w:rsidRDefault="00474AB7" w:rsidP="007D0404">
      <w:pPr>
        <w:pStyle w:val="Nivel2"/>
        <w:spacing w:before="0" w:after="0" w:line="240" w:lineRule="auto"/>
      </w:pPr>
      <w:r w:rsidRPr="007D0404">
        <w:t>A gestão e a fiscalização do objeto contratado serão realizadas</w:t>
      </w:r>
      <w:r w:rsidRPr="007D0404">
        <w:br/>
        <w:t>conforme o disposto no Decreto Municipal 4.874 de 31 de janeiro de 2023, nos termos da Lei Federal nº 14.133/2021.</w:t>
      </w:r>
    </w:p>
    <w:p w14:paraId="4E50D6A8" w14:textId="77777777" w:rsidR="00474AB7" w:rsidRPr="007D0404" w:rsidRDefault="00474AB7" w:rsidP="007D0404">
      <w:pPr>
        <w:pStyle w:val="Nivel2"/>
        <w:numPr>
          <w:ilvl w:val="0"/>
          <w:numId w:val="0"/>
        </w:numPr>
        <w:spacing w:before="0" w:after="0" w:line="240" w:lineRule="auto"/>
      </w:pPr>
      <w:r w:rsidRPr="007D0404">
        <w:t>I - A execução do contrato deverá ser acompanhada e fiscalizada por fiscal(</w:t>
      </w:r>
      <w:proofErr w:type="spellStart"/>
      <w:r w:rsidRPr="007D0404">
        <w:t>is</w:t>
      </w:r>
      <w:proofErr w:type="spellEnd"/>
      <w:r w:rsidRPr="007D0404">
        <w:t>) ou por seu(s) respectivo(s) substituto(s);</w:t>
      </w:r>
    </w:p>
    <w:p w14:paraId="0E47B7C3" w14:textId="77777777" w:rsidR="00474AB7" w:rsidRPr="007D0404" w:rsidRDefault="00474AB7" w:rsidP="007D0404">
      <w:pPr>
        <w:pStyle w:val="Nivel2"/>
        <w:numPr>
          <w:ilvl w:val="0"/>
          <w:numId w:val="0"/>
        </w:numPr>
        <w:spacing w:before="0" w:after="0" w:line="240" w:lineRule="auto"/>
      </w:pPr>
      <w:r w:rsidRPr="007D0404">
        <w:t>II - Compete ao Fiscal do Contrato abaixo identificado exercer a verificação concreta do objeto, devendo o servidor designado verificar a qualidade e procedência da prestação do objeto respectivo, encaminhar informações ao gestor do contrato, atestar documentos fiscais, exercer o relacionamento necessário com a contratada, dirimir as dúvidas que surgirem no curso da execução do contrato, etc. Dentre as responsabilidades do(s) fiscal(</w:t>
      </w:r>
      <w:proofErr w:type="spellStart"/>
      <w:r w:rsidRPr="007D0404">
        <w:t>is</w:t>
      </w:r>
      <w:proofErr w:type="spellEnd"/>
      <w:r w:rsidRPr="007D0404">
        <w:t>) está a necessidade de anotar, em registro próprio, todas as ocorrências relacionadas à execução do contrato, inclusive quando de seu fiel cumprimento, determinando o que for necessário para a regularização de eventuais faltas ou defeitos observados;</w:t>
      </w:r>
    </w:p>
    <w:p w14:paraId="70616750" w14:textId="77777777" w:rsidR="00474AB7" w:rsidRPr="007D0404" w:rsidRDefault="00474AB7" w:rsidP="007D0404">
      <w:pPr>
        <w:pStyle w:val="Nivel2"/>
        <w:numPr>
          <w:ilvl w:val="0"/>
          <w:numId w:val="0"/>
        </w:numPr>
        <w:spacing w:before="0" w:after="0" w:line="240" w:lineRule="auto"/>
      </w:pPr>
      <w:r w:rsidRPr="007D0404">
        <w:t>III - Compete ao Gestor do Contrato abaixo identificado exercer a</w:t>
      </w:r>
      <w:r w:rsidRPr="007D0404">
        <w:br/>
        <w:t>administração do contrato, com atribuições voltadas para o controle das questões documentais da contratação, quais sejam, verificar se os recursos estão sendo empenhados conforme as respectivas dotações orçamentárias, acompanhar o prazo de vigência do contrato, verificar a necessidade e possibilidade da renovação/prorrogação, bem como estudar a viabilidade de realização de reequilíbrio econômico-financeiro e da celebração dos respectivos termos aditivos, etc.;</w:t>
      </w:r>
    </w:p>
    <w:p w14:paraId="63C56019" w14:textId="77777777" w:rsidR="00474AB7" w:rsidRPr="007D0404" w:rsidRDefault="00474AB7" w:rsidP="007D0404">
      <w:pPr>
        <w:pStyle w:val="Nivel2"/>
        <w:numPr>
          <w:ilvl w:val="0"/>
          <w:numId w:val="0"/>
        </w:numPr>
        <w:spacing w:before="0" w:after="0" w:line="240" w:lineRule="auto"/>
      </w:pPr>
      <w:r w:rsidRPr="007D0404">
        <w:rPr>
          <w:bCs/>
        </w:rPr>
        <w:t>3.2.</w:t>
      </w:r>
      <w:r w:rsidRPr="007D0404">
        <w:t xml:space="preserve"> Fiscal de contrato:</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950"/>
        <w:gridCol w:w="3505"/>
        <w:gridCol w:w="2771"/>
        <w:gridCol w:w="1402"/>
      </w:tblGrid>
      <w:tr w:rsidR="00474AB7" w:rsidRPr="007D0404" w14:paraId="0F9E9DE6" w14:textId="77777777" w:rsidTr="00C34884">
        <w:trPr>
          <w:trHeight w:val="20"/>
          <w:tblHeader/>
          <w:jc w:val="center"/>
        </w:trPr>
        <w:tc>
          <w:tcPr>
            <w:tcW w:w="1013" w:type="pct"/>
            <w:tcBorders>
              <w:top w:val="single" w:sz="4" w:space="0" w:color="000000"/>
              <w:left w:val="single" w:sz="4" w:space="0" w:color="000000"/>
              <w:bottom w:val="single" w:sz="4" w:space="0" w:color="auto"/>
              <w:right w:val="single" w:sz="4" w:space="0" w:color="000000"/>
            </w:tcBorders>
            <w:vAlign w:val="center"/>
            <w:hideMark/>
          </w:tcPr>
          <w:p w14:paraId="260478A0" w14:textId="77777777" w:rsidR="00474AB7" w:rsidRPr="007D0404" w:rsidRDefault="00474AB7" w:rsidP="007D0404">
            <w:pPr>
              <w:tabs>
                <w:tab w:val="left" w:pos="-1296"/>
                <w:tab w:val="left" w:pos="-587"/>
              </w:tabs>
              <w:jc w:val="center"/>
              <w:rPr>
                <w:rFonts w:ascii="Arial" w:eastAsia="Times New Roman" w:hAnsi="Arial" w:cs="Arial"/>
                <w:bCs/>
                <w:sz w:val="20"/>
                <w:szCs w:val="20"/>
              </w:rPr>
            </w:pPr>
            <w:r w:rsidRPr="007D0404">
              <w:rPr>
                <w:rFonts w:ascii="Arial" w:eastAsia="Times New Roman" w:hAnsi="Arial" w:cs="Arial"/>
                <w:bCs/>
                <w:sz w:val="20"/>
                <w:szCs w:val="20"/>
              </w:rPr>
              <w:t>Secretaria</w:t>
            </w:r>
          </w:p>
        </w:tc>
        <w:tc>
          <w:tcPr>
            <w:tcW w:w="1820" w:type="pct"/>
            <w:tcBorders>
              <w:top w:val="single" w:sz="4" w:space="0" w:color="000000"/>
              <w:left w:val="single" w:sz="4" w:space="0" w:color="000000"/>
              <w:bottom w:val="single" w:sz="4" w:space="0" w:color="auto"/>
              <w:right w:val="single" w:sz="4" w:space="0" w:color="000000"/>
            </w:tcBorders>
            <w:vAlign w:val="center"/>
            <w:hideMark/>
          </w:tcPr>
          <w:p w14:paraId="149447ED" w14:textId="77777777" w:rsidR="00474AB7" w:rsidRPr="007D0404" w:rsidRDefault="00474AB7" w:rsidP="007D0404">
            <w:pPr>
              <w:tabs>
                <w:tab w:val="left" w:pos="-422"/>
              </w:tabs>
              <w:jc w:val="center"/>
              <w:rPr>
                <w:rFonts w:ascii="Arial" w:eastAsia="Times New Roman" w:hAnsi="Arial" w:cs="Arial"/>
                <w:bCs/>
                <w:sz w:val="20"/>
                <w:szCs w:val="20"/>
              </w:rPr>
            </w:pPr>
            <w:r w:rsidRPr="007D0404">
              <w:rPr>
                <w:rFonts w:ascii="Arial" w:eastAsia="Times New Roman" w:hAnsi="Arial" w:cs="Arial"/>
                <w:bCs/>
                <w:sz w:val="20"/>
                <w:szCs w:val="20"/>
              </w:rPr>
              <w:t>Nome</w:t>
            </w:r>
          </w:p>
        </w:tc>
        <w:tc>
          <w:tcPr>
            <w:tcW w:w="1439" w:type="pct"/>
            <w:tcBorders>
              <w:top w:val="single" w:sz="4" w:space="0" w:color="000000"/>
              <w:left w:val="single" w:sz="4" w:space="0" w:color="000000"/>
              <w:bottom w:val="single" w:sz="4" w:space="0" w:color="auto"/>
              <w:right w:val="single" w:sz="4" w:space="0" w:color="000000"/>
            </w:tcBorders>
            <w:vAlign w:val="center"/>
            <w:hideMark/>
          </w:tcPr>
          <w:p w14:paraId="1798129C" w14:textId="77777777" w:rsidR="00474AB7" w:rsidRPr="007D0404" w:rsidRDefault="00474AB7" w:rsidP="007D0404">
            <w:pPr>
              <w:tabs>
                <w:tab w:val="left" w:pos="-905"/>
              </w:tabs>
              <w:jc w:val="center"/>
              <w:rPr>
                <w:rFonts w:ascii="Arial" w:eastAsia="Times New Roman" w:hAnsi="Arial" w:cs="Arial"/>
                <w:bCs/>
                <w:sz w:val="20"/>
                <w:szCs w:val="20"/>
              </w:rPr>
            </w:pPr>
            <w:r w:rsidRPr="007D0404">
              <w:rPr>
                <w:rFonts w:ascii="Arial" w:eastAsia="Times New Roman" w:hAnsi="Arial" w:cs="Arial"/>
                <w:bCs/>
                <w:sz w:val="20"/>
                <w:szCs w:val="20"/>
              </w:rPr>
              <w:t>Cargo</w:t>
            </w:r>
          </w:p>
        </w:tc>
        <w:tc>
          <w:tcPr>
            <w:tcW w:w="728" w:type="pct"/>
            <w:tcBorders>
              <w:top w:val="single" w:sz="4" w:space="0" w:color="000000"/>
              <w:left w:val="single" w:sz="4" w:space="0" w:color="000000"/>
              <w:bottom w:val="single" w:sz="4" w:space="0" w:color="auto"/>
              <w:right w:val="single" w:sz="4" w:space="0" w:color="000000"/>
            </w:tcBorders>
            <w:vAlign w:val="center"/>
            <w:hideMark/>
          </w:tcPr>
          <w:p w14:paraId="400EB766" w14:textId="77777777" w:rsidR="00474AB7" w:rsidRPr="007D0404" w:rsidRDefault="00474AB7" w:rsidP="007D0404">
            <w:pPr>
              <w:tabs>
                <w:tab w:val="left" w:pos="897"/>
              </w:tabs>
              <w:jc w:val="center"/>
              <w:rPr>
                <w:rFonts w:ascii="Arial" w:eastAsia="Times New Roman" w:hAnsi="Arial" w:cs="Arial"/>
                <w:bCs/>
                <w:sz w:val="20"/>
                <w:szCs w:val="20"/>
              </w:rPr>
            </w:pPr>
            <w:r w:rsidRPr="007D0404">
              <w:rPr>
                <w:rFonts w:ascii="Arial" w:eastAsia="Times New Roman" w:hAnsi="Arial" w:cs="Arial"/>
                <w:bCs/>
                <w:sz w:val="20"/>
                <w:szCs w:val="20"/>
              </w:rPr>
              <w:t>Matrícula</w:t>
            </w:r>
          </w:p>
        </w:tc>
      </w:tr>
      <w:tr w:rsidR="00474AB7" w:rsidRPr="007D0404" w14:paraId="45CE4E15" w14:textId="77777777" w:rsidTr="00C34884">
        <w:trPr>
          <w:trHeight w:val="20"/>
          <w:tblHeader/>
          <w:jc w:val="center"/>
        </w:trPr>
        <w:tc>
          <w:tcPr>
            <w:tcW w:w="1013" w:type="pct"/>
            <w:vMerge w:val="restart"/>
            <w:tcBorders>
              <w:top w:val="single" w:sz="4" w:space="0" w:color="auto"/>
              <w:left w:val="single" w:sz="4" w:space="0" w:color="auto"/>
              <w:bottom w:val="single" w:sz="4" w:space="0" w:color="auto"/>
              <w:right w:val="single" w:sz="4" w:space="0" w:color="auto"/>
            </w:tcBorders>
            <w:vAlign w:val="center"/>
          </w:tcPr>
          <w:p w14:paraId="531C2BDD" w14:textId="77777777" w:rsidR="00474AB7" w:rsidRPr="007D0404" w:rsidRDefault="00474AB7" w:rsidP="007D0404">
            <w:pPr>
              <w:tabs>
                <w:tab w:val="left" w:pos="-1296"/>
                <w:tab w:val="left" w:pos="-587"/>
              </w:tabs>
              <w:jc w:val="center"/>
              <w:rPr>
                <w:rFonts w:ascii="Arial" w:eastAsia="Times New Roman" w:hAnsi="Arial" w:cs="Arial"/>
                <w:bCs/>
                <w:sz w:val="20"/>
                <w:szCs w:val="20"/>
              </w:rPr>
            </w:pPr>
          </w:p>
        </w:tc>
        <w:tc>
          <w:tcPr>
            <w:tcW w:w="1820" w:type="pct"/>
            <w:tcBorders>
              <w:top w:val="single" w:sz="4" w:space="0" w:color="auto"/>
              <w:left w:val="single" w:sz="4" w:space="0" w:color="auto"/>
              <w:bottom w:val="single" w:sz="4" w:space="0" w:color="auto"/>
              <w:right w:val="single" w:sz="4" w:space="0" w:color="auto"/>
            </w:tcBorders>
            <w:vAlign w:val="center"/>
          </w:tcPr>
          <w:p w14:paraId="7ACB96AC" w14:textId="77777777" w:rsidR="00474AB7" w:rsidRPr="007D0404" w:rsidRDefault="00474AB7" w:rsidP="007D0404">
            <w:pPr>
              <w:tabs>
                <w:tab w:val="left" w:pos="-422"/>
              </w:tabs>
              <w:jc w:val="center"/>
              <w:rPr>
                <w:rFonts w:ascii="Arial" w:eastAsia="Times New Roman" w:hAnsi="Arial" w:cs="Arial"/>
                <w:bCs/>
                <w:sz w:val="20"/>
                <w:szCs w:val="20"/>
              </w:rPr>
            </w:pPr>
          </w:p>
        </w:tc>
        <w:tc>
          <w:tcPr>
            <w:tcW w:w="1439" w:type="pct"/>
            <w:tcBorders>
              <w:top w:val="single" w:sz="4" w:space="0" w:color="auto"/>
              <w:left w:val="single" w:sz="4" w:space="0" w:color="auto"/>
              <w:bottom w:val="single" w:sz="4" w:space="0" w:color="auto"/>
              <w:right w:val="single" w:sz="4" w:space="0" w:color="auto"/>
            </w:tcBorders>
            <w:vAlign w:val="center"/>
          </w:tcPr>
          <w:p w14:paraId="6F603912" w14:textId="77777777" w:rsidR="00474AB7" w:rsidRPr="007D0404" w:rsidRDefault="00474AB7" w:rsidP="007D0404">
            <w:pPr>
              <w:tabs>
                <w:tab w:val="left" w:pos="-905"/>
              </w:tabs>
              <w:jc w:val="center"/>
              <w:rPr>
                <w:rFonts w:ascii="Arial" w:eastAsia="Times New Roman" w:hAnsi="Arial" w:cs="Arial"/>
                <w:bCs/>
                <w:sz w:val="20"/>
                <w:szCs w:val="20"/>
              </w:rPr>
            </w:pPr>
          </w:p>
        </w:tc>
        <w:tc>
          <w:tcPr>
            <w:tcW w:w="728" w:type="pct"/>
            <w:tcBorders>
              <w:top w:val="single" w:sz="4" w:space="0" w:color="auto"/>
              <w:left w:val="single" w:sz="4" w:space="0" w:color="auto"/>
              <w:bottom w:val="single" w:sz="4" w:space="0" w:color="auto"/>
              <w:right w:val="single" w:sz="4" w:space="0" w:color="auto"/>
            </w:tcBorders>
            <w:vAlign w:val="center"/>
          </w:tcPr>
          <w:p w14:paraId="597A59A7" w14:textId="77777777" w:rsidR="00474AB7" w:rsidRPr="007D0404" w:rsidRDefault="00474AB7" w:rsidP="007D0404">
            <w:pPr>
              <w:tabs>
                <w:tab w:val="left" w:pos="897"/>
              </w:tabs>
              <w:jc w:val="center"/>
              <w:rPr>
                <w:rFonts w:ascii="Arial" w:eastAsia="Times New Roman" w:hAnsi="Arial" w:cs="Arial"/>
                <w:bCs/>
                <w:sz w:val="20"/>
                <w:szCs w:val="20"/>
              </w:rPr>
            </w:pPr>
          </w:p>
        </w:tc>
      </w:tr>
      <w:tr w:rsidR="00474AB7" w:rsidRPr="007D0404" w14:paraId="0FF0AFAC" w14:textId="77777777" w:rsidTr="00C34884">
        <w:trPr>
          <w:trHeight w:val="20"/>
          <w:tblHeader/>
          <w:jc w:val="center"/>
        </w:trPr>
        <w:tc>
          <w:tcPr>
            <w:tcW w:w="1013" w:type="pct"/>
            <w:vMerge/>
            <w:tcBorders>
              <w:top w:val="single" w:sz="4" w:space="0" w:color="auto"/>
              <w:left w:val="single" w:sz="4" w:space="0" w:color="auto"/>
              <w:bottom w:val="single" w:sz="4" w:space="0" w:color="auto"/>
              <w:right w:val="single" w:sz="4" w:space="0" w:color="auto"/>
            </w:tcBorders>
            <w:vAlign w:val="center"/>
          </w:tcPr>
          <w:p w14:paraId="1696637B" w14:textId="77777777" w:rsidR="00474AB7" w:rsidRPr="007D0404" w:rsidRDefault="00474AB7" w:rsidP="007D0404">
            <w:pPr>
              <w:tabs>
                <w:tab w:val="left" w:pos="-1296"/>
                <w:tab w:val="left" w:pos="-587"/>
              </w:tabs>
              <w:jc w:val="center"/>
              <w:rPr>
                <w:rFonts w:ascii="Arial" w:eastAsia="Times New Roman" w:hAnsi="Arial" w:cs="Arial"/>
                <w:bCs/>
                <w:sz w:val="20"/>
                <w:szCs w:val="20"/>
              </w:rPr>
            </w:pPr>
          </w:p>
        </w:tc>
        <w:tc>
          <w:tcPr>
            <w:tcW w:w="1820" w:type="pct"/>
            <w:tcBorders>
              <w:top w:val="single" w:sz="4" w:space="0" w:color="auto"/>
              <w:left w:val="single" w:sz="4" w:space="0" w:color="auto"/>
              <w:bottom w:val="single" w:sz="4" w:space="0" w:color="auto"/>
              <w:right w:val="single" w:sz="4" w:space="0" w:color="auto"/>
            </w:tcBorders>
            <w:vAlign w:val="center"/>
          </w:tcPr>
          <w:p w14:paraId="22733615" w14:textId="77777777" w:rsidR="00474AB7" w:rsidRPr="007D0404" w:rsidRDefault="00474AB7" w:rsidP="007D0404">
            <w:pPr>
              <w:tabs>
                <w:tab w:val="left" w:pos="-422"/>
              </w:tabs>
              <w:jc w:val="center"/>
              <w:rPr>
                <w:rFonts w:ascii="Arial" w:eastAsia="Times New Roman" w:hAnsi="Arial" w:cs="Arial"/>
                <w:bCs/>
                <w:sz w:val="20"/>
                <w:szCs w:val="20"/>
              </w:rPr>
            </w:pPr>
          </w:p>
        </w:tc>
        <w:tc>
          <w:tcPr>
            <w:tcW w:w="1439" w:type="pct"/>
            <w:tcBorders>
              <w:top w:val="single" w:sz="4" w:space="0" w:color="auto"/>
              <w:left w:val="single" w:sz="4" w:space="0" w:color="auto"/>
              <w:bottom w:val="single" w:sz="4" w:space="0" w:color="auto"/>
              <w:right w:val="single" w:sz="4" w:space="0" w:color="auto"/>
            </w:tcBorders>
            <w:vAlign w:val="center"/>
          </w:tcPr>
          <w:p w14:paraId="38EE99A6" w14:textId="77777777" w:rsidR="00474AB7" w:rsidRPr="007D0404" w:rsidRDefault="00474AB7" w:rsidP="007D0404">
            <w:pPr>
              <w:tabs>
                <w:tab w:val="left" w:pos="-905"/>
              </w:tabs>
              <w:jc w:val="center"/>
              <w:rPr>
                <w:rFonts w:ascii="Arial" w:eastAsia="Times New Roman" w:hAnsi="Arial" w:cs="Arial"/>
                <w:bCs/>
                <w:sz w:val="20"/>
                <w:szCs w:val="20"/>
              </w:rPr>
            </w:pPr>
          </w:p>
        </w:tc>
        <w:tc>
          <w:tcPr>
            <w:tcW w:w="728" w:type="pct"/>
            <w:tcBorders>
              <w:top w:val="single" w:sz="4" w:space="0" w:color="auto"/>
              <w:left w:val="single" w:sz="4" w:space="0" w:color="auto"/>
              <w:bottom w:val="single" w:sz="4" w:space="0" w:color="auto"/>
              <w:right w:val="single" w:sz="4" w:space="0" w:color="auto"/>
            </w:tcBorders>
            <w:vAlign w:val="center"/>
          </w:tcPr>
          <w:p w14:paraId="34893CDD" w14:textId="77777777" w:rsidR="00474AB7" w:rsidRPr="007D0404" w:rsidRDefault="00474AB7" w:rsidP="007D0404">
            <w:pPr>
              <w:tabs>
                <w:tab w:val="left" w:pos="897"/>
              </w:tabs>
              <w:jc w:val="center"/>
              <w:rPr>
                <w:rFonts w:ascii="Arial" w:eastAsia="Times New Roman" w:hAnsi="Arial" w:cs="Arial"/>
                <w:bCs/>
                <w:sz w:val="20"/>
                <w:szCs w:val="20"/>
              </w:rPr>
            </w:pPr>
          </w:p>
        </w:tc>
      </w:tr>
      <w:tr w:rsidR="00474AB7" w:rsidRPr="007D0404" w14:paraId="27FE8D0B" w14:textId="77777777" w:rsidTr="00C34884">
        <w:trPr>
          <w:trHeight w:val="20"/>
          <w:jc w:val="center"/>
        </w:trPr>
        <w:tc>
          <w:tcPr>
            <w:tcW w:w="1013" w:type="pct"/>
            <w:tcBorders>
              <w:top w:val="single" w:sz="4" w:space="0" w:color="auto"/>
              <w:left w:val="single" w:sz="4" w:space="0" w:color="auto"/>
              <w:bottom w:val="single" w:sz="4" w:space="0" w:color="auto"/>
              <w:right w:val="single" w:sz="4" w:space="0" w:color="auto"/>
            </w:tcBorders>
            <w:vAlign w:val="center"/>
            <w:hideMark/>
          </w:tcPr>
          <w:p w14:paraId="1F90149B" w14:textId="77777777" w:rsidR="00474AB7" w:rsidRPr="007D0404" w:rsidRDefault="00474AB7" w:rsidP="007D0404">
            <w:pPr>
              <w:jc w:val="center"/>
              <w:rPr>
                <w:rFonts w:ascii="Arial" w:hAnsi="Arial" w:cs="Arial"/>
                <w:bCs/>
                <w:sz w:val="20"/>
                <w:szCs w:val="20"/>
              </w:rPr>
            </w:pPr>
          </w:p>
        </w:tc>
        <w:tc>
          <w:tcPr>
            <w:tcW w:w="1820" w:type="pct"/>
            <w:tcBorders>
              <w:top w:val="single" w:sz="4" w:space="0" w:color="auto"/>
              <w:left w:val="single" w:sz="4" w:space="0" w:color="auto"/>
              <w:bottom w:val="single" w:sz="4" w:space="0" w:color="auto"/>
              <w:right w:val="single" w:sz="4" w:space="0" w:color="auto"/>
            </w:tcBorders>
            <w:vAlign w:val="center"/>
            <w:hideMark/>
          </w:tcPr>
          <w:p w14:paraId="75733DD8" w14:textId="77777777" w:rsidR="00474AB7" w:rsidRPr="007D0404" w:rsidRDefault="00474AB7" w:rsidP="007D0404">
            <w:pPr>
              <w:jc w:val="center"/>
              <w:rPr>
                <w:rFonts w:ascii="Arial" w:hAnsi="Arial" w:cs="Arial"/>
                <w:bCs/>
                <w:sz w:val="20"/>
                <w:szCs w:val="20"/>
                <w:highlight w:val="yellow"/>
              </w:rPr>
            </w:pPr>
          </w:p>
        </w:tc>
        <w:tc>
          <w:tcPr>
            <w:tcW w:w="1439" w:type="pct"/>
            <w:tcBorders>
              <w:top w:val="single" w:sz="4" w:space="0" w:color="auto"/>
              <w:left w:val="single" w:sz="4" w:space="0" w:color="auto"/>
              <w:bottom w:val="single" w:sz="4" w:space="0" w:color="auto"/>
              <w:right w:val="single" w:sz="4" w:space="0" w:color="auto"/>
            </w:tcBorders>
            <w:vAlign w:val="center"/>
            <w:hideMark/>
          </w:tcPr>
          <w:p w14:paraId="611888DE" w14:textId="77777777" w:rsidR="00474AB7" w:rsidRPr="007D0404" w:rsidRDefault="00474AB7" w:rsidP="007D0404">
            <w:pPr>
              <w:jc w:val="center"/>
              <w:rPr>
                <w:rFonts w:ascii="Arial" w:hAnsi="Arial" w:cs="Arial"/>
                <w:bCs/>
                <w:sz w:val="20"/>
                <w:szCs w:val="20"/>
                <w:highlight w:val="yellow"/>
              </w:rPr>
            </w:pPr>
          </w:p>
        </w:tc>
        <w:tc>
          <w:tcPr>
            <w:tcW w:w="728" w:type="pct"/>
            <w:tcBorders>
              <w:top w:val="single" w:sz="4" w:space="0" w:color="auto"/>
              <w:left w:val="single" w:sz="4" w:space="0" w:color="auto"/>
              <w:bottom w:val="single" w:sz="4" w:space="0" w:color="auto"/>
              <w:right w:val="single" w:sz="4" w:space="0" w:color="auto"/>
            </w:tcBorders>
            <w:vAlign w:val="center"/>
            <w:hideMark/>
          </w:tcPr>
          <w:p w14:paraId="0547A12A" w14:textId="77777777" w:rsidR="00474AB7" w:rsidRPr="007D0404" w:rsidRDefault="00474AB7" w:rsidP="007D0404">
            <w:pPr>
              <w:jc w:val="center"/>
              <w:rPr>
                <w:rFonts w:ascii="Arial" w:hAnsi="Arial" w:cs="Arial"/>
                <w:bCs/>
                <w:sz w:val="20"/>
                <w:szCs w:val="20"/>
              </w:rPr>
            </w:pPr>
          </w:p>
        </w:tc>
      </w:tr>
    </w:tbl>
    <w:p w14:paraId="6B75AF18" w14:textId="77777777" w:rsidR="00474AB7" w:rsidRPr="007D0404" w:rsidRDefault="00474AB7" w:rsidP="007D0404">
      <w:pPr>
        <w:pStyle w:val="Nivel2"/>
        <w:numPr>
          <w:ilvl w:val="0"/>
          <w:numId w:val="0"/>
        </w:numPr>
        <w:spacing w:after="0" w:line="240" w:lineRule="auto"/>
        <w:rPr>
          <w:bCs/>
        </w:rPr>
      </w:pPr>
      <w:r w:rsidRPr="007D0404">
        <w:rPr>
          <w:bCs/>
        </w:rPr>
        <w:t>3.3. Gestor de contrato:</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950"/>
        <w:gridCol w:w="3505"/>
        <w:gridCol w:w="2771"/>
        <w:gridCol w:w="1402"/>
      </w:tblGrid>
      <w:tr w:rsidR="00474AB7" w:rsidRPr="007D0404" w14:paraId="009B414A" w14:textId="77777777" w:rsidTr="00C34884">
        <w:trPr>
          <w:trHeight w:val="20"/>
          <w:tblHeader/>
          <w:jc w:val="center"/>
        </w:trPr>
        <w:tc>
          <w:tcPr>
            <w:tcW w:w="1013" w:type="pct"/>
            <w:tcBorders>
              <w:top w:val="single" w:sz="4" w:space="0" w:color="000000"/>
              <w:left w:val="single" w:sz="4" w:space="0" w:color="000000"/>
              <w:bottom w:val="single" w:sz="4" w:space="0" w:color="000000"/>
              <w:right w:val="single" w:sz="4" w:space="0" w:color="000000"/>
            </w:tcBorders>
            <w:vAlign w:val="center"/>
            <w:hideMark/>
          </w:tcPr>
          <w:p w14:paraId="1CCB0C3B" w14:textId="77777777" w:rsidR="00474AB7" w:rsidRPr="007D0404" w:rsidRDefault="00474AB7" w:rsidP="007D0404">
            <w:pPr>
              <w:tabs>
                <w:tab w:val="left" w:pos="-1296"/>
                <w:tab w:val="left" w:pos="-587"/>
              </w:tabs>
              <w:jc w:val="center"/>
              <w:rPr>
                <w:rFonts w:ascii="Arial" w:eastAsia="Times New Roman" w:hAnsi="Arial" w:cs="Arial"/>
                <w:bCs/>
                <w:sz w:val="20"/>
                <w:szCs w:val="20"/>
              </w:rPr>
            </w:pPr>
            <w:r w:rsidRPr="007D0404">
              <w:rPr>
                <w:rFonts w:ascii="Arial" w:eastAsia="Times New Roman" w:hAnsi="Arial" w:cs="Arial"/>
                <w:bCs/>
                <w:sz w:val="20"/>
                <w:szCs w:val="20"/>
              </w:rPr>
              <w:t>Secretaria</w:t>
            </w:r>
          </w:p>
        </w:tc>
        <w:tc>
          <w:tcPr>
            <w:tcW w:w="1820" w:type="pct"/>
            <w:tcBorders>
              <w:top w:val="single" w:sz="4" w:space="0" w:color="000000"/>
              <w:left w:val="single" w:sz="4" w:space="0" w:color="000000"/>
              <w:bottom w:val="single" w:sz="4" w:space="0" w:color="000000"/>
              <w:right w:val="single" w:sz="4" w:space="0" w:color="000000"/>
            </w:tcBorders>
            <w:vAlign w:val="center"/>
            <w:hideMark/>
          </w:tcPr>
          <w:p w14:paraId="34A0E51D" w14:textId="77777777" w:rsidR="00474AB7" w:rsidRPr="007D0404" w:rsidRDefault="00474AB7" w:rsidP="007D0404">
            <w:pPr>
              <w:tabs>
                <w:tab w:val="left" w:pos="-422"/>
              </w:tabs>
              <w:jc w:val="center"/>
              <w:rPr>
                <w:rFonts w:ascii="Arial" w:eastAsia="Times New Roman" w:hAnsi="Arial" w:cs="Arial"/>
                <w:bCs/>
                <w:sz w:val="20"/>
                <w:szCs w:val="20"/>
              </w:rPr>
            </w:pPr>
            <w:r w:rsidRPr="007D0404">
              <w:rPr>
                <w:rFonts w:ascii="Arial" w:eastAsia="Times New Roman" w:hAnsi="Arial" w:cs="Arial"/>
                <w:bCs/>
                <w:sz w:val="20"/>
                <w:szCs w:val="20"/>
              </w:rPr>
              <w:t>Nome</w:t>
            </w:r>
          </w:p>
        </w:tc>
        <w:tc>
          <w:tcPr>
            <w:tcW w:w="1439" w:type="pct"/>
            <w:tcBorders>
              <w:top w:val="single" w:sz="4" w:space="0" w:color="000000"/>
              <w:left w:val="single" w:sz="4" w:space="0" w:color="000000"/>
              <w:bottom w:val="single" w:sz="4" w:space="0" w:color="000000"/>
              <w:right w:val="single" w:sz="4" w:space="0" w:color="000000"/>
            </w:tcBorders>
            <w:vAlign w:val="center"/>
            <w:hideMark/>
          </w:tcPr>
          <w:p w14:paraId="1B824D6C" w14:textId="77777777" w:rsidR="00474AB7" w:rsidRPr="007D0404" w:rsidRDefault="00474AB7" w:rsidP="007D0404">
            <w:pPr>
              <w:tabs>
                <w:tab w:val="left" w:pos="-905"/>
              </w:tabs>
              <w:jc w:val="center"/>
              <w:rPr>
                <w:rFonts w:ascii="Arial" w:eastAsia="Times New Roman" w:hAnsi="Arial" w:cs="Arial"/>
                <w:bCs/>
                <w:sz w:val="20"/>
                <w:szCs w:val="20"/>
              </w:rPr>
            </w:pPr>
            <w:r w:rsidRPr="007D0404">
              <w:rPr>
                <w:rFonts w:ascii="Arial" w:eastAsia="Times New Roman" w:hAnsi="Arial" w:cs="Arial"/>
                <w:bCs/>
                <w:sz w:val="20"/>
                <w:szCs w:val="20"/>
              </w:rPr>
              <w:t>Cargo</w:t>
            </w:r>
          </w:p>
        </w:tc>
        <w:tc>
          <w:tcPr>
            <w:tcW w:w="728" w:type="pct"/>
            <w:tcBorders>
              <w:top w:val="single" w:sz="4" w:space="0" w:color="000000"/>
              <w:left w:val="single" w:sz="4" w:space="0" w:color="000000"/>
              <w:bottom w:val="single" w:sz="4" w:space="0" w:color="000000"/>
              <w:right w:val="single" w:sz="4" w:space="0" w:color="000000"/>
            </w:tcBorders>
            <w:vAlign w:val="center"/>
            <w:hideMark/>
          </w:tcPr>
          <w:p w14:paraId="70E0F170" w14:textId="77777777" w:rsidR="00474AB7" w:rsidRPr="007D0404" w:rsidRDefault="00474AB7" w:rsidP="007D0404">
            <w:pPr>
              <w:tabs>
                <w:tab w:val="left" w:pos="897"/>
              </w:tabs>
              <w:jc w:val="center"/>
              <w:rPr>
                <w:rFonts w:ascii="Arial" w:eastAsia="Times New Roman" w:hAnsi="Arial" w:cs="Arial"/>
                <w:bCs/>
                <w:sz w:val="20"/>
                <w:szCs w:val="20"/>
              </w:rPr>
            </w:pPr>
            <w:r w:rsidRPr="007D0404">
              <w:rPr>
                <w:rFonts w:ascii="Arial" w:eastAsia="Times New Roman" w:hAnsi="Arial" w:cs="Arial"/>
                <w:bCs/>
                <w:sz w:val="20"/>
                <w:szCs w:val="20"/>
              </w:rPr>
              <w:t>Matrícula</w:t>
            </w:r>
          </w:p>
        </w:tc>
      </w:tr>
      <w:tr w:rsidR="00474AB7" w:rsidRPr="007D0404" w14:paraId="67715315" w14:textId="77777777" w:rsidTr="00C34884">
        <w:trPr>
          <w:trHeight w:val="20"/>
          <w:tblHeader/>
          <w:jc w:val="center"/>
        </w:trPr>
        <w:tc>
          <w:tcPr>
            <w:tcW w:w="1013" w:type="pct"/>
            <w:tcBorders>
              <w:top w:val="single" w:sz="4" w:space="0" w:color="000000"/>
              <w:left w:val="single" w:sz="4" w:space="0" w:color="000000"/>
              <w:bottom w:val="single" w:sz="4" w:space="0" w:color="000000"/>
              <w:right w:val="single" w:sz="4" w:space="0" w:color="000000"/>
            </w:tcBorders>
            <w:vAlign w:val="center"/>
          </w:tcPr>
          <w:p w14:paraId="5F246110" w14:textId="77777777" w:rsidR="00474AB7" w:rsidRPr="007D0404" w:rsidRDefault="00474AB7" w:rsidP="007D0404">
            <w:pPr>
              <w:tabs>
                <w:tab w:val="left" w:pos="-1296"/>
                <w:tab w:val="left" w:pos="-587"/>
              </w:tabs>
              <w:jc w:val="center"/>
              <w:rPr>
                <w:rFonts w:ascii="Arial" w:eastAsia="Times New Roman" w:hAnsi="Arial" w:cs="Arial"/>
                <w:bCs/>
                <w:sz w:val="20"/>
                <w:szCs w:val="20"/>
              </w:rPr>
            </w:pPr>
          </w:p>
        </w:tc>
        <w:tc>
          <w:tcPr>
            <w:tcW w:w="1820" w:type="pct"/>
            <w:tcBorders>
              <w:top w:val="single" w:sz="4" w:space="0" w:color="000000"/>
              <w:left w:val="single" w:sz="4" w:space="0" w:color="000000"/>
              <w:bottom w:val="single" w:sz="4" w:space="0" w:color="000000"/>
              <w:right w:val="single" w:sz="4" w:space="0" w:color="000000"/>
            </w:tcBorders>
            <w:vAlign w:val="center"/>
          </w:tcPr>
          <w:p w14:paraId="11AC90F6" w14:textId="77777777" w:rsidR="00474AB7" w:rsidRPr="007D0404" w:rsidRDefault="00474AB7" w:rsidP="007D0404">
            <w:pPr>
              <w:tabs>
                <w:tab w:val="left" w:pos="-422"/>
              </w:tabs>
              <w:jc w:val="center"/>
              <w:rPr>
                <w:rFonts w:ascii="Arial" w:eastAsia="Times New Roman" w:hAnsi="Arial" w:cs="Arial"/>
                <w:bCs/>
                <w:sz w:val="20"/>
                <w:szCs w:val="20"/>
              </w:rPr>
            </w:pPr>
          </w:p>
        </w:tc>
        <w:tc>
          <w:tcPr>
            <w:tcW w:w="1439" w:type="pct"/>
            <w:tcBorders>
              <w:top w:val="single" w:sz="4" w:space="0" w:color="000000"/>
              <w:left w:val="single" w:sz="4" w:space="0" w:color="000000"/>
              <w:bottom w:val="single" w:sz="4" w:space="0" w:color="000000"/>
              <w:right w:val="single" w:sz="4" w:space="0" w:color="000000"/>
            </w:tcBorders>
            <w:vAlign w:val="center"/>
          </w:tcPr>
          <w:p w14:paraId="2441ECC2" w14:textId="77777777" w:rsidR="00474AB7" w:rsidRPr="007D0404" w:rsidRDefault="00474AB7" w:rsidP="007D0404">
            <w:pPr>
              <w:tabs>
                <w:tab w:val="left" w:pos="-905"/>
              </w:tabs>
              <w:jc w:val="center"/>
              <w:rPr>
                <w:rFonts w:ascii="Arial" w:eastAsia="Times New Roman" w:hAnsi="Arial" w:cs="Arial"/>
                <w:bCs/>
                <w:sz w:val="20"/>
                <w:szCs w:val="20"/>
              </w:rPr>
            </w:pPr>
          </w:p>
        </w:tc>
        <w:tc>
          <w:tcPr>
            <w:tcW w:w="728" w:type="pct"/>
            <w:tcBorders>
              <w:top w:val="single" w:sz="4" w:space="0" w:color="000000"/>
              <w:left w:val="single" w:sz="4" w:space="0" w:color="000000"/>
              <w:bottom w:val="single" w:sz="4" w:space="0" w:color="000000"/>
              <w:right w:val="single" w:sz="4" w:space="0" w:color="000000"/>
            </w:tcBorders>
            <w:vAlign w:val="center"/>
          </w:tcPr>
          <w:p w14:paraId="10249B95" w14:textId="77777777" w:rsidR="00474AB7" w:rsidRPr="007D0404" w:rsidRDefault="00474AB7" w:rsidP="007D0404">
            <w:pPr>
              <w:tabs>
                <w:tab w:val="left" w:pos="897"/>
              </w:tabs>
              <w:jc w:val="center"/>
              <w:rPr>
                <w:rFonts w:ascii="Arial" w:eastAsia="Times New Roman" w:hAnsi="Arial" w:cs="Arial"/>
                <w:bCs/>
                <w:sz w:val="20"/>
                <w:szCs w:val="20"/>
              </w:rPr>
            </w:pPr>
          </w:p>
        </w:tc>
      </w:tr>
    </w:tbl>
    <w:p w14:paraId="3BD9C730" w14:textId="77777777" w:rsidR="00AB328C" w:rsidRPr="007D0404" w:rsidRDefault="00AB328C" w:rsidP="007D0404">
      <w:pPr>
        <w:pStyle w:val="Nivel01"/>
        <w:rPr>
          <w:color w:val="FFFFFF" w:themeColor="background1"/>
        </w:rPr>
      </w:pPr>
      <w:r w:rsidRPr="007D0404">
        <w:lastRenderedPageBreak/>
        <w:t>CLÁUSULA QUARTA – SUBCONTRATAÇÃO</w:t>
      </w:r>
    </w:p>
    <w:p w14:paraId="2CBB5049" w14:textId="77777777" w:rsidR="00AB328C" w:rsidRPr="007D0404" w:rsidRDefault="00AB328C" w:rsidP="007D0404">
      <w:pPr>
        <w:pStyle w:val="Nivel2"/>
        <w:spacing w:line="240" w:lineRule="auto"/>
      </w:pPr>
      <w:bookmarkStart w:id="1" w:name="_Hlk182220156"/>
      <w:bookmarkStart w:id="2" w:name="_Hlk182221373"/>
      <w:r w:rsidRPr="007D0404">
        <w:t>As regras sobre a subcontratação do objeto são aquelas estabelecidas no Termo de Referência, anexo a este Contrato</w:t>
      </w:r>
      <w:bookmarkEnd w:id="1"/>
      <w:r w:rsidRPr="007D0404">
        <w:t>.</w:t>
      </w:r>
    </w:p>
    <w:bookmarkEnd w:id="2"/>
    <w:p w14:paraId="2903BDD0" w14:textId="77777777" w:rsidR="00AB328C" w:rsidRPr="007D0404" w:rsidRDefault="00AB328C" w:rsidP="007D0404">
      <w:pPr>
        <w:pStyle w:val="Nivel01"/>
        <w:rPr>
          <w:color w:val="FFFFFF" w:themeColor="background1"/>
        </w:rPr>
      </w:pPr>
      <w:r w:rsidRPr="007D0404">
        <w:t>CLÁUSULA QUINTA – PREÇO</w:t>
      </w:r>
    </w:p>
    <w:p w14:paraId="07190226" w14:textId="77777777" w:rsidR="00AB328C" w:rsidRPr="007D0404" w:rsidRDefault="00AB328C" w:rsidP="007D0404">
      <w:pPr>
        <w:pStyle w:val="Nvel2-Red"/>
        <w:spacing w:line="240" w:lineRule="auto"/>
      </w:pPr>
      <w:r w:rsidRPr="007D0404">
        <w:t xml:space="preserve">O valor total da contratação é de </w:t>
      </w:r>
      <w:r w:rsidRPr="007D0404">
        <w:rPr>
          <w:lang w:eastAsia="en-US"/>
        </w:rPr>
        <w:t xml:space="preserve">R$ </w:t>
      </w:r>
      <w:r w:rsidRPr="007D0404">
        <w:rPr>
          <w:b/>
          <w:bCs/>
          <w:lang w:eastAsia="en-US"/>
        </w:rPr>
        <w:t>xxxxxx</w:t>
      </w:r>
      <w:r w:rsidRPr="007D0404">
        <w:rPr>
          <w:lang w:eastAsia="en-US"/>
        </w:rPr>
        <w:t xml:space="preserve"> (</w:t>
      </w:r>
      <w:r w:rsidRPr="007D0404">
        <w:rPr>
          <w:b/>
          <w:bCs/>
          <w:lang w:eastAsia="en-US"/>
        </w:rPr>
        <w:t>xxxxxxxxx</w:t>
      </w:r>
      <w:r w:rsidRPr="007D0404">
        <w:rPr>
          <w:lang w:eastAsia="en-US"/>
        </w:rPr>
        <w:t>).</w:t>
      </w:r>
    </w:p>
    <w:p w14:paraId="6574104B" w14:textId="77777777" w:rsidR="00AB328C" w:rsidRPr="007D0404" w:rsidRDefault="00AB328C" w:rsidP="007D0404">
      <w:pPr>
        <w:pStyle w:val="Nivel2"/>
        <w:spacing w:line="240" w:lineRule="auto"/>
      </w:pPr>
      <w:r w:rsidRPr="007D0404">
        <w:t>No valor acima estão incluídas todas as despesas ordinárias diretas e indiretas decorrentes da execução do objeto, inclusive tributos e/ou impostos, encargos sociais, trabalhistas, previdenciários, fiscais e comerciais incidentes, taxa de administração, frete, seguro e outros necessários ao cumprimento integral do objeto da contratação.</w:t>
      </w:r>
    </w:p>
    <w:p w14:paraId="30A1F8B2" w14:textId="77777777" w:rsidR="00AB328C" w:rsidRPr="007D0404" w:rsidRDefault="00AB328C" w:rsidP="007D0404">
      <w:pPr>
        <w:pStyle w:val="Nvel2-Red"/>
        <w:spacing w:line="240" w:lineRule="auto"/>
      </w:pPr>
      <w:r w:rsidRPr="007D0404">
        <w:t>O valor acima é meramente estimativo, de forma que os pagamentos devidos ao CONTRATADO dependerão dos quantitativos efetivamente fornecidos.</w:t>
      </w:r>
    </w:p>
    <w:p w14:paraId="50CE8A46" w14:textId="77777777" w:rsidR="00AB328C" w:rsidRPr="007D0404" w:rsidRDefault="00AB328C" w:rsidP="007D0404">
      <w:pPr>
        <w:pStyle w:val="Nivel01"/>
        <w:rPr>
          <w:color w:val="FFFFFF" w:themeColor="background1"/>
        </w:rPr>
      </w:pPr>
      <w:r w:rsidRPr="007D0404">
        <w:t>CLÁUSULA SEXTA - PAGAMENTO</w:t>
      </w:r>
    </w:p>
    <w:p w14:paraId="79B73701" w14:textId="77777777" w:rsidR="00474AB7" w:rsidRPr="007D0404" w:rsidRDefault="00474AB7" w:rsidP="007D0404">
      <w:pPr>
        <w:pStyle w:val="Nivel2"/>
        <w:spacing w:line="240" w:lineRule="auto"/>
      </w:pPr>
      <w:bookmarkStart w:id="3" w:name="_Hlk218070862"/>
      <w:bookmarkStart w:id="4" w:name="_Hlk207377068"/>
      <w:r w:rsidRPr="007D0404">
        <w:t xml:space="preserve">O prazo para pagamento será de até </w:t>
      </w:r>
      <w:r w:rsidRPr="007D0404">
        <w:rPr>
          <w:color w:val="000000" w:themeColor="text1"/>
        </w:rPr>
        <w:t>60 (sessenta) dias após o recebimento da respectiva fatura corretamente preenchida, pelo departamento competente da Secretaria Municipal da Fazenda. Se o término deste prazo coincidir com dia em que não houver expediente na Prefeitura, considerar-se-á como vencimento o primeiro dia útil imediato. D</w:t>
      </w:r>
      <w:r w:rsidRPr="007D0404">
        <w:t>emais condições, referente ao pagamento encontram-se definidos no Termo de Referência, anexo a este Contrato.</w:t>
      </w:r>
    </w:p>
    <w:bookmarkEnd w:id="3"/>
    <w:bookmarkEnd w:id="4"/>
    <w:p w14:paraId="0C441CF8" w14:textId="77777777" w:rsidR="00AB328C" w:rsidRPr="007D0404" w:rsidRDefault="00AB328C" w:rsidP="007D0404">
      <w:pPr>
        <w:pStyle w:val="Nivel01"/>
        <w:rPr>
          <w:color w:val="FFFFFF" w:themeColor="background1"/>
        </w:rPr>
      </w:pPr>
      <w:r w:rsidRPr="007D0404">
        <w:t>CLÁUSULA SÉTIMA - REAJUSTE</w:t>
      </w:r>
    </w:p>
    <w:p w14:paraId="07E7EFDB" w14:textId="0F4A4FEC" w:rsidR="00700D43" w:rsidRPr="007D0404" w:rsidRDefault="00700D43" w:rsidP="007D0404">
      <w:pPr>
        <w:pStyle w:val="Nivel2"/>
        <w:spacing w:line="240" w:lineRule="auto"/>
      </w:pPr>
      <w:bookmarkStart w:id="5" w:name="_Hlk207377078"/>
      <w:r w:rsidRPr="007D0404">
        <w:t xml:space="preserve">Após o interregno de um ano, os preços iniciais </w:t>
      </w:r>
      <w:r w:rsidR="00474AB7" w:rsidRPr="007D0404">
        <w:t>poderão ser</w:t>
      </w:r>
      <w:r w:rsidRPr="007D0404">
        <w:t xml:space="preserve"> reajustados, mediante a aplicação, pelo contratante, </w:t>
      </w:r>
      <w:r w:rsidRPr="007D0404">
        <w:rPr>
          <w:color w:val="auto"/>
        </w:rPr>
        <w:t xml:space="preserve">do </w:t>
      </w:r>
      <w:r w:rsidRPr="007D0404">
        <w:rPr>
          <w:color w:val="000000" w:themeColor="text1"/>
        </w:rPr>
        <w:t>IGPM</w:t>
      </w:r>
      <w:r w:rsidRPr="007D0404">
        <w:rPr>
          <w:i/>
          <w:iCs/>
          <w:color w:val="auto"/>
        </w:rPr>
        <w:t>,</w:t>
      </w:r>
      <w:r w:rsidRPr="007D0404">
        <w:t xml:space="preserve"> exclusivamente para as obrigações iniciadas e concluídas após a ocorrência da anualidade.</w:t>
      </w:r>
    </w:p>
    <w:p w14:paraId="67E96153" w14:textId="77777777" w:rsidR="00700D43" w:rsidRPr="007D0404" w:rsidRDefault="00700D43" w:rsidP="007D0404">
      <w:pPr>
        <w:pStyle w:val="Nivel2"/>
        <w:spacing w:line="240" w:lineRule="auto"/>
      </w:pPr>
      <w:r w:rsidRPr="007D0404">
        <w:t>Nos reajustes subsequentes ao primeiro, o interregno mínimo de um ano será contado a partir dos efeitos financeiros do último reajuste.</w:t>
      </w:r>
    </w:p>
    <w:p w14:paraId="7F4792E7" w14:textId="77777777" w:rsidR="00700D43" w:rsidRPr="007D0404" w:rsidRDefault="00700D43" w:rsidP="007D0404">
      <w:pPr>
        <w:pStyle w:val="Nivel2"/>
        <w:spacing w:line="240" w:lineRule="auto"/>
      </w:pPr>
      <w:r w:rsidRPr="007D0404">
        <w:t>No caso de atraso ou não divulgação do(s) índice (s) de reajustamento, o contratante pagará ao contratado a importância calculada pela última variação conhecida, liquidando a diferença correspondente tão logo seja(m) divulgado(s) o(s) índice(s) definitivo(s).</w:t>
      </w:r>
    </w:p>
    <w:p w14:paraId="77DB9B61" w14:textId="77777777" w:rsidR="00700D43" w:rsidRPr="007D0404" w:rsidRDefault="00700D43" w:rsidP="007D0404">
      <w:pPr>
        <w:pStyle w:val="Nivel2"/>
        <w:spacing w:line="240" w:lineRule="auto"/>
      </w:pPr>
      <w:r w:rsidRPr="007D0404">
        <w:t>Nas aferições finais, o(s) índice(s) utilizado(s) para reajuste será(</w:t>
      </w:r>
      <w:proofErr w:type="spellStart"/>
      <w:r w:rsidRPr="007D0404">
        <w:t>ão</w:t>
      </w:r>
      <w:proofErr w:type="spellEnd"/>
      <w:r w:rsidRPr="007D0404">
        <w:t>), obrigatoriamente, o(s) definitivo(s).</w:t>
      </w:r>
    </w:p>
    <w:p w14:paraId="3EE4D4FF" w14:textId="77777777" w:rsidR="00700D43" w:rsidRPr="007D0404" w:rsidRDefault="00700D43" w:rsidP="007D0404">
      <w:pPr>
        <w:pStyle w:val="Nivel2"/>
        <w:spacing w:line="240" w:lineRule="auto"/>
      </w:pPr>
      <w:r w:rsidRPr="007D0404">
        <w:t>Caso o(s) índice(s) estabelecido(s) para reajustamento venha(m) a ser extinto(s) ou de qualquer forma não possa(m) mais ser utilizado(s), será(</w:t>
      </w:r>
      <w:proofErr w:type="spellStart"/>
      <w:r w:rsidRPr="007D0404">
        <w:t>ão</w:t>
      </w:r>
      <w:proofErr w:type="spellEnd"/>
      <w:r w:rsidRPr="007D0404">
        <w:t>) adotado(s), em substituição, o(s) que vier(em) a ser determinado(s) pela legislação então em vigor.</w:t>
      </w:r>
    </w:p>
    <w:p w14:paraId="6BCBFEBF" w14:textId="77777777" w:rsidR="00700D43" w:rsidRPr="007D0404" w:rsidRDefault="00700D43" w:rsidP="007D0404">
      <w:pPr>
        <w:pStyle w:val="Nivel2"/>
        <w:spacing w:line="240" w:lineRule="auto"/>
      </w:pPr>
      <w:r w:rsidRPr="007D0404">
        <w:t xml:space="preserve">Na ausência de previsão legal quanto ao índice substituto, as partes elegerão novo índice oficial, para reajustamento do preço do valor remanescente, por meio de termo aditivo. </w:t>
      </w:r>
    </w:p>
    <w:p w14:paraId="2C1800BB" w14:textId="16531DCC" w:rsidR="00AB328C" w:rsidRPr="007D0404" w:rsidRDefault="00700D43" w:rsidP="007D0404">
      <w:pPr>
        <w:pStyle w:val="Nivel2"/>
        <w:spacing w:line="240" w:lineRule="auto"/>
      </w:pPr>
      <w:r w:rsidRPr="007D0404">
        <w:t>O reajuste será realizado por apostilamento.</w:t>
      </w:r>
    </w:p>
    <w:p w14:paraId="6DECC12D" w14:textId="77777777" w:rsidR="008A01FF" w:rsidRPr="007D0404" w:rsidRDefault="008A01FF" w:rsidP="007D0404">
      <w:pPr>
        <w:pStyle w:val="Nivel01"/>
      </w:pPr>
      <w:r w:rsidRPr="007D0404">
        <w:t>CLÁUSULA OITAVA – DO REEQUILÍBRIO ECONÔMICO-FINANCEIRO</w:t>
      </w:r>
    </w:p>
    <w:p w14:paraId="2EBBBE54" w14:textId="77777777" w:rsidR="008A01FF" w:rsidRPr="007D0404" w:rsidRDefault="008A01FF" w:rsidP="007D0404">
      <w:pPr>
        <w:pStyle w:val="Nivel2"/>
        <w:spacing w:line="240" w:lineRule="auto"/>
      </w:pPr>
      <w:r w:rsidRPr="007D0404">
        <w:t>Diante da ocorrência de fatos imprevisíveis ou previsíveis de consequências incalculáveis que venham a inviabilizar a execução do contrato nos termos inicialmente pactuados, será possível a alteração dos valores pactuados visando o restabelecimento do equilíbrio econômico-financeiro, mediante comprovação e justificativa respeitando a repartição objetiva de risco estabelecida.</w:t>
      </w:r>
    </w:p>
    <w:p w14:paraId="73817467" w14:textId="77777777" w:rsidR="008A01FF" w:rsidRPr="007D0404" w:rsidRDefault="008A01FF" w:rsidP="007D0404">
      <w:pPr>
        <w:pStyle w:val="Nivel2"/>
        <w:numPr>
          <w:ilvl w:val="0"/>
          <w:numId w:val="0"/>
        </w:numPr>
        <w:spacing w:line="240" w:lineRule="auto"/>
      </w:pPr>
      <w:r w:rsidRPr="007D0404">
        <w:rPr>
          <w:b/>
        </w:rPr>
        <w:lastRenderedPageBreak/>
        <w:t>Parágrafo único.</w:t>
      </w:r>
      <w:r w:rsidRPr="007D0404">
        <w:t xml:space="preserve"> Em sendo solicitado o reequilíbrio econômico-financeiro, a CONTRATANTE responderá ao pedido dentro do prazo máximo de 30 (trinta) dias contados da data do fornecimento da documentação que o instruiu.</w:t>
      </w:r>
    </w:p>
    <w:bookmarkEnd w:id="5"/>
    <w:p w14:paraId="2FE0C6F9" w14:textId="0BABA4E2" w:rsidR="00AB328C" w:rsidRPr="007D0404" w:rsidRDefault="00AB328C" w:rsidP="007D0404">
      <w:pPr>
        <w:pStyle w:val="Nivel01"/>
        <w:rPr>
          <w:color w:val="FFFFFF" w:themeColor="background1"/>
        </w:rPr>
      </w:pPr>
      <w:r w:rsidRPr="007D0404">
        <w:t xml:space="preserve">CLÁUSULA </w:t>
      </w:r>
      <w:r w:rsidR="008A01FF" w:rsidRPr="007D0404">
        <w:t>NONA</w:t>
      </w:r>
      <w:r w:rsidRPr="007D0404">
        <w:t>- OBRIGAÇÕES DO CONTRATANTE</w:t>
      </w:r>
    </w:p>
    <w:p w14:paraId="5D3E0B68" w14:textId="77777777" w:rsidR="00AB328C" w:rsidRPr="007D0404" w:rsidRDefault="00AB328C" w:rsidP="007D0404">
      <w:pPr>
        <w:pStyle w:val="Nivel2"/>
        <w:spacing w:line="240" w:lineRule="auto"/>
        <w:rPr>
          <w:b/>
          <w:bCs/>
        </w:rPr>
      </w:pPr>
      <w:r w:rsidRPr="007D0404">
        <w:t>São obrigações do CONTRATANTE:</w:t>
      </w:r>
    </w:p>
    <w:p w14:paraId="30488387" w14:textId="77777777" w:rsidR="00AB328C" w:rsidRPr="007D0404" w:rsidRDefault="00AB328C" w:rsidP="007D0404">
      <w:pPr>
        <w:pStyle w:val="Nivel3"/>
        <w:spacing w:line="240" w:lineRule="auto"/>
      </w:pPr>
      <w:r w:rsidRPr="007D0404">
        <w:t>Exigir o cumprimento de todas as obrigações assumidas pelo CONTRATADO, de acordo com o contrato e seus anexos;</w:t>
      </w:r>
    </w:p>
    <w:p w14:paraId="68EA9759" w14:textId="77777777" w:rsidR="00AB328C" w:rsidRPr="007D0404" w:rsidRDefault="00AB328C" w:rsidP="007D0404">
      <w:pPr>
        <w:pStyle w:val="Nivel3"/>
        <w:spacing w:line="240" w:lineRule="auto"/>
      </w:pPr>
      <w:r w:rsidRPr="007D0404">
        <w:t>Receber o objeto no prazo e condições estabelecidas no Termo de Referência;</w:t>
      </w:r>
    </w:p>
    <w:p w14:paraId="0ABD3236" w14:textId="77777777" w:rsidR="00AB328C" w:rsidRPr="007D0404" w:rsidRDefault="00AB328C" w:rsidP="007D0404">
      <w:pPr>
        <w:pStyle w:val="Nivel3"/>
        <w:spacing w:line="240" w:lineRule="auto"/>
        <w:rPr>
          <w:color w:val="auto"/>
        </w:rPr>
      </w:pPr>
      <w:r w:rsidRPr="007D0404">
        <w:rPr>
          <w:color w:val="auto"/>
        </w:rPr>
        <w:t>Notificar o CONTRATADO, por escrito, sobre vícios, defeitos incorreções, imperfeições, falhas ou irregularidades verificadas na execução do objeto contratual, fixando prazo para que seja substituído, reparado ou corrigido, total ou parcialmente, às suas expensas, certificando-se de que as soluções por ele propostas sejam as mais adequadas;</w:t>
      </w:r>
    </w:p>
    <w:p w14:paraId="173C0548" w14:textId="77777777" w:rsidR="00AB328C" w:rsidRPr="007D0404" w:rsidRDefault="00AB328C" w:rsidP="007D0404">
      <w:pPr>
        <w:pStyle w:val="Nivel3"/>
        <w:spacing w:line="240" w:lineRule="auto"/>
      </w:pPr>
      <w:r w:rsidRPr="007D0404">
        <w:t>Acompanhar e fiscalizar a execução do contrato e o cumprimento das obrigações pelo CONTRATADO;</w:t>
      </w:r>
    </w:p>
    <w:p w14:paraId="74A34F74" w14:textId="77777777" w:rsidR="00AB328C" w:rsidRPr="007D0404" w:rsidRDefault="00AB328C" w:rsidP="007D0404">
      <w:pPr>
        <w:pStyle w:val="Nivel3"/>
        <w:spacing w:line="240" w:lineRule="auto"/>
      </w:pPr>
      <w:r w:rsidRPr="007D0404">
        <w:t>Efetuar o pagamento ao CONTRATADO do valor correspondente ao fornecimento do objeto, no prazo, forma e condições estabelecidos no presente Contrato e no Termo de Referência.</w:t>
      </w:r>
    </w:p>
    <w:p w14:paraId="382C0D1A" w14:textId="77777777" w:rsidR="00AB328C" w:rsidRPr="007D0404" w:rsidRDefault="00AB328C" w:rsidP="007D0404">
      <w:pPr>
        <w:pStyle w:val="Nivel3"/>
        <w:spacing w:line="240" w:lineRule="auto"/>
      </w:pPr>
      <w:r w:rsidRPr="007D0404">
        <w:t xml:space="preserve">Aplicar ao CONTRATADO as sanções previstas na lei e neste Contrato; </w:t>
      </w:r>
    </w:p>
    <w:p w14:paraId="0CFF70F2" w14:textId="77777777" w:rsidR="00AB328C" w:rsidRPr="007D0404" w:rsidRDefault="00AB328C" w:rsidP="007D0404">
      <w:pPr>
        <w:pStyle w:val="Nivel3"/>
        <w:spacing w:line="240" w:lineRule="auto"/>
      </w:pPr>
      <w:r w:rsidRPr="007D0404">
        <w:t>Cientificar o órgão de representação judicial da PGM para adoção das medidas cabíveis quando do descumprimento de obrigações pelo CONTRATADO;</w:t>
      </w:r>
    </w:p>
    <w:p w14:paraId="3E9CA6DE" w14:textId="77777777" w:rsidR="00AB328C" w:rsidRPr="007D0404" w:rsidRDefault="00AB328C" w:rsidP="007D0404">
      <w:pPr>
        <w:pStyle w:val="Nivel3"/>
        <w:spacing w:line="240" w:lineRule="auto"/>
      </w:pPr>
      <w:r w:rsidRPr="007D0404">
        <w:t>Explicitamente emitir decisão sobre todas as solicitações e reclamações relacionadas à execução do presente Contrato, ressalvados os requerimentos manifestamente impertinentes, meramente protelatórios ou de nenhum interesse para a boa execução do ajuste.</w:t>
      </w:r>
    </w:p>
    <w:p w14:paraId="1ABA59E8" w14:textId="77777777" w:rsidR="00AB328C" w:rsidRPr="007D0404" w:rsidRDefault="00AB328C" w:rsidP="007D0404">
      <w:pPr>
        <w:pStyle w:val="Nivel4"/>
        <w:spacing w:line="240" w:lineRule="auto"/>
      </w:pPr>
      <w:r w:rsidRPr="007D0404">
        <w:t>A Administração terá o prazo de</w:t>
      </w:r>
      <w:r w:rsidRPr="007D0404">
        <w:rPr>
          <w:i/>
          <w:iCs/>
          <w:color w:val="FF0000"/>
        </w:rPr>
        <w:t xml:space="preserve"> </w:t>
      </w:r>
      <w:bookmarkStart w:id="6" w:name="_Hlk207377105"/>
      <w:r w:rsidRPr="007D0404">
        <w:rPr>
          <w:i/>
          <w:iCs/>
          <w:color w:val="000000" w:themeColor="text1"/>
        </w:rPr>
        <w:t>90 (noventa) dias</w:t>
      </w:r>
      <w:bookmarkEnd w:id="6"/>
      <w:r w:rsidRPr="007D0404">
        <w:t>, a contar da data do protocolo do requerimento para decidir, admitida a prorrogação motivada, por igual período.</w:t>
      </w:r>
    </w:p>
    <w:p w14:paraId="7A17E927" w14:textId="77777777" w:rsidR="00AB328C" w:rsidRPr="007D0404" w:rsidRDefault="00AB328C" w:rsidP="007D0404">
      <w:pPr>
        <w:pStyle w:val="Nivel3"/>
        <w:spacing w:line="240" w:lineRule="auto"/>
        <w:rPr>
          <w:color w:val="auto"/>
        </w:rPr>
      </w:pPr>
      <w:r w:rsidRPr="007D0404">
        <w:t xml:space="preserve">Responder eventuais pedidos de reestabelecimento do equilíbrio econômico-financeiro feitos pelo CONTRATADO no prazo máximo de </w:t>
      </w:r>
      <w:r w:rsidRPr="007D0404">
        <w:rPr>
          <w:i/>
          <w:iCs/>
          <w:color w:val="000000" w:themeColor="text1"/>
        </w:rPr>
        <w:t>90 (noventa) dias</w:t>
      </w:r>
      <w:r w:rsidRPr="007D0404">
        <w:rPr>
          <w:color w:val="auto"/>
        </w:rPr>
        <w:t>;</w:t>
      </w:r>
    </w:p>
    <w:p w14:paraId="02586F23" w14:textId="77777777" w:rsidR="00AB328C" w:rsidRPr="007D0404" w:rsidRDefault="00AB328C" w:rsidP="007D0404">
      <w:pPr>
        <w:pStyle w:val="Nvel3-R"/>
        <w:spacing w:line="240" w:lineRule="auto"/>
        <w:rPr>
          <w:i w:val="0"/>
          <w:iCs w:val="0"/>
          <w:color w:val="000000" w:themeColor="text1"/>
        </w:rPr>
      </w:pPr>
      <w:r w:rsidRPr="007D0404">
        <w:rPr>
          <w:i w:val="0"/>
          <w:iCs w:val="0"/>
          <w:color w:val="000000" w:themeColor="text1"/>
        </w:rPr>
        <w:t>Notificar os emitentes das garantias quanto ao início de processo administrativo para apuração de descumprimento de cláusulas contratuais.</w:t>
      </w:r>
    </w:p>
    <w:p w14:paraId="15AC4FD5" w14:textId="77777777" w:rsidR="00AB328C" w:rsidRPr="007D0404" w:rsidRDefault="00AB328C" w:rsidP="007D0404">
      <w:pPr>
        <w:pStyle w:val="Nivel2"/>
        <w:spacing w:line="240" w:lineRule="auto"/>
      </w:pPr>
      <w:r w:rsidRPr="007D0404">
        <w:t>A Administração não responderá por quaisquer compromissos assumidos pelo CONTRATADO com terceiros, ainda que vinculados à execução do contrato, bem como por qualquer dano causado a terceiros em decorrência de ato do CONTRATADO, de seus empregados, prepostos ou subordinados.</w:t>
      </w:r>
    </w:p>
    <w:p w14:paraId="0E7F681D" w14:textId="4CF0A816" w:rsidR="00AB328C" w:rsidRPr="007D0404" w:rsidRDefault="00AB328C" w:rsidP="007D0404">
      <w:pPr>
        <w:pStyle w:val="Nivel01"/>
        <w:rPr>
          <w:color w:val="FFFFFF" w:themeColor="background1"/>
        </w:rPr>
      </w:pPr>
      <w:r w:rsidRPr="007D0404">
        <w:t xml:space="preserve">CLÁUSULA </w:t>
      </w:r>
      <w:r w:rsidR="008A01FF" w:rsidRPr="007D0404">
        <w:t>DÉCIMA</w:t>
      </w:r>
      <w:r w:rsidRPr="007D0404">
        <w:t xml:space="preserve"> - OBRIGAÇÕES DO CONTRATADO</w:t>
      </w:r>
    </w:p>
    <w:p w14:paraId="48C9E0D3" w14:textId="77777777" w:rsidR="00AB328C" w:rsidRPr="007D0404" w:rsidRDefault="00AB328C" w:rsidP="007D0404">
      <w:pPr>
        <w:pStyle w:val="Nivel2"/>
        <w:spacing w:line="240" w:lineRule="auto"/>
      </w:pPr>
      <w:r w:rsidRPr="007D0404">
        <w:t>O CONTRATADO deve cumprir todas as obrigações constantes deste Contrato e de seus anexos, assumindo como exclusivamente seus os riscos e as despesas decorrentes da boa e perfeita execução do objeto, observando, ainda, as obrigações a seguir dispostas:</w:t>
      </w:r>
    </w:p>
    <w:p w14:paraId="03C2D2A7" w14:textId="77777777" w:rsidR="00AB328C" w:rsidRPr="007D0404" w:rsidRDefault="00AB328C" w:rsidP="007D0404">
      <w:pPr>
        <w:pStyle w:val="Nivel2"/>
        <w:spacing w:line="240" w:lineRule="auto"/>
        <w:rPr>
          <w:color w:val="000000" w:themeColor="text1"/>
        </w:rPr>
      </w:pPr>
      <w:r w:rsidRPr="007D0404">
        <w:rPr>
          <w:color w:val="000000" w:themeColor="text1"/>
        </w:rPr>
        <w:t xml:space="preserve">Atender </w:t>
      </w:r>
      <w:r w:rsidRPr="007D0404">
        <w:t>às</w:t>
      </w:r>
      <w:r w:rsidRPr="007D0404">
        <w:rPr>
          <w:color w:val="000000" w:themeColor="text1"/>
        </w:rPr>
        <w:t xml:space="preserve"> determinações regulares emitidas pelo fiscal ou gestor do contrato ou autoridade superior e </w:t>
      </w:r>
      <w:r w:rsidRPr="007D0404">
        <w:t>prestar todo esclarecimento ou informação por eles solicitados</w:t>
      </w:r>
      <w:r w:rsidRPr="007D0404">
        <w:rPr>
          <w:color w:val="000000" w:themeColor="text1"/>
        </w:rPr>
        <w:t>;</w:t>
      </w:r>
    </w:p>
    <w:p w14:paraId="6417F588" w14:textId="77777777" w:rsidR="00AB328C" w:rsidRPr="007D0404" w:rsidRDefault="00AB328C" w:rsidP="007D0404">
      <w:pPr>
        <w:pStyle w:val="Nivel2"/>
        <w:spacing w:line="240" w:lineRule="auto"/>
      </w:pPr>
      <w:r w:rsidRPr="007D0404">
        <w:t>Reparar, corrigir, remover, reconstruir ou substituir, às suas expensas, no total ou em parte, no prazo fixado pelo fiscal do contrato, os bens e serviços nos quais se verificarem vícios, defeitos ou incorreções resultantes da execução ou dos materiais empregados;</w:t>
      </w:r>
    </w:p>
    <w:p w14:paraId="06334A56" w14:textId="77777777" w:rsidR="00AB328C" w:rsidRPr="007D0404" w:rsidRDefault="00AB328C" w:rsidP="007D0404">
      <w:pPr>
        <w:pStyle w:val="Nivel2"/>
        <w:spacing w:line="240" w:lineRule="auto"/>
      </w:pPr>
      <w:r w:rsidRPr="007D0404">
        <w:t xml:space="preserve">Responsabilizar-se pelos vícios e danos decorrentes da execução do objeto, bem como por todo e qualquer dano causado à Administração ou terceiros, não reduzindo essa responsabilidade a fiscalização ou </w:t>
      </w:r>
      <w:r w:rsidRPr="007D0404">
        <w:lastRenderedPageBreak/>
        <w:t>o acompanhamento da execução contratual pelo CONTRATANTE, que ficará autorizado a descontar dos pagamentos devidos ou da garantia, caso exigida, o valor correspondente aos danos sofridos;</w:t>
      </w:r>
    </w:p>
    <w:p w14:paraId="78B7763E" w14:textId="77777777" w:rsidR="00AB328C" w:rsidRPr="007D0404" w:rsidRDefault="00AB328C" w:rsidP="007D0404">
      <w:pPr>
        <w:pStyle w:val="Nivel2"/>
        <w:spacing w:line="240" w:lineRule="auto"/>
      </w:pPr>
      <w:r w:rsidRPr="007D0404">
        <w:t>Quando não for possível a verificação da regularidade no Sistema de Cadastro de Fornecedores – SICAF, o CONTRATADO deverá entregar ao setor responsável pela fiscalização do contrato, junto com a Nota Fiscal para fins de pagamento, os seguintes documentos:</w:t>
      </w:r>
    </w:p>
    <w:p w14:paraId="314020C9" w14:textId="77777777" w:rsidR="00AB328C" w:rsidRPr="007D0404" w:rsidRDefault="00AB328C" w:rsidP="007D0404">
      <w:pPr>
        <w:pStyle w:val="Nivel3"/>
        <w:spacing w:line="240" w:lineRule="auto"/>
      </w:pPr>
      <w:r w:rsidRPr="007D0404">
        <w:t>prova de regularidade relativa à Seguridade Social;</w:t>
      </w:r>
    </w:p>
    <w:p w14:paraId="04368708" w14:textId="77777777" w:rsidR="00AB328C" w:rsidRPr="007D0404" w:rsidRDefault="00AB328C" w:rsidP="007D0404">
      <w:pPr>
        <w:pStyle w:val="Nivel3"/>
        <w:spacing w:line="240" w:lineRule="auto"/>
      </w:pPr>
      <w:r w:rsidRPr="007D0404">
        <w:t>certidão conjunta relativa aos tributos federais e à Dívida Ativa da União;</w:t>
      </w:r>
    </w:p>
    <w:p w14:paraId="3AE6E060" w14:textId="77777777" w:rsidR="00AB328C" w:rsidRPr="007D0404" w:rsidRDefault="00AB328C" w:rsidP="007D0404">
      <w:pPr>
        <w:pStyle w:val="Nivel3"/>
        <w:spacing w:line="240" w:lineRule="auto"/>
      </w:pPr>
      <w:r w:rsidRPr="007D0404">
        <w:t>certidões que comprovem a regularidade perante a Fazenda Estadual ou Distrital do domicílio ou sede do CONTRATADO;</w:t>
      </w:r>
    </w:p>
    <w:p w14:paraId="463A8BA1" w14:textId="77777777" w:rsidR="00AB328C" w:rsidRPr="007D0404" w:rsidRDefault="00AB328C" w:rsidP="007D0404">
      <w:pPr>
        <w:pStyle w:val="Nivel3"/>
        <w:spacing w:line="240" w:lineRule="auto"/>
      </w:pPr>
      <w:r w:rsidRPr="007D0404">
        <w:t>Certidão de Regularidade do FGTS – CRF; e</w:t>
      </w:r>
    </w:p>
    <w:p w14:paraId="4F0B87A3" w14:textId="77777777" w:rsidR="00AB328C" w:rsidRPr="007D0404" w:rsidRDefault="00AB328C" w:rsidP="007D0404">
      <w:pPr>
        <w:pStyle w:val="Nivel3"/>
        <w:spacing w:line="240" w:lineRule="auto"/>
      </w:pPr>
      <w:r w:rsidRPr="007D0404">
        <w:t>Certidão Negativa de Débitos Trabalhistas – CNDT.</w:t>
      </w:r>
    </w:p>
    <w:p w14:paraId="085F647D" w14:textId="77777777" w:rsidR="00AB328C" w:rsidRPr="007D0404" w:rsidRDefault="00AB328C" w:rsidP="007D0404">
      <w:pPr>
        <w:pStyle w:val="Nivel2"/>
        <w:spacing w:line="240" w:lineRule="auto"/>
      </w:pPr>
      <w:r w:rsidRPr="007D0404">
        <w:t>Responsabilizar-se pelo cumprimento de todas as obrigações trabalhistas, sociais, previdenciárias, tributárias, fiscais, comerciais e as demais previstas em legislação específica, cuja inadimplência não transfere a responsabilidade ao CONTRATANTE e não poderá onerar o objeto do contrato;</w:t>
      </w:r>
    </w:p>
    <w:p w14:paraId="4E9ED4F1" w14:textId="77777777" w:rsidR="00AB328C" w:rsidRPr="007D0404" w:rsidRDefault="00AB328C" w:rsidP="007D0404">
      <w:pPr>
        <w:pStyle w:val="Nivel2"/>
        <w:spacing w:line="240" w:lineRule="auto"/>
      </w:pPr>
      <w:r w:rsidRPr="007D0404">
        <w:t>Comunicar ao Fiscal do contrato tempestivamente, observada a urgência da situação, qualquer ocorrência anormal ou acidente que se verifique no local da execução do objeto contratual, não ultrapassando o prazo de 24 (vinte e quatro) horas;</w:t>
      </w:r>
    </w:p>
    <w:p w14:paraId="3E5C10F8" w14:textId="77777777" w:rsidR="00AB328C" w:rsidRPr="007D0404" w:rsidRDefault="00AB328C" w:rsidP="007D0404">
      <w:pPr>
        <w:pStyle w:val="Nivel2"/>
        <w:spacing w:line="240" w:lineRule="auto"/>
      </w:pPr>
      <w:r w:rsidRPr="007D0404">
        <w:t>Paralisar, por determinação do CONTRATANTE, qualquer atividade que não esteja sendo executada de acordo com a boa técnica ou que ponha em risco a segurança de pessoas ou bens de terceiros;</w:t>
      </w:r>
    </w:p>
    <w:p w14:paraId="6D03D7C0" w14:textId="77777777" w:rsidR="00AB328C" w:rsidRPr="007D0404" w:rsidRDefault="00AB328C" w:rsidP="007D0404">
      <w:pPr>
        <w:pStyle w:val="Nivel2"/>
        <w:spacing w:line="240" w:lineRule="auto"/>
      </w:pPr>
      <w:r w:rsidRPr="007D0404">
        <w:t>Manter durante toda a vigência do contrato, em compatibilidade com as obrigações assumidas, todas as condições exigidas para habilitação na licitação;</w:t>
      </w:r>
    </w:p>
    <w:p w14:paraId="4778E2E6" w14:textId="77777777" w:rsidR="00AB328C" w:rsidRPr="007D0404" w:rsidRDefault="00AB328C" w:rsidP="007D0404">
      <w:pPr>
        <w:pStyle w:val="Nivel2"/>
        <w:spacing w:line="240" w:lineRule="auto"/>
        <w:rPr>
          <w:b/>
          <w:bCs/>
        </w:rPr>
      </w:pPr>
      <w:r w:rsidRPr="007D0404">
        <w:t>Cumprir, durante todo o período de execução do contrato, a reserva de cargos prevista em lei para pessoa com deficiência, para reabilitado da Previdência Social ou para aprendiz, bem como as reservas de cargos previstas na legislação;</w:t>
      </w:r>
    </w:p>
    <w:p w14:paraId="03A57F07" w14:textId="77777777" w:rsidR="00AB328C" w:rsidRPr="007D0404" w:rsidRDefault="00AB328C" w:rsidP="007D0404">
      <w:pPr>
        <w:pStyle w:val="Nivel2"/>
        <w:spacing w:line="240" w:lineRule="auto"/>
      </w:pPr>
      <w:r w:rsidRPr="007D0404">
        <w:t>Comprovar a reserva de cargos a que se refere a cláusula acima, no prazo fixado pelo fiscal do contrato, com a indicação dos empregados que preencheram as referidas vagas;</w:t>
      </w:r>
    </w:p>
    <w:p w14:paraId="7F06F17A" w14:textId="77777777" w:rsidR="00AB328C" w:rsidRPr="007D0404" w:rsidRDefault="00AB328C" w:rsidP="007D0404">
      <w:pPr>
        <w:pStyle w:val="Nivel2"/>
        <w:spacing w:line="240" w:lineRule="auto"/>
      </w:pPr>
      <w:r w:rsidRPr="007D0404">
        <w:t>Guardar sigilo sobre todas as informações obtidas em decorrência do cumprimento do contrato;</w:t>
      </w:r>
    </w:p>
    <w:p w14:paraId="486ACF87" w14:textId="77777777" w:rsidR="00AB328C" w:rsidRPr="007D0404" w:rsidRDefault="00AB328C" w:rsidP="007D0404">
      <w:pPr>
        <w:pStyle w:val="Nivel2"/>
        <w:spacing w:line="240" w:lineRule="auto"/>
      </w:pPr>
      <w:r w:rsidRPr="007D0404">
        <w:t>Arcar com o ônus decorrente de eventual equívoco no dimensionamento dos quantitativos de sua proposta, inclusive quanto aos custos variáveis decorrentes de fatores futuros e incertos, devendo complementá-los, caso o previsto inicialmente em sua proposta não seja satisfatório para o atendimento do objeto da contratação, exceto quando ocorrer algum dos eventos arrolados no art. 124, II, d, da Lei nº 14.133, de 2021;</w:t>
      </w:r>
    </w:p>
    <w:p w14:paraId="44A851C6" w14:textId="77777777" w:rsidR="00AB328C" w:rsidRPr="007D0404" w:rsidRDefault="00AB328C" w:rsidP="007D0404">
      <w:pPr>
        <w:pStyle w:val="Nivel2"/>
        <w:spacing w:line="240" w:lineRule="auto"/>
      </w:pPr>
      <w:r w:rsidRPr="007D0404">
        <w:t>Cumprir, além dos postulados legais vigentes de âmbito federal, estadual ou municipal, as normas de segurança do CONTRATANTE;</w:t>
      </w:r>
    </w:p>
    <w:p w14:paraId="0855E9B5" w14:textId="77777777" w:rsidR="00AB328C" w:rsidRPr="007D0404" w:rsidRDefault="00AB328C" w:rsidP="007D0404">
      <w:pPr>
        <w:pStyle w:val="Nvel2-Red"/>
        <w:spacing w:line="240" w:lineRule="auto"/>
        <w:rPr>
          <w:i w:val="0"/>
          <w:iCs w:val="0"/>
          <w:color w:val="000000" w:themeColor="text1"/>
        </w:rPr>
      </w:pPr>
      <w:r w:rsidRPr="007D0404">
        <w:rPr>
          <w:i w:val="0"/>
          <w:iCs w:val="0"/>
          <w:color w:val="000000" w:themeColor="text1"/>
        </w:rPr>
        <w:t>Alocar os empregados necessários ao perfeito cumprimento das cláusulas deste contrato, com habilitação e conhecimento adequados;</w:t>
      </w:r>
    </w:p>
    <w:p w14:paraId="62F370E3" w14:textId="77777777" w:rsidR="00AB328C" w:rsidRPr="007D0404" w:rsidRDefault="00AB328C" w:rsidP="007D0404">
      <w:pPr>
        <w:pStyle w:val="Nvel2-Red"/>
        <w:spacing w:line="240" w:lineRule="auto"/>
        <w:rPr>
          <w:i w:val="0"/>
          <w:iCs w:val="0"/>
          <w:color w:val="000000" w:themeColor="text1"/>
        </w:rPr>
      </w:pPr>
      <w:r w:rsidRPr="007D0404">
        <w:rPr>
          <w:i w:val="0"/>
          <w:iCs w:val="0"/>
          <w:color w:val="000000" w:themeColor="text1"/>
        </w:rPr>
        <w:t>Prestar os serviços dentro dos parâmetros e rotinas estabelecidos;</w:t>
      </w:r>
    </w:p>
    <w:p w14:paraId="303E8DC8" w14:textId="77777777" w:rsidR="00AB328C" w:rsidRPr="007D0404" w:rsidRDefault="00AB328C" w:rsidP="007D0404">
      <w:pPr>
        <w:pStyle w:val="Nvel2-Red"/>
        <w:spacing w:line="240" w:lineRule="auto"/>
        <w:rPr>
          <w:i w:val="0"/>
          <w:iCs w:val="0"/>
          <w:color w:val="000000" w:themeColor="text1"/>
        </w:rPr>
      </w:pPr>
      <w:r w:rsidRPr="007D0404">
        <w:rPr>
          <w:i w:val="0"/>
          <w:iCs w:val="0"/>
          <w:color w:val="000000" w:themeColor="text1"/>
        </w:rPr>
        <w:t>Fornecer todos os materiais, equipamentos, ferramentas e utensílios demandados, em quantidade, qualidade e tecnologia adequadas, com a observância às recomendações aceitas pela boa técnica, normas e legislação de regência;</w:t>
      </w:r>
    </w:p>
    <w:p w14:paraId="6AD1F8E9" w14:textId="77777777" w:rsidR="00AB328C" w:rsidRPr="007D0404" w:rsidRDefault="00AB328C" w:rsidP="007D0404">
      <w:pPr>
        <w:pStyle w:val="Nvel2-Red"/>
        <w:spacing w:line="240" w:lineRule="auto"/>
        <w:rPr>
          <w:i w:val="0"/>
          <w:iCs w:val="0"/>
          <w:color w:val="000000" w:themeColor="text1"/>
        </w:rPr>
      </w:pPr>
      <w:r w:rsidRPr="007D0404">
        <w:rPr>
          <w:i w:val="0"/>
          <w:iCs w:val="0"/>
          <w:color w:val="000000" w:themeColor="text1"/>
        </w:rPr>
        <w:t>Conduzir os trabalhos com estrita observância às normas da legislação pertinente, cumprindo as determinações dos Poderes Públicos, mantendo sempre limpo o local d</w:t>
      </w:r>
      <w:r w:rsidRPr="007D0404">
        <w:rPr>
          <w:i w:val="0"/>
          <w:iCs w:val="0"/>
          <w:color w:val="000000" w:themeColor="text1"/>
          <w:lang w:eastAsia="en-US"/>
        </w:rPr>
        <w:t>e execução do objeto</w:t>
      </w:r>
      <w:r w:rsidRPr="007D0404">
        <w:rPr>
          <w:i w:val="0"/>
          <w:iCs w:val="0"/>
          <w:color w:val="000000" w:themeColor="text1"/>
        </w:rPr>
        <w:t xml:space="preserve"> e nas melhores condições de segurança, higiene e disciplina;</w:t>
      </w:r>
    </w:p>
    <w:p w14:paraId="1446F8E2" w14:textId="77777777" w:rsidR="00AB328C" w:rsidRPr="007D0404" w:rsidRDefault="00AB328C" w:rsidP="007D0404">
      <w:pPr>
        <w:pStyle w:val="Nvel2-Red"/>
        <w:spacing w:line="240" w:lineRule="auto"/>
        <w:rPr>
          <w:i w:val="0"/>
          <w:iCs w:val="0"/>
          <w:color w:val="000000" w:themeColor="text1"/>
        </w:rPr>
      </w:pPr>
      <w:r w:rsidRPr="007D0404">
        <w:rPr>
          <w:i w:val="0"/>
          <w:iCs w:val="0"/>
          <w:color w:val="000000" w:themeColor="text1"/>
        </w:rPr>
        <w:lastRenderedPageBreak/>
        <w:t>Submeter previamente, por escrito, ao CONTRATANTE, para análise e aprovação, quaisquer mudanças nos métodos executivos que fujam às especificações do memorial descritivo ou instrumento congênere;</w:t>
      </w:r>
    </w:p>
    <w:p w14:paraId="01C6C1DC" w14:textId="77777777" w:rsidR="00AB328C" w:rsidRPr="007D0404" w:rsidRDefault="00AB328C" w:rsidP="007D0404">
      <w:pPr>
        <w:pStyle w:val="Nvel2-Red"/>
        <w:spacing w:line="240" w:lineRule="auto"/>
        <w:rPr>
          <w:i w:val="0"/>
          <w:iCs w:val="0"/>
          <w:color w:val="000000" w:themeColor="text1"/>
        </w:rPr>
      </w:pPr>
      <w:r w:rsidRPr="007D0404">
        <w:rPr>
          <w:i w:val="0"/>
          <w:iCs w:val="0"/>
          <w:color w:val="000000" w:themeColor="text1"/>
        </w:rPr>
        <w:t>Cumprir as normas de proteção ao trabalho, inclusive aquelas relativas à segurança e à saúde no trabalho;</w:t>
      </w:r>
    </w:p>
    <w:p w14:paraId="4107BA89" w14:textId="77777777" w:rsidR="00AB328C" w:rsidRPr="007D0404" w:rsidRDefault="00AB328C" w:rsidP="007D0404">
      <w:pPr>
        <w:pStyle w:val="Nvel2-Red"/>
        <w:spacing w:line="240" w:lineRule="auto"/>
        <w:rPr>
          <w:i w:val="0"/>
          <w:iCs w:val="0"/>
          <w:color w:val="000000" w:themeColor="text1"/>
        </w:rPr>
      </w:pPr>
      <w:r w:rsidRPr="007D0404">
        <w:rPr>
          <w:i w:val="0"/>
          <w:iCs w:val="0"/>
          <w:color w:val="000000" w:themeColor="text1"/>
        </w:rPr>
        <w:t>Não submeter os trabalhadores a condições degradantes de trabalho, jornadas exaustivas, servidão por dívida ou trabalhos forçados;</w:t>
      </w:r>
    </w:p>
    <w:p w14:paraId="608BFAA7" w14:textId="77777777" w:rsidR="00AB328C" w:rsidRPr="007D0404" w:rsidRDefault="00AB328C" w:rsidP="007D0404">
      <w:pPr>
        <w:pStyle w:val="Nvel2-Red"/>
        <w:spacing w:line="240" w:lineRule="auto"/>
        <w:rPr>
          <w:i w:val="0"/>
          <w:iCs w:val="0"/>
          <w:color w:val="000000" w:themeColor="text1"/>
        </w:rPr>
      </w:pPr>
      <w:r w:rsidRPr="007D0404">
        <w:rPr>
          <w:i w:val="0"/>
          <w:iCs w:val="0"/>
          <w:color w:val="000000" w:themeColor="text1"/>
        </w:rPr>
        <w:t>Não permitir a utilização de qualquer trabalho do menor de dezesseis anos de idade, exceto na condição de aprendiz para os maiores de quatorze anos de idade, observada a legislação pertinente;</w:t>
      </w:r>
    </w:p>
    <w:p w14:paraId="751BC430" w14:textId="77777777" w:rsidR="00AB328C" w:rsidRPr="007D0404" w:rsidRDefault="00AB328C" w:rsidP="007D0404">
      <w:pPr>
        <w:pStyle w:val="Nvel2-Red"/>
        <w:spacing w:line="240" w:lineRule="auto"/>
        <w:rPr>
          <w:i w:val="0"/>
          <w:iCs w:val="0"/>
          <w:color w:val="000000" w:themeColor="text1"/>
        </w:rPr>
      </w:pPr>
      <w:r w:rsidRPr="007D0404">
        <w:rPr>
          <w:i w:val="0"/>
          <w:iCs w:val="0"/>
          <w:color w:val="000000" w:themeColor="text1"/>
        </w:rPr>
        <w:t>Não submeter o menor de dezoito anos de idade à realização de trabalho noturno e em condições perigosas e insalubres e à realização de atividades constantes na Lista de Piores Formas de Trabalho Infantil, aprovada pelo Decreto nº 6.481, de 12 de junho de 2008;</w:t>
      </w:r>
    </w:p>
    <w:p w14:paraId="45425861" w14:textId="77777777" w:rsidR="00AB328C" w:rsidRPr="007D0404" w:rsidRDefault="00AB328C" w:rsidP="007D0404">
      <w:pPr>
        <w:pStyle w:val="Nvel2-Red"/>
        <w:spacing w:line="240" w:lineRule="auto"/>
        <w:rPr>
          <w:i w:val="0"/>
          <w:iCs w:val="0"/>
          <w:color w:val="000000" w:themeColor="text1"/>
        </w:rPr>
      </w:pPr>
      <w:r w:rsidRPr="007D0404">
        <w:rPr>
          <w:i w:val="0"/>
          <w:iCs w:val="0"/>
          <w:color w:val="000000" w:themeColor="text1"/>
        </w:rPr>
        <w:t>Receber e dar o tratamento adequado a denúncias de discriminação, violência e assédio no ambiente de trabalho;</w:t>
      </w:r>
    </w:p>
    <w:p w14:paraId="06B2F7BD" w14:textId="77777777" w:rsidR="00AB328C" w:rsidRPr="007D0404" w:rsidRDefault="00AB328C" w:rsidP="007D0404">
      <w:pPr>
        <w:pStyle w:val="Nivel2"/>
        <w:spacing w:line="240" w:lineRule="auto"/>
        <w:rPr>
          <w:color w:val="000000" w:themeColor="text1"/>
        </w:rPr>
      </w:pPr>
      <w:r w:rsidRPr="007D0404">
        <w:t>Responsabilizar-se pelos vícios e danos decorrentes do objeto, de acordo com o Código de Defesa do Consumidor (Lei nº 8.078, de 1990);</w:t>
      </w:r>
    </w:p>
    <w:p w14:paraId="1AD6B7B3" w14:textId="77777777" w:rsidR="00AB328C" w:rsidRPr="007D0404" w:rsidRDefault="00AB328C" w:rsidP="007D0404">
      <w:pPr>
        <w:pStyle w:val="Nivel2"/>
        <w:spacing w:line="240" w:lineRule="auto"/>
      </w:pPr>
      <w:r w:rsidRPr="007D0404">
        <w:t>Comunicar ao CONTRATANTE, no prazo máximo de 24 (vinte e quatro) horas que antecede a data da entrega, os motivos que impossibilitem o cumprimento do prazo previsto, com a devida comprovação;</w:t>
      </w:r>
    </w:p>
    <w:p w14:paraId="461251FF" w14:textId="0913F287" w:rsidR="00AD281D" w:rsidRPr="007D0404" w:rsidRDefault="00AB328C" w:rsidP="007D0404">
      <w:pPr>
        <w:pStyle w:val="Nvel2-Red"/>
        <w:spacing w:line="240" w:lineRule="auto"/>
        <w:rPr>
          <w:i w:val="0"/>
          <w:iCs w:val="0"/>
          <w:color w:val="000000" w:themeColor="text1"/>
        </w:rPr>
      </w:pPr>
      <w:r w:rsidRPr="007D0404">
        <w:rPr>
          <w:i w:val="0"/>
          <w:iCs w:val="0"/>
          <w:color w:val="000000" w:themeColor="text1"/>
        </w:rPr>
        <w:t>Orientar e treinar seus empregados sobre os deveres previstos na Lei nº 13.709, de 14 de agosto de 2018, adotando medidas eficazes para proteção de dados pessoais a que tenha acesso por força da execução deste contrato;</w:t>
      </w:r>
    </w:p>
    <w:p w14:paraId="7C12DA2E" w14:textId="4F22CE2C" w:rsidR="00AD281D" w:rsidRPr="007D0404" w:rsidRDefault="00AD281D" w:rsidP="007D0404">
      <w:pPr>
        <w:pStyle w:val="Nvel1-Red"/>
        <w:numPr>
          <w:ilvl w:val="0"/>
          <w:numId w:val="6"/>
        </w:numPr>
        <w:ind w:left="0"/>
        <w:rPr>
          <w:i w:val="0"/>
          <w:iCs/>
          <w:color w:val="000000" w:themeColor="text1"/>
        </w:rPr>
      </w:pPr>
      <w:r w:rsidRPr="007D0404">
        <w:rPr>
          <w:i w:val="0"/>
          <w:iCs/>
          <w:color w:val="000000" w:themeColor="text1"/>
        </w:rPr>
        <w:t>CLÁUSULA DÉCIMA</w:t>
      </w:r>
      <w:r w:rsidR="008A01FF" w:rsidRPr="007D0404">
        <w:rPr>
          <w:i w:val="0"/>
          <w:iCs/>
          <w:color w:val="000000" w:themeColor="text1"/>
        </w:rPr>
        <w:t xml:space="preserve"> PRIMEIRA </w:t>
      </w:r>
      <w:r w:rsidRPr="007D0404">
        <w:rPr>
          <w:i w:val="0"/>
          <w:iCs/>
          <w:color w:val="000000" w:themeColor="text1"/>
        </w:rPr>
        <w:t>- OBRIGAÇÕES PERTINENTES À LGPD</w:t>
      </w:r>
    </w:p>
    <w:p w14:paraId="7A490381" w14:textId="77777777" w:rsidR="00AD281D" w:rsidRPr="007D0404" w:rsidRDefault="00AD281D" w:rsidP="007D0404">
      <w:pPr>
        <w:pStyle w:val="Nvel2-Red"/>
        <w:spacing w:line="240" w:lineRule="auto"/>
        <w:rPr>
          <w:i w:val="0"/>
          <w:iCs w:val="0"/>
          <w:color w:val="000000" w:themeColor="text1"/>
        </w:rPr>
      </w:pPr>
      <w:r w:rsidRPr="007D0404">
        <w:rPr>
          <w:i w:val="0"/>
          <w:iCs w:val="0"/>
          <w:color w:val="000000" w:themeColor="text1"/>
        </w:rPr>
        <w:t>As partes deverão cumprir a Lei nº 13.709, de 2018 (LGPD), quanto a todos os dados pessoais a que tenham acesso em razão do certame ou do contrato administrativo que eventualmente venha a ser firmado, a partir da apresentação da proposta no procedimento de contratação, independentemente de declaração ou de aceitação expressa.</w:t>
      </w:r>
    </w:p>
    <w:p w14:paraId="5E18622C" w14:textId="77777777" w:rsidR="00AD281D" w:rsidRPr="007D0404" w:rsidRDefault="00AD281D" w:rsidP="007D0404">
      <w:pPr>
        <w:pStyle w:val="Nvel2-Red"/>
        <w:spacing w:line="240" w:lineRule="auto"/>
        <w:rPr>
          <w:i w:val="0"/>
          <w:iCs w:val="0"/>
          <w:color w:val="000000" w:themeColor="text1"/>
        </w:rPr>
      </w:pPr>
      <w:r w:rsidRPr="007D0404">
        <w:rPr>
          <w:i w:val="0"/>
          <w:iCs w:val="0"/>
          <w:color w:val="000000" w:themeColor="text1"/>
        </w:rPr>
        <w:t>Os dados obtidos somente poderão ser utilizados para as finalidades que justificaram seu acesso e de acordo com a boa-fé e com os princípios do art. 6º da LGPD.</w:t>
      </w:r>
    </w:p>
    <w:p w14:paraId="687B2AFE" w14:textId="77777777" w:rsidR="00AD281D" w:rsidRPr="007D0404" w:rsidRDefault="00AD281D" w:rsidP="007D0404">
      <w:pPr>
        <w:pStyle w:val="Nvel2-Red"/>
        <w:spacing w:line="240" w:lineRule="auto"/>
        <w:rPr>
          <w:i w:val="0"/>
          <w:iCs w:val="0"/>
          <w:color w:val="000000" w:themeColor="text1"/>
        </w:rPr>
      </w:pPr>
      <w:r w:rsidRPr="007D0404">
        <w:rPr>
          <w:i w:val="0"/>
          <w:iCs w:val="0"/>
          <w:color w:val="000000" w:themeColor="text1"/>
        </w:rPr>
        <w:t>É vedado o compartilhamento com terceiros dos dados obtidos fora das hipóteses permitidas em Lei.</w:t>
      </w:r>
    </w:p>
    <w:p w14:paraId="582D3986" w14:textId="77777777" w:rsidR="00AD281D" w:rsidRPr="007D0404" w:rsidRDefault="00AD281D" w:rsidP="007D0404">
      <w:pPr>
        <w:pStyle w:val="Nvel2-Red"/>
        <w:spacing w:line="240" w:lineRule="auto"/>
        <w:rPr>
          <w:i w:val="0"/>
          <w:iCs w:val="0"/>
          <w:color w:val="000000" w:themeColor="text1"/>
        </w:rPr>
      </w:pPr>
      <w:r w:rsidRPr="007D0404">
        <w:rPr>
          <w:i w:val="0"/>
          <w:iCs w:val="0"/>
          <w:color w:val="000000" w:themeColor="text1"/>
        </w:rPr>
        <w:t xml:space="preserve">A Administração deverá ser informada no prazo de 5 (cinco) dias úteis sobre todos os contratos de </w:t>
      </w:r>
      <w:proofErr w:type="spellStart"/>
      <w:r w:rsidRPr="007D0404">
        <w:rPr>
          <w:i w:val="0"/>
          <w:iCs w:val="0"/>
          <w:color w:val="000000" w:themeColor="text1"/>
        </w:rPr>
        <w:t>suboperação</w:t>
      </w:r>
      <w:proofErr w:type="spellEnd"/>
      <w:r w:rsidRPr="007D0404">
        <w:rPr>
          <w:i w:val="0"/>
          <w:iCs w:val="0"/>
          <w:color w:val="000000" w:themeColor="text1"/>
        </w:rPr>
        <w:t xml:space="preserve"> firmados ou que venham a ser celebrados pelo CONTRATADO.</w:t>
      </w:r>
    </w:p>
    <w:p w14:paraId="5A04AF0E" w14:textId="77777777" w:rsidR="00AD281D" w:rsidRPr="007D0404" w:rsidRDefault="00AD281D" w:rsidP="007D0404">
      <w:pPr>
        <w:pStyle w:val="Nvel2-Red"/>
        <w:spacing w:line="240" w:lineRule="auto"/>
        <w:rPr>
          <w:i w:val="0"/>
          <w:iCs w:val="0"/>
          <w:color w:val="000000" w:themeColor="text1"/>
        </w:rPr>
      </w:pPr>
      <w:r w:rsidRPr="007D0404">
        <w:rPr>
          <w:i w:val="0"/>
          <w:iCs w:val="0"/>
          <w:color w:val="000000" w:themeColor="text1"/>
        </w:rPr>
        <w:t xml:space="preserve">Terminado o tratamento dos dados nos termos do art. 15 da LGPD, é dever do CONTRATADO eliminá-los, com exceção das hipóteses do art. 16 da LGPD, incluindo aquelas em que houver necessidade de guarda de documentação para fins de comprovação do cumprimento de obrigações legais ou contratuais e somente enquanto não prescritas essas obrigações. </w:t>
      </w:r>
    </w:p>
    <w:p w14:paraId="00BCA314" w14:textId="77777777" w:rsidR="00AD281D" w:rsidRPr="007D0404" w:rsidRDefault="00AD281D" w:rsidP="007D0404">
      <w:pPr>
        <w:pStyle w:val="Nvel2-Red"/>
        <w:spacing w:line="240" w:lineRule="auto"/>
        <w:rPr>
          <w:i w:val="0"/>
          <w:iCs w:val="0"/>
          <w:color w:val="000000" w:themeColor="text1"/>
        </w:rPr>
      </w:pPr>
      <w:r w:rsidRPr="007D0404">
        <w:rPr>
          <w:i w:val="0"/>
          <w:iCs w:val="0"/>
          <w:color w:val="000000" w:themeColor="text1"/>
        </w:rPr>
        <w:t xml:space="preserve">É dever do CONTRATADO orientar e treinar seus empregados sobre os deveres, requisitos e responsabilidades decorrentes da LGPD. </w:t>
      </w:r>
    </w:p>
    <w:p w14:paraId="5FC8D476" w14:textId="77777777" w:rsidR="00AD281D" w:rsidRPr="007D0404" w:rsidRDefault="00AD281D" w:rsidP="007D0404">
      <w:pPr>
        <w:pStyle w:val="Nvel2-Red"/>
        <w:spacing w:line="240" w:lineRule="auto"/>
        <w:rPr>
          <w:i w:val="0"/>
          <w:iCs w:val="0"/>
          <w:color w:val="000000" w:themeColor="text1"/>
        </w:rPr>
      </w:pPr>
      <w:r w:rsidRPr="007D0404">
        <w:rPr>
          <w:i w:val="0"/>
          <w:iCs w:val="0"/>
          <w:color w:val="000000" w:themeColor="text1"/>
        </w:rPr>
        <w:t xml:space="preserve">O CONTRATADO deverá exigir de </w:t>
      </w:r>
      <w:proofErr w:type="spellStart"/>
      <w:r w:rsidRPr="007D0404">
        <w:rPr>
          <w:i w:val="0"/>
          <w:iCs w:val="0"/>
          <w:color w:val="000000" w:themeColor="text1"/>
        </w:rPr>
        <w:t>suboperadores</w:t>
      </w:r>
      <w:proofErr w:type="spellEnd"/>
      <w:r w:rsidRPr="007D0404">
        <w:rPr>
          <w:i w:val="0"/>
          <w:iCs w:val="0"/>
          <w:color w:val="000000" w:themeColor="text1"/>
        </w:rPr>
        <w:t xml:space="preserve"> e subcontratados o cumprimento dos deveres da presente cláusula, permanecendo integralmente responsável por garantir sua observância.</w:t>
      </w:r>
    </w:p>
    <w:p w14:paraId="368B946D" w14:textId="77777777" w:rsidR="00AD281D" w:rsidRPr="007D0404" w:rsidRDefault="00AD281D" w:rsidP="007D0404">
      <w:pPr>
        <w:pStyle w:val="Nvel2-Red"/>
        <w:spacing w:line="240" w:lineRule="auto"/>
        <w:rPr>
          <w:i w:val="0"/>
          <w:iCs w:val="0"/>
          <w:color w:val="000000" w:themeColor="text1"/>
        </w:rPr>
      </w:pPr>
      <w:r w:rsidRPr="007D0404">
        <w:rPr>
          <w:i w:val="0"/>
          <w:iCs w:val="0"/>
          <w:color w:val="000000" w:themeColor="text1"/>
        </w:rPr>
        <w:t xml:space="preserve">O CONTRATANTE poderá realizar diligência para aferir o cumprimento dessa cláusula, devendo o CONTRATADO atender prontamente eventuais pedidos de comprovação formulados. </w:t>
      </w:r>
    </w:p>
    <w:p w14:paraId="23C9EB92" w14:textId="77777777" w:rsidR="00AD281D" w:rsidRPr="007D0404" w:rsidRDefault="00AD281D" w:rsidP="007D0404">
      <w:pPr>
        <w:pStyle w:val="Nvel2-Red"/>
        <w:spacing w:line="240" w:lineRule="auto"/>
        <w:rPr>
          <w:i w:val="0"/>
          <w:iCs w:val="0"/>
          <w:color w:val="000000" w:themeColor="text1"/>
        </w:rPr>
      </w:pPr>
      <w:r w:rsidRPr="007D0404">
        <w:rPr>
          <w:i w:val="0"/>
          <w:iCs w:val="0"/>
          <w:color w:val="000000" w:themeColor="text1"/>
        </w:rPr>
        <w:lastRenderedPageBreak/>
        <w:t xml:space="preserve">O CONTRATADO deverá prestar, no prazo fixado pelo CONTRATANTE, prorrogável justificadamente, quaisquer informações acerca dos dados pessoais para cumprimento da LGPD, inclusive quanto a eventual descarte realizado. </w:t>
      </w:r>
    </w:p>
    <w:p w14:paraId="145F0EF1" w14:textId="77777777" w:rsidR="00AD281D" w:rsidRPr="007D0404" w:rsidRDefault="00AD281D" w:rsidP="007D0404">
      <w:pPr>
        <w:pStyle w:val="Nvel2-Red"/>
        <w:spacing w:line="240" w:lineRule="auto"/>
        <w:rPr>
          <w:i w:val="0"/>
          <w:iCs w:val="0"/>
          <w:color w:val="000000" w:themeColor="text1"/>
        </w:rPr>
      </w:pPr>
      <w:r w:rsidRPr="007D0404">
        <w:rPr>
          <w:i w:val="0"/>
          <w:iCs w:val="0"/>
          <w:color w:val="000000" w:themeColor="text1"/>
        </w:rPr>
        <w:t>Bancos de dados formados a partir de contratos administrativos, notadamente aqueles que se proponham a armazenar dados pessoais, devem ser mantidos em ambiente virtual controlado, com registro individual rastreável de tratamentos realizados (LGPD, art. 37), com cada acesso, data, horário e registro da finalidade, para efeito de responsabilização, em caso de eventuais omissões, desvios ou abusos.</w:t>
      </w:r>
    </w:p>
    <w:p w14:paraId="1DCCF14B" w14:textId="77777777" w:rsidR="00AD281D" w:rsidRPr="007D0404" w:rsidRDefault="00AD281D" w:rsidP="007D0404">
      <w:pPr>
        <w:pStyle w:val="Nvel3-R"/>
        <w:spacing w:line="240" w:lineRule="auto"/>
        <w:rPr>
          <w:i w:val="0"/>
          <w:iCs w:val="0"/>
          <w:color w:val="000000" w:themeColor="text1"/>
        </w:rPr>
      </w:pPr>
      <w:r w:rsidRPr="007D0404">
        <w:rPr>
          <w:i w:val="0"/>
          <w:iCs w:val="0"/>
          <w:color w:val="000000" w:themeColor="text1"/>
        </w:rPr>
        <w:t>Os referidos bancos de dados devem ser desenvolvidos em formato interoperável, a fim de garantir a reutilização desses dados pela Administração nas hipóteses previstas na LGPD.</w:t>
      </w:r>
    </w:p>
    <w:p w14:paraId="5A51977F" w14:textId="77777777" w:rsidR="00AD281D" w:rsidRPr="007D0404" w:rsidRDefault="00AD281D" w:rsidP="007D0404">
      <w:pPr>
        <w:pStyle w:val="Nvel2-Red"/>
        <w:spacing w:line="240" w:lineRule="auto"/>
        <w:rPr>
          <w:i w:val="0"/>
          <w:iCs w:val="0"/>
          <w:color w:val="000000" w:themeColor="text1"/>
        </w:rPr>
      </w:pPr>
      <w:r w:rsidRPr="007D0404">
        <w:rPr>
          <w:i w:val="0"/>
          <w:iCs w:val="0"/>
          <w:color w:val="000000" w:themeColor="text1"/>
        </w:rPr>
        <w:t>O contrato está sujeito a ser alterado nos procedimentos pertinentes ao tratamento de dados pessoais, quando indicado pela autoridade competente, em especial a ANPD por meio de opiniões técnicas ou recomendações, editadas na forma da LGPD.</w:t>
      </w:r>
    </w:p>
    <w:p w14:paraId="43CF2031" w14:textId="38604A6C" w:rsidR="00AD281D" w:rsidRPr="007D0404" w:rsidRDefault="00AD281D" w:rsidP="007D0404">
      <w:pPr>
        <w:pStyle w:val="Nvel2-Red"/>
        <w:spacing w:line="240" w:lineRule="auto"/>
        <w:rPr>
          <w:i w:val="0"/>
          <w:iCs w:val="0"/>
          <w:color w:val="000000" w:themeColor="text1"/>
        </w:rPr>
      </w:pPr>
      <w:r w:rsidRPr="007D0404">
        <w:rPr>
          <w:i w:val="0"/>
          <w:iCs w:val="0"/>
          <w:color w:val="000000" w:themeColor="text1"/>
        </w:rPr>
        <w:t>Os contratos e convênios de que trata o § 1º do art. 26 da LGPD deverão ser comunicados à autoridade nacional.</w:t>
      </w:r>
    </w:p>
    <w:p w14:paraId="2C1310EE" w14:textId="4936C0E7" w:rsidR="00AB328C" w:rsidRPr="007D0404" w:rsidRDefault="00AB328C" w:rsidP="007D0404">
      <w:pPr>
        <w:pStyle w:val="Nivel01"/>
        <w:rPr>
          <w:color w:val="FFFFFF" w:themeColor="background1"/>
        </w:rPr>
      </w:pPr>
      <w:r w:rsidRPr="007D0404">
        <w:t xml:space="preserve">CLÁUSULA DÉCIMA </w:t>
      </w:r>
      <w:r w:rsidR="00AD281D" w:rsidRPr="007D0404">
        <w:t>SEGUNDA</w:t>
      </w:r>
      <w:r w:rsidRPr="007D0404">
        <w:t xml:space="preserve"> – INFRAÇÕES E SANÇÕES ADMINISTRATIVAS</w:t>
      </w:r>
    </w:p>
    <w:p w14:paraId="235CEBB5" w14:textId="77777777" w:rsidR="00DD7C67" w:rsidRPr="007D0404" w:rsidRDefault="00DD7C67" w:rsidP="007D0404">
      <w:pPr>
        <w:pStyle w:val="Nivel2"/>
        <w:numPr>
          <w:ilvl w:val="1"/>
          <w:numId w:val="10"/>
        </w:numPr>
        <w:spacing w:line="240" w:lineRule="auto"/>
        <w:ind w:left="0" w:hanging="6"/>
        <w:rPr>
          <w:color w:val="auto"/>
        </w:rPr>
      </w:pPr>
      <w:r w:rsidRPr="007D0404">
        <w:rPr>
          <w:color w:val="auto"/>
        </w:rPr>
        <w:t>A CONTRATADA estará sujeita às seguintes penalidades:</w:t>
      </w:r>
    </w:p>
    <w:p w14:paraId="3ECB46D6" w14:textId="77777777" w:rsidR="00DD7C67" w:rsidRPr="007D0404" w:rsidRDefault="00DD7C67" w:rsidP="007D0404">
      <w:pPr>
        <w:pStyle w:val="Nivel3"/>
        <w:spacing w:line="240" w:lineRule="auto"/>
        <w:ind w:left="1134" w:hanging="425"/>
        <w:rPr>
          <w:color w:val="auto"/>
        </w:rPr>
      </w:pPr>
      <w:r w:rsidRPr="007D0404">
        <w:rPr>
          <w:color w:val="auto"/>
        </w:rPr>
        <w:t>Responsabilidade Administrativa:</w:t>
      </w:r>
    </w:p>
    <w:p w14:paraId="17694F8B" w14:textId="77777777" w:rsidR="00DD7C67" w:rsidRPr="007D0404" w:rsidRDefault="00DD7C67" w:rsidP="007D0404">
      <w:pPr>
        <w:pStyle w:val="Nivel4"/>
        <w:spacing w:line="240" w:lineRule="auto"/>
        <w:ind w:left="2410" w:hanging="992"/>
      </w:pPr>
      <w:r w:rsidRPr="007D0404">
        <w:t>dar causa à inexecução parcial do contrato;</w:t>
      </w:r>
    </w:p>
    <w:p w14:paraId="3E1D4C21" w14:textId="77777777" w:rsidR="00DD7C67" w:rsidRPr="007D0404" w:rsidRDefault="00DD7C67" w:rsidP="007D0404">
      <w:pPr>
        <w:pStyle w:val="Nivel4"/>
        <w:spacing w:line="240" w:lineRule="auto"/>
        <w:ind w:left="2410" w:hanging="992"/>
      </w:pPr>
      <w:r w:rsidRPr="007D0404">
        <w:t>dar causa à inexecução parcial do contrato que cause grave dano à Administração, ao funcionamento dos serviços públicos ou ao interesse coletivo;</w:t>
      </w:r>
    </w:p>
    <w:p w14:paraId="04FE7684" w14:textId="77777777" w:rsidR="00DD7C67" w:rsidRPr="007D0404" w:rsidRDefault="00DD7C67" w:rsidP="007D0404">
      <w:pPr>
        <w:pStyle w:val="Nivel4"/>
        <w:spacing w:line="240" w:lineRule="auto"/>
        <w:ind w:left="2410" w:hanging="992"/>
      </w:pPr>
      <w:r w:rsidRPr="007D0404">
        <w:t>dar causa à inexecução total do contrato;</w:t>
      </w:r>
    </w:p>
    <w:p w14:paraId="31156857" w14:textId="77777777" w:rsidR="00DD7C67" w:rsidRPr="007D0404" w:rsidRDefault="00DD7C67" w:rsidP="007D0404">
      <w:pPr>
        <w:pStyle w:val="Nivel4"/>
        <w:spacing w:line="240" w:lineRule="auto"/>
        <w:ind w:left="2410" w:hanging="992"/>
      </w:pPr>
      <w:r w:rsidRPr="007D0404">
        <w:t>deixar de entregar a documentação exigida para o certame;</w:t>
      </w:r>
    </w:p>
    <w:p w14:paraId="1D50A8E6" w14:textId="77777777" w:rsidR="00DD7C67" w:rsidRPr="007D0404" w:rsidRDefault="00DD7C67" w:rsidP="007D0404">
      <w:pPr>
        <w:pStyle w:val="Nivel4"/>
        <w:spacing w:line="240" w:lineRule="auto"/>
        <w:ind w:left="2410" w:hanging="992"/>
      </w:pPr>
      <w:r w:rsidRPr="007D0404">
        <w:t>não manter a proposta, salvo em decorrência de fato superveniente devidamente justificado;</w:t>
      </w:r>
    </w:p>
    <w:p w14:paraId="3A6C4A7C" w14:textId="77777777" w:rsidR="00DD7C67" w:rsidRPr="007D0404" w:rsidRDefault="00DD7C67" w:rsidP="007D0404">
      <w:pPr>
        <w:pStyle w:val="Nivel4"/>
        <w:spacing w:line="240" w:lineRule="auto"/>
        <w:ind w:left="2410" w:hanging="992"/>
      </w:pPr>
      <w:r w:rsidRPr="007D0404">
        <w:t xml:space="preserve">não celebrar o contrato ou não entregar a documentação exigida para a </w:t>
      </w:r>
      <w:proofErr w:type="gramStart"/>
      <w:r w:rsidRPr="007D0404">
        <w:t>contratação ,</w:t>
      </w:r>
      <w:proofErr w:type="gramEnd"/>
      <w:r w:rsidRPr="007D0404">
        <w:t xml:space="preserve"> quando convocado dentro do prazo de validade de sua proposta;</w:t>
      </w:r>
    </w:p>
    <w:p w14:paraId="67724319" w14:textId="77777777" w:rsidR="00DD7C67" w:rsidRPr="007D0404" w:rsidRDefault="00DD7C67" w:rsidP="007D0404">
      <w:pPr>
        <w:pStyle w:val="Nivel4"/>
        <w:spacing w:line="240" w:lineRule="auto"/>
        <w:ind w:left="2410" w:hanging="992"/>
      </w:pPr>
      <w:r w:rsidRPr="007D0404">
        <w:t>ensejar o retardamento da execução ou da entrega do objeto da licitação sem motivo justificado;</w:t>
      </w:r>
    </w:p>
    <w:p w14:paraId="2584FDEF" w14:textId="77777777" w:rsidR="00DD7C67" w:rsidRPr="007D0404" w:rsidRDefault="00DD7C67" w:rsidP="007D0404">
      <w:pPr>
        <w:pStyle w:val="Nivel4"/>
        <w:spacing w:line="240" w:lineRule="auto"/>
        <w:ind w:left="2410" w:hanging="992"/>
      </w:pPr>
      <w:r w:rsidRPr="007D0404">
        <w:t>apresentar declaração ou documentação falsa exigida para o certame ou prestar declaração falsa durante a licitação ou a execução do contrato;</w:t>
      </w:r>
    </w:p>
    <w:p w14:paraId="7A0E8A38" w14:textId="77777777" w:rsidR="00DD7C67" w:rsidRPr="007D0404" w:rsidRDefault="00DD7C67" w:rsidP="007D0404">
      <w:pPr>
        <w:pStyle w:val="Nivel4"/>
        <w:spacing w:line="240" w:lineRule="auto"/>
        <w:ind w:left="2410" w:hanging="992"/>
      </w:pPr>
      <w:r w:rsidRPr="007D0404">
        <w:t>fraudar a licitação ou praticar ato fraudulento na execução do contrato;</w:t>
      </w:r>
    </w:p>
    <w:p w14:paraId="1AD982BA" w14:textId="77777777" w:rsidR="00DD7C67" w:rsidRPr="007D0404" w:rsidRDefault="00DD7C67" w:rsidP="007D0404">
      <w:pPr>
        <w:pStyle w:val="Nivel4"/>
        <w:spacing w:line="240" w:lineRule="auto"/>
        <w:ind w:left="2410" w:hanging="992"/>
      </w:pPr>
      <w:r w:rsidRPr="007D0404">
        <w:t>comportar-se de modo inidôneo ou cometer fraude de qualquer natureza;</w:t>
      </w:r>
    </w:p>
    <w:p w14:paraId="2578E121" w14:textId="77777777" w:rsidR="00DD7C67" w:rsidRPr="007D0404" w:rsidRDefault="00DD7C67" w:rsidP="007D0404">
      <w:pPr>
        <w:pStyle w:val="Nivel4"/>
        <w:spacing w:line="240" w:lineRule="auto"/>
        <w:ind w:left="2410" w:hanging="992"/>
      </w:pPr>
      <w:r w:rsidRPr="007D0404">
        <w:t>praticar atos ilícitos com vistas a frustrar os objetivos da licitação;</w:t>
      </w:r>
    </w:p>
    <w:p w14:paraId="29617460" w14:textId="77777777" w:rsidR="00DD7C67" w:rsidRPr="007D0404" w:rsidRDefault="00DD7C67" w:rsidP="007D0404">
      <w:pPr>
        <w:pStyle w:val="Nivel4"/>
        <w:spacing w:line="240" w:lineRule="auto"/>
        <w:ind w:left="2410" w:hanging="992"/>
      </w:pPr>
      <w:r w:rsidRPr="007D0404">
        <w:t>praticar ato lesivo previsto no </w:t>
      </w:r>
      <w:hyperlink r:id="rId9" w:anchor="art5" w:history="1">
        <w:r w:rsidRPr="007D0404">
          <w:t>art. 5º da Lei nº 12.846, de 1º de agosto de 2013.</w:t>
        </w:r>
      </w:hyperlink>
      <w:r w:rsidRPr="007D0404">
        <w:t xml:space="preserve"> </w:t>
      </w:r>
    </w:p>
    <w:p w14:paraId="1ABA41FF" w14:textId="77777777" w:rsidR="00DD7C67" w:rsidRPr="007D0404" w:rsidRDefault="00DD7C67" w:rsidP="007D0404">
      <w:pPr>
        <w:pStyle w:val="Nivel3"/>
        <w:spacing w:line="240" w:lineRule="auto"/>
        <w:ind w:left="1134" w:hanging="425"/>
        <w:rPr>
          <w:color w:val="auto"/>
        </w:rPr>
      </w:pPr>
      <w:r w:rsidRPr="007D0404">
        <w:rPr>
          <w:color w:val="auto"/>
        </w:rPr>
        <w:t>Sanções</w:t>
      </w:r>
    </w:p>
    <w:p w14:paraId="7682932C" w14:textId="77777777" w:rsidR="00DD7C67" w:rsidRPr="007D0404" w:rsidRDefault="00DD7C67" w:rsidP="007D0404">
      <w:pPr>
        <w:pStyle w:val="Nivel4"/>
        <w:spacing w:line="240" w:lineRule="auto"/>
        <w:ind w:left="2410" w:hanging="992"/>
      </w:pPr>
      <w:r w:rsidRPr="007D0404">
        <w:t>advertência;</w:t>
      </w:r>
    </w:p>
    <w:p w14:paraId="0A550064" w14:textId="77777777" w:rsidR="00DD7C67" w:rsidRPr="007D0404" w:rsidRDefault="00DD7C67" w:rsidP="007D0404">
      <w:pPr>
        <w:pStyle w:val="Nivel4"/>
        <w:spacing w:line="240" w:lineRule="auto"/>
        <w:ind w:left="2410" w:hanging="992"/>
      </w:pPr>
      <w:r w:rsidRPr="007D0404">
        <w:t>multa;</w:t>
      </w:r>
    </w:p>
    <w:p w14:paraId="79FCA41D" w14:textId="77777777" w:rsidR="00DD7C67" w:rsidRPr="007D0404" w:rsidRDefault="00DD7C67" w:rsidP="007D0404">
      <w:pPr>
        <w:pStyle w:val="Nivel4"/>
        <w:spacing w:line="240" w:lineRule="auto"/>
        <w:ind w:left="2410" w:hanging="992"/>
      </w:pPr>
      <w:r w:rsidRPr="007D0404">
        <w:t>impedimento de licitar e contratar;</w:t>
      </w:r>
    </w:p>
    <w:p w14:paraId="6C30D7AE" w14:textId="77777777" w:rsidR="00DD7C67" w:rsidRPr="007D0404" w:rsidRDefault="00DD7C67" w:rsidP="007D0404">
      <w:pPr>
        <w:pStyle w:val="Nivel4"/>
        <w:spacing w:line="240" w:lineRule="auto"/>
        <w:ind w:left="2410" w:hanging="992"/>
      </w:pPr>
      <w:r w:rsidRPr="007D0404">
        <w:t>declaração de inidoneidade para licitar ou contratar.</w:t>
      </w:r>
    </w:p>
    <w:p w14:paraId="28CF24D3" w14:textId="77777777" w:rsidR="00DD7C67" w:rsidRPr="007D0404" w:rsidRDefault="00DD7C67" w:rsidP="007D0404">
      <w:pPr>
        <w:pStyle w:val="Nivel4"/>
        <w:spacing w:line="240" w:lineRule="auto"/>
        <w:ind w:left="2410" w:hanging="992"/>
      </w:pPr>
      <w:r w:rsidRPr="007D0404">
        <w:lastRenderedPageBreak/>
        <w:t>Na aplicação das sanções serão considerados:</w:t>
      </w:r>
    </w:p>
    <w:p w14:paraId="2DC47ACF" w14:textId="77777777" w:rsidR="00DD7C67" w:rsidRPr="007D0404" w:rsidRDefault="00DD7C67" w:rsidP="007D0404">
      <w:pPr>
        <w:pStyle w:val="Nivel5"/>
        <w:spacing w:line="240" w:lineRule="auto"/>
        <w:ind w:left="3544" w:hanging="1134"/>
      </w:pPr>
      <w:r w:rsidRPr="007D0404">
        <w:t>a natureza e a gravidade da infração cometida;</w:t>
      </w:r>
    </w:p>
    <w:p w14:paraId="65A82DF7" w14:textId="77777777" w:rsidR="00DD7C67" w:rsidRPr="007D0404" w:rsidRDefault="00DD7C67" w:rsidP="007D0404">
      <w:pPr>
        <w:pStyle w:val="Nivel5"/>
        <w:spacing w:line="240" w:lineRule="auto"/>
        <w:ind w:left="3544" w:hanging="1134"/>
      </w:pPr>
      <w:r w:rsidRPr="007D0404">
        <w:t>as peculiaridades do caso concreto;</w:t>
      </w:r>
    </w:p>
    <w:p w14:paraId="7FF8439A" w14:textId="77777777" w:rsidR="00DD7C67" w:rsidRPr="007D0404" w:rsidRDefault="00DD7C67" w:rsidP="007D0404">
      <w:pPr>
        <w:pStyle w:val="Nivel5"/>
        <w:spacing w:line="240" w:lineRule="auto"/>
        <w:ind w:left="3544" w:hanging="1134"/>
      </w:pPr>
      <w:r w:rsidRPr="007D0404">
        <w:t>as circunstâncias agravantes ou atenuantes;</w:t>
      </w:r>
    </w:p>
    <w:p w14:paraId="72467A35" w14:textId="77777777" w:rsidR="00DD7C67" w:rsidRPr="007D0404" w:rsidRDefault="00DD7C67" w:rsidP="007D0404">
      <w:pPr>
        <w:pStyle w:val="Nivel5"/>
        <w:spacing w:line="240" w:lineRule="auto"/>
        <w:ind w:left="3544" w:hanging="1134"/>
      </w:pPr>
      <w:r w:rsidRPr="007D0404">
        <w:t>os danos que dela provierem para a Administração Pública;</w:t>
      </w:r>
    </w:p>
    <w:p w14:paraId="14CB287C" w14:textId="77777777" w:rsidR="00DD7C67" w:rsidRPr="007D0404" w:rsidRDefault="00DD7C67" w:rsidP="007D0404">
      <w:pPr>
        <w:pStyle w:val="Nivel5"/>
        <w:spacing w:line="240" w:lineRule="auto"/>
        <w:ind w:left="3544" w:hanging="1134"/>
      </w:pPr>
      <w:r w:rsidRPr="007D0404">
        <w:t>a implantação ou o aperfeiçoamento de programa de integridade, conforme normas e orientações dos órgãos de controle.</w:t>
      </w:r>
    </w:p>
    <w:p w14:paraId="50DCDFCF" w14:textId="77777777" w:rsidR="00DD7C67" w:rsidRPr="007D0404" w:rsidRDefault="00DD7C67" w:rsidP="007D0404">
      <w:pPr>
        <w:pStyle w:val="Nivel4"/>
        <w:spacing w:line="240" w:lineRule="auto"/>
        <w:ind w:left="2410" w:hanging="992"/>
      </w:pPr>
      <w:r w:rsidRPr="007D0404">
        <w:t>Cujo valor poderão variar de 0,5% (meio décimo por cento) à 10% (10 por cento) sobre a parcela mensal prevista) sempre que verificadas irregularidades para as quais a CONTRATADA tenha concorrido, sendo elas:</w:t>
      </w:r>
    </w:p>
    <w:p w14:paraId="4482DBF8" w14:textId="77777777" w:rsidR="00DD7C67" w:rsidRPr="007D0404" w:rsidRDefault="00DD7C67" w:rsidP="007D0404">
      <w:pPr>
        <w:pStyle w:val="Nivel5"/>
        <w:spacing w:line="240" w:lineRule="auto"/>
        <w:ind w:left="3544" w:hanging="1134"/>
      </w:pPr>
      <w:r w:rsidRPr="007D0404">
        <w:t>Atrasar o início da prestação dos serviços, conforme data aprazada na “Ordem de Início dos Serviços”; - prestar informações inexatas ou causar embaraços à Fiscalização; - transferir ou ceder suas obrigações, no todo ou em parte, a terceiros;</w:t>
      </w:r>
    </w:p>
    <w:p w14:paraId="6B3D95C7" w14:textId="77777777" w:rsidR="00DD7C67" w:rsidRPr="007D0404" w:rsidRDefault="00DD7C67" w:rsidP="007D0404">
      <w:pPr>
        <w:pStyle w:val="Nivel5"/>
        <w:spacing w:line="240" w:lineRule="auto"/>
        <w:ind w:left="3544" w:hanging="1134"/>
      </w:pPr>
      <w:r w:rsidRPr="007D0404">
        <w:t>Desatender às determinações da fiscalização; - cometer quaisquer infrações às normas legais federais, estaduais e municipais;</w:t>
      </w:r>
    </w:p>
    <w:p w14:paraId="34A7E795" w14:textId="77777777" w:rsidR="00DD7C67" w:rsidRPr="007D0404" w:rsidRDefault="00DD7C67" w:rsidP="007D0404">
      <w:pPr>
        <w:pStyle w:val="Nivel5"/>
        <w:spacing w:line="240" w:lineRule="auto"/>
        <w:ind w:left="3544" w:hanging="1134"/>
      </w:pPr>
      <w:r w:rsidRPr="007D0404">
        <w:t>Praticar, por ação ou omissão, qualquer ato que, por culpa ou dolo, venha a causar danos ao CONTRATANTE, ou a terceiros, independente da obrigação da CONTRATADA em reparar os danos causados;</w:t>
      </w:r>
    </w:p>
    <w:p w14:paraId="286C1560" w14:textId="77777777" w:rsidR="00DD7C67" w:rsidRPr="007D0404" w:rsidRDefault="00DD7C67" w:rsidP="007D0404">
      <w:pPr>
        <w:pStyle w:val="Nivel5"/>
        <w:spacing w:line="240" w:lineRule="auto"/>
        <w:ind w:left="3544" w:hanging="1134"/>
      </w:pPr>
      <w:r w:rsidRPr="007D0404">
        <w:t>Permitir que seus funcionários trabalhem sem uniformes ou sem os adequados equipamentos de proteção individual;</w:t>
      </w:r>
    </w:p>
    <w:p w14:paraId="557CB9F9" w14:textId="77777777" w:rsidR="00DD7C67" w:rsidRPr="007D0404" w:rsidRDefault="00DD7C67" w:rsidP="007D0404">
      <w:pPr>
        <w:pStyle w:val="Nivel5"/>
        <w:spacing w:line="240" w:lineRule="auto"/>
        <w:ind w:left="3544" w:hanging="1134"/>
      </w:pPr>
      <w:r w:rsidRPr="007D0404">
        <w:t>Pequenas infrações, que não afetem o andamento das obras ou causem prejuízos à Administração serão passíveis de Advertência, sem multa;</w:t>
      </w:r>
    </w:p>
    <w:p w14:paraId="2CF764D8" w14:textId="77777777" w:rsidR="00DD7C67" w:rsidRPr="007D0404" w:rsidRDefault="00DD7C67" w:rsidP="007D0404">
      <w:pPr>
        <w:pStyle w:val="Nivel5"/>
        <w:spacing w:line="240" w:lineRule="auto"/>
        <w:ind w:left="3544" w:hanging="1134"/>
      </w:pPr>
      <w:r w:rsidRPr="007D0404">
        <w:t>Os valores das multas cabíveis, serão maiores ou menores em função da gravidade, à critério da CONTRATANTE.</w:t>
      </w:r>
    </w:p>
    <w:p w14:paraId="2D3347F9" w14:textId="4E7B14E6" w:rsidR="00DD7C67" w:rsidRPr="007D0404" w:rsidRDefault="00DD7C67" w:rsidP="007D0404">
      <w:pPr>
        <w:pStyle w:val="Nivel4"/>
        <w:spacing w:line="240" w:lineRule="auto"/>
        <w:ind w:left="2410" w:hanging="992"/>
      </w:pPr>
      <w:r w:rsidRPr="007D0404">
        <w:t>Na repetição de mais vezes da mesma infração com multa, durante 30 (trinta) dias, por parte do prestador dos serviços, será aplicada multa de 1% (um por cento) a 10% (dez por cento) sobre o valor da parcela mensal do contrato, além do desconto mensal do serviço não realizado. A aplicação de qualquer das penalidades previstas realizar-se-á em processo administrativo que as segurarão contraditório e a ampla defesa, observando-se o procedimento previsto na Lei Federal n° 14.133/2021.</w:t>
      </w:r>
    </w:p>
    <w:p w14:paraId="48469A9D" w14:textId="1649AB37" w:rsidR="00AB328C" w:rsidRPr="007D0404" w:rsidRDefault="00AB328C" w:rsidP="007D0404">
      <w:pPr>
        <w:pStyle w:val="Nivel01"/>
        <w:rPr>
          <w:color w:val="FFFFFF" w:themeColor="background1"/>
        </w:rPr>
      </w:pPr>
      <w:r w:rsidRPr="007D0404">
        <w:t xml:space="preserve">CLÁUSULA DÉCIMA </w:t>
      </w:r>
      <w:r w:rsidR="00AD281D" w:rsidRPr="007D0404">
        <w:t xml:space="preserve">TERCEIRA </w:t>
      </w:r>
      <w:r w:rsidRPr="007D0404">
        <w:t>– DA EXTINÇÃO CONTRATUAL</w:t>
      </w:r>
    </w:p>
    <w:p w14:paraId="57A65A84" w14:textId="77777777" w:rsidR="00AB328C" w:rsidRPr="007D0404" w:rsidRDefault="00AB328C" w:rsidP="007D0404">
      <w:pPr>
        <w:pStyle w:val="Nvel2-Red"/>
        <w:spacing w:line="240" w:lineRule="auto"/>
        <w:rPr>
          <w:i w:val="0"/>
          <w:iCs w:val="0"/>
          <w:color w:val="000000" w:themeColor="text1"/>
        </w:rPr>
      </w:pPr>
      <w:r w:rsidRPr="007D0404">
        <w:rPr>
          <w:i w:val="0"/>
          <w:iCs w:val="0"/>
          <w:color w:val="000000" w:themeColor="text1"/>
        </w:rPr>
        <w:t>O contrato será extinto quando cumpridas as obrigações de ambas as partes, ainda que isso ocorra antes do prazo estipulado para tanto.</w:t>
      </w:r>
    </w:p>
    <w:p w14:paraId="23EB5FDC" w14:textId="77777777" w:rsidR="00AB328C" w:rsidRPr="007D0404" w:rsidRDefault="00AB328C" w:rsidP="007D0404">
      <w:pPr>
        <w:pStyle w:val="Nvel2-Red"/>
        <w:spacing w:line="240" w:lineRule="auto"/>
        <w:rPr>
          <w:i w:val="0"/>
          <w:iCs w:val="0"/>
          <w:color w:val="000000" w:themeColor="text1"/>
        </w:rPr>
      </w:pPr>
      <w:r w:rsidRPr="007D0404">
        <w:rPr>
          <w:i w:val="0"/>
          <w:iCs w:val="0"/>
          <w:color w:val="000000" w:themeColor="text1"/>
        </w:rPr>
        <w:t>Se as obrigações não forem cumpridas no prazo estipulado, a vigência ficará prorrogada até a conclusão do objeto, caso em que deverá a Administração providenciar a readequação do cronograma fixado para o contrato.</w:t>
      </w:r>
    </w:p>
    <w:p w14:paraId="17C92F99" w14:textId="77777777" w:rsidR="00AB328C" w:rsidRPr="007D0404" w:rsidRDefault="00AB328C" w:rsidP="007D0404">
      <w:pPr>
        <w:pStyle w:val="Nvel3-R"/>
        <w:spacing w:line="240" w:lineRule="auto"/>
        <w:rPr>
          <w:i w:val="0"/>
          <w:iCs w:val="0"/>
          <w:color w:val="000000" w:themeColor="text1"/>
        </w:rPr>
      </w:pPr>
      <w:r w:rsidRPr="007D0404">
        <w:rPr>
          <w:i w:val="0"/>
          <w:iCs w:val="0"/>
          <w:color w:val="000000" w:themeColor="text1"/>
        </w:rPr>
        <w:t>Quando a não conclusão do contrato referida no item anterior decorrer de culpa do CONTRATADO:</w:t>
      </w:r>
    </w:p>
    <w:p w14:paraId="1C33CEA9" w14:textId="77777777" w:rsidR="00AB328C" w:rsidRPr="007D0404" w:rsidRDefault="00AB328C" w:rsidP="007D0404">
      <w:pPr>
        <w:pStyle w:val="Nvel4-R"/>
        <w:spacing w:line="240" w:lineRule="auto"/>
        <w:rPr>
          <w:i w:val="0"/>
          <w:iCs w:val="0"/>
          <w:color w:val="000000" w:themeColor="text1"/>
        </w:rPr>
      </w:pPr>
      <w:r w:rsidRPr="007D0404">
        <w:rPr>
          <w:i w:val="0"/>
          <w:iCs w:val="0"/>
          <w:color w:val="000000" w:themeColor="text1"/>
        </w:rPr>
        <w:lastRenderedPageBreak/>
        <w:t>ficará ele constituído em mora, sendo-lhe aplicáveis as respectivas sanções administrativas; e</w:t>
      </w:r>
    </w:p>
    <w:p w14:paraId="0A8BE737" w14:textId="77777777" w:rsidR="00AB328C" w:rsidRPr="007D0404" w:rsidRDefault="00AB328C" w:rsidP="007D0404">
      <w:pPr>
        <w:pStyle w:val="Nvel4-R"/>
        <w:spacing w:line="240" w:lineRule="auto"/>
        <w:rPr>
          <w:i w:val="0"/>
          <w:iCs w:val="0"/>
          <w:color w:val="000000" w:themeColor="text1"/>
        </w:rPr>
      </w:pPr>
      <w:r w:rsidRPr="007D0404">
        <w:rPr>
          <w:i w:val="0"/>
          <w:iCs w:val="0"/>
          <w:color w:val="000000" w:themeColor="text1"/>
        </w:rPr>
        <w:t>poderá a Administração optar pela extinção do contrato e, nesse caso, adotará as medidas admitidas em lei para a continuidade da execução contratual.</w:t>
      </w:r>
    </w:p>
    <w:p w14:paraId="3431D6D6" w14:textId="77777777" w:rsidR="00AB328C" w:rsidRPr="007D0404" w:rsidRDefault="00AB328C" w:rsidP="007D0404">
      <w:pPr>
        <w:pStyle w:val="Nivel2"/>
        <w:spacing w:line="240" w:lineRule="auto"/>
      </w:pPr>
      <w:r w:rsidRPr="007D0404">
        <w:t xml:space="preserve">O contrato poderá ser extinto antes de cumpridas as obrigações nele estipuladas, ou antes do prazo nele fixado, por algum dos motivos previstos no artigo 137 da Lei nº 14.133, de 2021, bem como amigavelmente, </w:t>
      </w:r>
      <w:r w:rsidRPr="007D0404">
        <w:rPr>
          <w:color w:val="000000" w:themeColor="text1"/>
        </w:rPr>
        <w:t>assegurados o contraditório e a ampla defesa</w:t>
      </w:r>
      <w:r w:rsidRPr="007D0404">
        <w:t>.</w:t>
      </w:r>
    </w:p>
    <w:p w14:paraId="770BAFDF" w14:textId="77777777" w:rsidR="00AB328C" w:rsidRPr="007D0404" w:rsidRDefault="00AB328C" w:rsidP="007D0404">
      <w:pPr>
        <w:pStyle w:val="Nivel2"/>
        <w:spacing w:line="240" w:lineRule="auto"/>
      </w:pPr>
      <w:r w:rsidRPr="007D0404">
        <w:t>Nesta hipótese, aplicam-se também os artigos 138 e 139 da mesma Lei.</w:t>
      </w:r>
    </w:p>
    <w:p w14:paraId="1666FFF1" w14:textId="77777777" w:rsidR="00AB328C" w:rsidRPr="007D0404" w:rsidRDefault="00AB328C" w:rsidP="007D0404">
      <w:pPr>
        <w:pStyle w:val="Nivel2"/>
        <w:spacing w:line="240" w:lineRule="auto"/>
      </w:pPr>
      <w:r w:rsidRPr="007D0404">
        <w:t>A alteração social ou a modificação da finalidade ou da estrutura da empresa não ensejará a extinção se não restringir sua capacidade de concluir o contrato.</w:t>
      </w:r>
    </w:p>
    <w:p w14:paraId="087572D5" w14:textId="77777777" w:rsidR="00AB328C" w:rsidRPr="007D0404" w:rsidRDefault="00AB328C" w:rsidP="007D0404">
      <w:pPr>
        <w:pStyle w:val="Nivel2"/>
        <w:spacing w:line="240" w:lineRule="auto"/>
      </w:pPr>
      <w:r w:rsidRPr="007D0404">
        <w:rPr>
          <w:color w:val="000000" w:themeColor="text1"/>
        </w:rPr>
        <w:t xml:space="preserve">Se a </w:t>
      </w:r>
      <w:r w:rsidRPr="007D0404">
        <w:t>operação implicar mudança da pessoa jurídica contratada, deverá ser formalizado termo aditivo para alteração subjetiva.</w:t>
      </w:r>
    </w:p>
    <w:p w14:paraId="1CC30449" w14:textId="77777777" w:rsidR="00AB328C" w:rsidRPr="007D0404" w:rsidRDefault="00AB328C" w:rsidP="007D0404">
      <w:pPr>
        <w:pStyle w:val="Nivel2"/>
        <w:spacing w:line="240" w:lineRule="auto"/>
      </w:pPr>
      <w:r w:rsidRPr="007D0404">
        <w:t>O termo de extinção, sempre que possível, será precedido:</w:t>
      </w:r>
    </w:p>
    <w:p w14:paraId="00883320" w14:textId="77777777" w:rsidR="00AB328C" w:rsidRPr="007D0404" w:rsidRDefault="00AB328C" w:rsidP="007D0404">
      <w:pPr>
        <w:pStyle w:val="Nivel3"/>
        <w:spacing w:line="240" w:lineRule="auto"/>
      </w:pPr>
      <w:r w:rsidRPr="007D0404">
        <w:t>Do balanço dos eventos contratuais já cumpridos ou parcialmente cumpridos;</w:t>
      </w:r>
    </w:p>
    <w:p w14:paraId="041DF47F" w14:textId="77777777" w:rsidR="00AB328C" w:rsidRPr="007D0404" w:rsidRDefault="00AB328C" w:rsidP="007D0404">
      <w:pPr>
        <w:pStyle w:val="Nivel3"/>
        <w:spacing w:line="240" w:lineRule="auto"/>
      </w:pPr>
      <w:r w:rsidRPr="007D0404">
        <w:t>Da relação dos pagamentos já efetuados e ainda devidos;</w:t>
      </w:r>
    </w:p>
    <w:p w14:paraId="0C396383" w14:textId="77777777" w:rsidR="00AB328C" w:rsidRPr="007D0404" w:rsidRDefault="00AB328C" w:rsidP="007D0404">
      <w:pPr>
        <w:pStyle w:val="Nivel3"/>
        <w:spacing w:line="240" w:lineRule="auto"/>
      </w:pPr>
      <w:r w:rsidRPr="007D0404">
        <w:t>Das indenizações e multas.</w:t>
      </w:r>
    </w:p>
    <w:p w14:paraId="10AB607B" w14:textId="77777777" w:rsidR="00AB328C" w:rsidRPr="007D0404" w:rsidRDefault="00AB328C" w:rsidP="007D0404">
      <w:pPr>
        <w:pStyle w:val="Nivel2"/>
        <w:spacing w:line="240" w:lineRule="auto"/>
      </w:pPr>
      <w:r w:rsidRPr="007D0404">
        <w:t>A extinção do contrato não configura óbice para o reconhecimento do desequilíbrio econômico-financeiro, hipótese em que será concedida indenização por meio de termo indenizatório.</w:t>
      </w:r>
    </w:p>
    <w:p w14:paraId="19A1189F" w14:textId="77777777" w:rsidR="00AB328C" w:rsidRPr="007D0404" w:rsidRDefault="00AB328C" w:rsidP="007D0404">
      <w:pPr>
        <w:pStyle w:val="Nivel2"/>
        <w:spacing w:line="240" w:lineRule="auto"/>
      </w:pPr>
      <w:r w:rsidRPr="007D0404">
        <w:t>O CONTRATANTE poderá ainda:</w:t>
      </w:r>
    </w:p>
    <w:p w14:paraId="543A51CD" w14:textId="77777777" w:rsidR="00AB328C" w:rsidRPr="007D0404" w:rsidRDefault="00AB328C" w:rsidP="007D0404">
      <w:pPr>
        <w:pStyle w:val="Nivel3"/>
        <w:spacing w:line="240" w:lineRule="auto"/>
      </w:pPr>
      <w:r w:rsidRPr="007D0404">
        <w:t>nos casos de obrigação de pagamento de multa pelo CONTRATADO, reter a garantia prestada a ser executada, conforme legislação que rege a matéria; e</w:t>
      </w:r>
    </w:p>
    <w:p w14:paraId="5C6100CA" w14:textId="77777777" w:rsidR="00AB328C" w:rsidRPr="007D0404" w:rsidRDefault="00AB328C" w:rsidP="007D0404">
      <w:pPr>
        <w:pStyle w:val="Nivel3"/>
        <w:spacing w:line="240" w:lineRule="auto"/>
      </w:pPr>
      <w:r w:rsidRPr="007D0404">
        <w:t>nos casos em que houver necessidade de ressarcimento de prejuízos causados à Administração, nos termos do inciso IV do art. 139 da Lei n.º 14.133, de 2021, reter os eventuais créditos existentes em favor do CONTRATADO decorrentes do contrato.</w:t>
      </w:r>
    </w:p>
    <w:p w14:paraId="10683734" w14:textId="77777777" w:rsidR="00AB328C" w:rsidRPr="007D0404" w:rsidRDefault="00AB328C" w:rsidP="007D0404">
      <w:pPr>
        <w:pStyle w:val="Nivel2"/>
        <w:spacing w:line="240" w:lineRule="auto"/>
      </w:pPr>
      <w:r w:rsidRPr="007D0404">
        <w:t>O contrato poderá ser extinto caso se constate que o CONTRATADO mantém vínculo de natureza técnica, comercial, econômica, financeira, trabalhista ou civil com dirigente do órgão ou entidade contratante ou com agente público que tenha desempenhado função na licitação ou atue na fiscalização ou na gestão do contrato, ou que deles seja cônjuge, companheiro ou parente em linha reta, colateral ou por afinidade, até o terceiro grau.</w:t>
      </w:r>
    </w:p>
    <w:p w14:paraId="091A7600" w14:textId="77777777" w:rsidR="00AB328C" w:rsidRPr="007D0404" w:rsidRDefault="00AB328C" w:rsidP="007D0404">
      <w:pPr>
        <w:pStyle w:val="Nivel2"/>
        <w:spacing w:line="240" w:lineRule="auto"/>
      </w:pPr>
      <w:r w:rsidRPr="007D0404">
        <w:t>A extinção do contrato poderá ser:</w:t>
      </w:r>
    </w:p>
    <w:p w14:paraId="572D82A4" w14:textId="77777777" w:rsidR="00AB328C" w:rsidRPr="007D0404" w:rsidRDefault="00AB328C" w:rsidP="007D0404">
      <w:pPr>
        <w:pStyle w:val="Nivel3"/>
        <w:spacing w:line="240" w:lineRule="auto"/>
      </w:pPr>
      <w:r w:rsidRPr="007D0404">
        <w:t>determinada por ato unilateral e escrito da Administração, exceto no caso de descumprimento decorrente de sua própria conduta;</w:t>
      </w:r>
    </w:p>
    <w:p w14:paraId="07F9A09A" w14:textId="77777777" w:rsidR="00AB328C" w:rsidRPr="007D0404" w:rsidRDefault="00AB328C" w:rsidP="007D0404">
      <w:pPr>
        <w:pStyle w:val="Nivel3"/>
        <w:spacing w:line="240" w:lineRule="auto"/>
      </w:pPr>
      <w:r w:rsidRPr="007D0404">
        <w:t>consensual, por acordo entre as partes, por conciliação, por mediação ou por comitê de resolução de disputas, desde que haja interesse da Administração;</w:t>
      </w:r>
    </w:p>
    <w:p w14:paraId="0E92F151" w14:textId="77777777" w:rsidR="00AB328C" w:rsidRPr="007D0404" w:rsidRDefault="00AB328C" w:rsidP="007D0404">
      <w:pPr>
        <w:pStyle w:val="Nivel3"/>
        <w:spacing w:line="240" w:lineRule="auto"/>
      </w:pPr>
      <w:r w:rsidRPr="007D0404">
        <w:t>determinada por decisão arbitral, em decorrência de cláusula compromissória ou compromisso arbitral, ou por decisão judicial.</w:t>
      </w:r>
    </w:p>
    <w:p w14:paraId="36405AD6" w14:textId="7CB42F6E" w:rsidR="00AB328C" w:rsidRPr="007D0404" w:rsidRDefault="00AB328C" w:rsidP="007D0404">
      <w:pPr>
        <w:pStyle w:val="Nivel01"/>
        <w:rPr>
          <w:color w:val="FFFFFF" w:themeColor="background1"/>
        </w:rPr>
      </w:pPr>
      <w:r w:rsidRPr="007D0404">
        <w:t>CLÁUSULA DÉCIMA</w:t>
      </w:r>
      <w:r w:rsidR="00AD281D" w:rsidRPr="007D0404">
        <w:t xml:space="preserve"> QUARTA</w:t>
      </w:r>
      <w:r w:rsidRPr="007D0404">
        <w:t xml:space="preserve"> – ALTERAÇÕES</w:t>
      </w:r>
    </w:p>
    <w:p w14:paraId="5DE9963D" w14:textId="77777777" w:rsidR="00AB328C" w:rsidRPr="007D0404" w:rsidRDefault="00AB328C" w:rsidP="007D0404">
      <w:pPr>
        <w:pStyle w:val="Nivel2"/>
        <w:spacing w:line="240" w:lineRule="auto"/>
      </w:pPr>
      <w:r w:rsidRPr="007D0404">
        <w:t>Eventuais alterações contratuais reger-se-ão pela disciplina dos arts. 124 e seguintes da Lei nº 14.133, de 2021.</w:t>
      </w:r>
    </w:p>
    <w:p w14:paraId="65357B79" w14:textId="77777777" w:rsidR="00AB328C" w:rsidRPr="007D0404" w:rsidRDefault="00AB328C" w:rsidP="007D0404">
      <w:pPr>
        <w:pStyle w:val="Nivel2"/>
        <w:spacing w:line="240" w:lineRule="auto"/>
      </w:pPr>
      <w:r w:rsidRPr="007D0404">
        <w:lastRenderedPageBreak/>
        <w:t>O CONTRATADO é obrigado a aceitar, nas mesmas condições contratuais, os acréscimos ou supressões que se fizerem necessários, até o limite de 25% (vinte e cinco por cento) do valor inicial atualizado do contrato.</w:t>
      </w:r>
    </w:p>
    <w:p w14:paraId="4FCEBE94" w14:textId="77777777" w:rsidR="00AB328C" w:rsidRPr="007D0404" w:rsidRDefault="00AB328C" w:rsidP="007D0404">
      <w:pPr>
        <w:pStyle w:val="Nivel2"/>
        <w:spacing w:line="240" w:lineRule="auto"/>
      </w:pPr>
      <w:r w:rsidRPr="007D0404">
        <w:t>As supressões resultantes de acordo celebrado entre as partes contratantes poderão exceder o limite de 25% (vinte e cinco por cento) do valor inicial atualizado do contrato.</w:t>
      </w:r>
    </w:p>
    <w:p w14:paraId="497203A4" w14:textId="19320971" w:rsidR="00AB328C" w:rsidRPr="007D0404" w:rsidRDefault="00AB328C" w:rsidP="007D0404">
      <w:pPr>
        <w:pStyle w:val="Nivel2"/>
        <w:spacing w:line="240" w:lineRule="auto"/>
      </w:pPr>
      <w:r w:rsidRPr="007D0404">
        <w:t>As alterações contratuais deverão ser promovidas mediante celebração de termo aditivo, submetido à prévia aprovação da consultoria jurídica do CONTRATANTE,</w:t>
      </w:r>
      <w:r w:rsidR="00F75096" w:rsidRPr="007D0404">
        <w:t xml:space="preserve"> </w:t>
      </w:r>
      <w:r w:rsidRPr="007D0404">
        <w:t>salvo nos casos de justificada necessidade de antecipação de seus efeitos, hipótese em que a formalização do aditivo deverá ocorrer no prazo máximo de 1 (um) mês.</w:t>
      </w:r>
    </w:p>
    <w:p w14:paraId="3602762F" w14:textId="77777777" w:rsidR="00AB328C" w:rsidRPr="007D0404" w:rsidRDefault="00AB328C" w:rsidP="007D0404">
      <w:pPr>
        <w:pStyle w:val="Nivel2"/>
        <w:spacing w:line="240" w:lineRule="auto"/>
      </w:pPr>
      <w:r w:rsidRPr="007D0404">
        <w:t>Registros que não caracterizam alteração do contrato podem ser realizados por simples apostila, dispensada a celebração de termo aditivo, na forma do art. 136 da Lei nº 14.133, de 2021.</w:t>
      </w:r>
    </w:p>
    <w:p w14:paraId="177CA71E" w14:textId="772384CC" w:rsidR="00AB328C" w:rsidRPr="007D0404" w:rsidRDefault="00AB328C" w:rsidP="007D0404">
      <w:pPr>
        <w:pStyle w:val="Nivel01"/>
        <w:rPr>
          <w:color w:val="FFFFFF" w:themeColor="background1"/>
        </w:rPr>
      </w:pPr>
      <w:r w:rsidRPr="007D0404">
        <w:t>CLÁUSULA DÉCIMA Q</w:t>
      </w:r>
      <w:r w:rsidR="00AD281D" w:rsidRPr="007D0404">
        <w:t>UINTA</w:t>
      </w:r>
      <w:r w:rsidRPr="007D0404">
        <w:t xml:space="preserve"> – DOTAÇÃO ORÇAMENTÁRIA</w:t>
      </w:r>
    </w:p>
    <w:p w14:paraId="2423ECA9" w14:textId="1758775C" w:rsidR="00AB328C" w:rsidRPr="007D0404" w:rsidRDefault="00AB328C" w:rsidP="007D0404">
      <w:pPr>
        <w:pStyle w:val="Nivel2"/>
        <w:spacing w:line="240" w:lineRule="auto"/>
      </w:pPr>
      <w:bookmarkStart w:id="7" w:name="_Hlk218070925"/>
      <w:r w:rsidRPr="007D0404">
        <w:t>As despesas decorrentes da presente contratação correrão na dotação abaixo discriminada:</w:t>
      </w:r>
    </w:p>
    <w:p w14:paraId="113AE32B" w14:textId="77777777" w:rsidR="00AB328C" w:rsidRPr="007D0404" w:rsidRDefault="00AB328C" w:rsidP="007D0404">
      <w:pPr>
        <w:pStyle w:val="PargrafodaLista"/>
        <w:widowControl/>
        <w:numPr>
          <w:ilvl w:val="0"/>
          <w:numId w:val="8"/>
        </w:numPr>
        <w:spacing w:before="120" w:after="120"/>
        <w:ind w:left="284" w:firstLine="0"/>
        <w:contextualSpacing/>
        <w:jc w:val="both"/>
        <w:rPr>
          <w:rFonts w:ascii="Arial" w:eastAsia="Arial" w:hAnsi="Arial" w:cs="Arial"/>
          <w:sz w:val="20"/>
          <w:szCs w:val="20"/>
        </w:rPr>
      </w:pPr>
      <w:r w:rsidRPr="007D0404">
        <w:rPr>
          <w:rFonts w:ascii="Arial" w:eastAsia="Arial" w:hAnsi="Arial" w:cs="Arial"/>
          <w:sz w:val="20"/>
          <w:szCs w:val="20"/>
        </w:rPr>
        <w:t xml:space="preserve">Gestão/unidade: </w:t>
      </w:r>
      <w:r w:rsidRPr="007D0404">
        <w:rPr>
          <w:rFonts w:ascii="Arial" w:eastAsia="Arial" w:hAnsi="Arial" w:cs="Arial"/>
          <w:color w:val="FF0000"/>
          <w:sz w:val="20"/>
          <w:szCs w:val="20"/>
        </w:rPr>
        <w:t>[...]</w:t>
      </w:r>
      <w:r w:rsidRPr="007D0404">
        <w:rPr>
          <w:rFonts w:ascii="Arial" w:eastAsia="Arial" w:hAnsi="Arial" w:cs="Arial"/>
          <w:sz w:val="20"/>
          <w:szCs w:val="20"/>
        </w:rPr>
        <w:t>;</w:t>
      </w:r>
    </w:p>
    <w:p w14:paraId="1B299EF2" w14:textId="77777777" w:rsidR="00AB328C" w:rsidRPr="007D0404" w:rsidRDefault="00AB328C" w:rsidP="007D0404">
      <w:pPr>
        <w:pStyle w:val="PargrafodaLista"/>
        <w:widowControl/>
        <w:numPr>
          <w:ilvl w:val="0"/>
          <w:numId w:val="8"/>
        </w:numPr>
        <w:spacing w:before="120" w:after="120"/>
        <w:ind w:left="284" w:firstLine="0"/>
        <w:contextualSpacing/>
        <w:jc w:val="both"/>
        <w:rPr>
          <w:rFonts w:ascii="Arial" w:eastAsia="Arial" w:hAnsi="Arial" w:cs="Arial"/>
          <w:sz w:val="20"/>
          <w:szCs w:val="20"/>
        </w:rPr>
      </w:pPr>
      <w:r w:rsidRPr="007D0404">
        <w:rPr>
          <w:rFonts w:ascii="Arial" w:eastAsia="Arial" w:hAnsi="Arial" w:cs="Arial"/>
          <w:sz w:val="20"/>
          <w:szCs w:val="20"/>
        </w:rPr>
        <w:t xml:space="preserve">Dotação: </w:t>
      </w:r>
      <w:r w:rsidRPr="007D0404">
        <w:rPr>
          <w:rFonts w:ascii="Arial" w:eastAsia="Arial" w:hAnsi="Arial" w:cs="Arial"/>
          <w:color w:val="FF0000"/>
          <w:sz w:val="20"/>
          <w:szCs w:val="20"/>
        </w:rPr>
        <w:t>[...]</w:t>
      </w:r>
      <w:r w:rsidRPr="007D0404">
        <w:rPr>
          <w:rFonts w:ascii="Arial" w:eastAsia="Arial" w:hAnsi="Arial" w:cs="Arial"/>
          <w:sz w:val="20"/>
          <w:szCs w:val="20"/>
        </w:rPr>
        <w:t>;</w:t>
      </w:r>
    </w:p>
    <w:p w14:paraId="26C377D7" w14:textId="77777777" w:rsidR="00AB328C" w:rsidRPr="007D0404" w:rsidRDefault="00AB328C" w:rsidP="007D0404">
      <w:pPr>
        <w:pStyle w:val="PargrafodaLista"/>
        <w:widowControl/>
        <w:numPr>
          <w:ilvl w:val="0"/>
          <w:numId w:val="8"/>
        </w:numPr>
        <w:spacing w:before="120" w:after="120"/>
        <w:ind w:left="284" w:firstLine="0"/>
        <w:contextualSpacing/>
        <w:jc w:val="both"/>
        <w:rPr>
          <w:rFonts w:ascii="Arial" w:eastAsia="Arial" w:hAnsi="Arial" w:cs="Arial"/>
          <w:sz w:val="20"/>
          <w:szCs w:val="20"/>
        </w:rPr>
      </w:pPr>
      <w:r w:rsidRPr="007D0404">
        <w:rPr>
          <w:rFonts w:ascii="Arial" w:eastAsia="Arial" w:hAnsi="Arial" w:cs="Arial"/>
          <w:sz w:val="20"/>
          <w:szCs w:val="20"/>
        </w:rPr>
        <w:t xml:space="preserve">Ação: </w:t>
      </w:r>
      <w:r w:rsidRPr="007D0404">
        <w:rPr>
          <w:rFonts w:ascii="Arial" w:eastAsia="Arial" w:hAnsi="Arial" w:cs="Arial"/>
          <w:color w:val="FF0000"/>
          <w:sz w:val="20"/>
          <w:szCs w:val="20"/>
        </w:rPr>
        <w:t>[...]</w:t>
      </w:r>
      <w:r w:rsidRPr="007D0404">
        <w:rPr>
          <w:rFonts w:ascii="Arial" w:eastAsia="Arial" w:hAnsi="Arial" w:cs="Arial"/>
          <w:sz w:val="20"/>
          <w:szCs w:val="20"/>
        </w:rPr>
        <w:t>;</w:t>
      </w:r>
    </w:p>
    <w:p w14:paraId="33D94959" w14:textId="77777777" w:rsidR="00AB328C" w:rsidRPr="007D0404" w:rsidRDefault="00AB328C" w:rsidP="007D0404">
      <w:pPr>
        <w:pStyle w:val="PargrafodaLista"/>
        <w:widowControl/>
        <w:numPr>
          <w:ilvl w:val="0"/>
          <w:numId w:val="8"/>
        </w:numPr>
        <w:spacing w:before="120" w:after="120"/>
        <w:ind w:left="284" w:firstLine="0"/>
        <w:contextualSpacing/>
        <w:jc w:val="both"/>
        <w:rPr>
          <w:rFonts w:ascii="Arial" w:eastAsia="Arial" w:hAnsi="Arial" w:cs="Arial"/>
          <w:sz w:val="20"/>
          <w:szCs w:val="20"/>
        </w:rPr>
      </w:pPr>
      <w:r w:rsidRPr="007D0404">
        <w:rPr>
          <w:rFonts w:ascii="Arial" w:eastAsia="Arial" w:hAnsi="Arial" w:cs="Arial"/>
          <w:sz w:val="20"/>
          <w:szCs w:val="20"/>
        </w:rPr>
        <w:t xml:space="preserve">Elemento: </w:t>
      </w:r>
      <w:r w:rsidRPr="007D0404">
        <w:rPr>
          <w:rFonts w:ascii="Arial" w:eastAsia="Arial" w:hAnsi="Arial" w:cs="Arial"/>
          <w:color w:val="FF0000"/>
          <w:sz w:val="20"/>
          <w:szCs w:val="20"/>
        </w:rPr>
        <w:t>[...]</w:t>
      </w:r>
      <w:r w:rsidRPr="007D0404">
        <w:rPr>
          <w:rFonts w:ascii="Arial" w:eastAsia="Arial" w:hAnsi="Arial" w:cs="Arial"/>
          <w:sz w:val="20"/>
          <w:szCs w:val="20"/>
        </w:rPr>
        <w:t>;</w:t>
      </w:r>
    </w:p>
    <w:p w14:paraId="31DFB7CB" w14:textId="77777777" w:rsidR="00AB328C" w:rsidRPr="007D0404" w:rsidRDefault="00AB328C" w:rsidP="007D0404">
      <w:pPr>
        <w:pStyle w:val="PargrafodaLista"/>
        <w:widowControl/>
        <w:numPr>
          <w:ilvl w:val="0"/>
          <w:numId w:val="8"/>
        </w:numPr>
        <w:spacing w:before="120" w:after="120"/>
        <w:ind w:left="284" w:firstLine="0"/>
        <w:contextualSpacing/>
        <w:jc w:val="both"/>
        <w:rPr>
          <w:rFonts w:ascii="Arial" w:eastAsia="Arial" w:hAnsi="Arial" w:cs="Arial"/>
          <w:sz w:val="20"/>
          <w:szCs w:val="20"/>
        </w:rPr>
      </w:pPr>
      <w:r w:rsidRPr="007D0404">
        <w:rPr>
          <w:rFonts w:ascii="Arial" w:eastAsia="Arial" w:hAnsi="Arial" w:cs="Arial"/>
          <w:sz w:val="20"/>
          <w:szCs w:val="20"/>
        </w:rPr>
        <w:t xml:space="preserve">Vínculo: </w:t>
      </w:r>
      <w:r w:rsidRPr="007D0404">
        <w:rPr>
          <w:rFonts w:ascii="Arial" w:eastAsia="Arial" w:hAnsi="Arial" w:cs="Arial"/>
          <w:color w:val="FF0000"/>
          <w:sz w:val="20"/>
          <w:szCs w:val="20"/>
        </w:rPr>
        <w:t>[...]</w:t>
      </w:r>
      <w:r w:rsidRPr="007D0404">
        <w:rPr>
          <w:rFonts w:ascii="Arial" w:eastAsia="Arial" w:hAnsi="Arial" w:cs="Arial"/>
          <w:sz w:val="20"/>
          <w:szCs w:val="20"/>
        </w:rPr>
        <w:t>;</w:t>
      </w:r>
    </w:p>
    <w:p w14:paraId="6E9AC621" w14:textId="77777777" w:rsidR="00AB328C" w:rsidRPr="007D0404" w:rsidRDefault="00AB328C" w:rsidP="007D0404">
      <w:pPr>
        <w:pStyle w:val="Nvel2-Red"/>
        <w:spacing w:line="240" w:lineRule="auto"/>
        <w:rPr>
          <w:i w:val="0"/>
          <w:iCs w:val="0"/>
          <w:color w:val="000000" w:themeColor="text1"/>
        </w:rPr>
      </w:pPr>
      <w:r w:rsidRPr="007D0404">
        <w:rPr>
          <w:i w:val="0"/>
          <w:iCs w:val="0"/>
          <w:color w:val="000000" w:themeColor="text1"/>
        </w:rPr>
        <w:t>A dotação relativa aos exercícios financeiros subsequentes será indicada após aprovação da Lei Orçamentária respectiva e liberação dos créditos correspondentes, mediante apostilamento.</w:t>
      </w:r>
    </w:p>
    <w:bookmarkEnd w:id="7"/>
    <w:p w14:paraId="42AFC298" w14:textId="41B44DD7" w:rsidR="00AB328C" w:rsidRPr="007D0404" w:rsidRDefault="00AB328C" w:rsidP="007D0404">
      <w:pPr>
        <w:pStyle w:val="Nivel01"/>
        <w:rPr>
          <w:color w:val="FFFFFF" w:themeColor="background1"/>
        </w:rPr>
      </w:pPr>
      <w:r w:rsidRPr="007D0404">
        <w:t xml:space="preserve">CLÁUSULA DÉCIMA </w:t>
      </w:r>
      <w:r w:rsidR="00AD281D" w:rsidRPr="007D0404">
        <w:t>SEXTA</w:t>
      </w:r>
      <w:r w:rsidRPr="007D0404">
        <w:t xml:space="preserve"> – DOS CASOS OMISSOS</w:t>
      </w:r>
    </w:p>
    <w:p w14:paraId="6BC91C8E" w14:textId="77777777" w:rsidR="00AB328C" w:rsidRPr="007D0404" w:rsidRDefault="00AB328C" w:rsidP="007D0404">
      <w:pPr>
        <w:pStyle w:val="Nivel2"/>
        <w:spacing w:line="240" w:lineRule="auto"/>
      </w:pPr>
      <w:r w:rsidRPr="007D0404">
        <w:t>Os casos omissos serão decididos pelo CONTRATANTE, segundo as disposições contidas na Lei nº 14.133, de 2021, e demais normas federais aplicáveis e, subsidiariamente, segundo as disposições contidas na Lei nº 8.078, de 1990 – Código de Defesa do Consumidor – e normas e princípios gerais dos contratos.</w:t>
      </w:r>
    </w:p>
    <w:p w14:paraId="1D595D89" w14:textId="454DA0F1" w:rsidR="00AB328C" w:rsidRPr="007D0404" w:rsidRDefault="00AB328C" w:rsidP="007D0404">
      <w:pPr>
        <w:pStyle w:val="Nivel01"/>
        <w:rPr>
          <w:color w:val="FFFFFF" w:themeColor="background1"/>
        </w:rPr>
      </w:pPr>
      <w:r w:rsidRPr="007D0404">
        <w:t xml:space="preserve">CLÁUSULA DÉCIMA </w:t>
      </w:r>
      <w:r w:rsidR="00AD281D" w:rsidRPr="007D0404">
        <w:t>SÉTIMA</w:t>
      </w:r>
      <w:r w:rsidRPr="007D0404">
        <w:t xml:space="preserve"> – PUBLICAÇÃO</w:t>
      </w:r>
    </w:p>
    <w:p w14:paraId="0866249E" w14:textId="77777777" w:rsidR="00AB328C" w:rsidRPr="007D0404" w:rsidRDefault="00AB328C" w:rsidP="007D0404">
      <w:pPr>
        <w:pStyle w:val="Nivel2"/>
        <w:spacing w:line="240" w:lineRule="auto"/>
      </w:pPr>
      <w:r w:rsidRPr="007D0404">
        <w:t xml:space="preserve">Incumbirá ao CONTRATANTE divulgar o presente instrumento no Portal Nacional de Contratações Públicas (PNCP), na forma prevista no art. 94 da Lei 14.133, de 2021, bem como no respectivo sítio oficial na Internet, em atenção ao art. 91, </w:t>
      </w:r>
      <w:r w:rsidRPr="007D0404">
        <w:rPr>
          <w:i/>
        </w:rPr>
        <w:t>caput,</w:t>
      </w:r>
      <w:r w:rsidRPr="007D0404">
        <w:t xml:space="preserve"> da Lei n.º 14.133, de 2021, e ao art. 8º, §2º, da Lei n. 12.527, de 2011, c/c art. 7º, §3º, inciso V, do Decreto n. 7.724, de 2012.</w:t>
      </w:r>
    </w:p>
    <w:p w14:paraId="51977EB0" w14:textId="6722092E" w:rsidR="00AB328C" w:rsidRPr="007D0404" w:rsidRDefault="00AB328C" w:rsidP="007D0404">
      <w:pPr>
        <w:pStyle w:val="Nivel01"/>
        <w:rPr>
          <w:color w:val="FFFFFF" w:themeColor="background1"/>
        </w:rPr>
      </w:pPr>
      <w:r w:rsidRPr="007D0404">
        <w:t xml:space="preserve">CLÁUSULA DÉCIMA </w:t>
      </w:r>
      <w:r w:rsidR="00AD281D" w:rsidRPr="007D0404">
        <w:t xml:space="preserve">OITAVA </w:t>
      </w:r>
      <w:r w:rsidRPr="007D0404">
        <w:t>– FORO</w:t>
      </w:r>
    </w:p>
    <w:p w14:paraId="3BE4161B" w14:textId="77777777" w:rsidR="00AB328C" w:rsidRPr="007D0404" w:rsidRDefault="00AB328C" w:rsidP="007D0404">
      <w:pPr>
        <w:pStyle w:val="Nivel2"/>
        <w:spacing w:line="240" w:lineRule="auto"/>
        <w:rPr>
          <w:color w:val="auto"/>
          <w:lang w:eastAsia="en-US"/>
        </w:rPr>
      </w:pPr>
      <w:r w:rsidRPr="007D0404">
        <w:rPr>
          <w:color w:val="auto"/>
          <w:lang w:eastAsia="en-US"/>
        </w:rPr>
        <w:t xml:space="preserve">As partes elegem o foro da Comarca de Sapucaia do Sul para dirimir quaisquer questões </w:t>
      </w:r>
      <w:r w:rsidRPr="007D0404">
        <w:t>que decorrerem da execução deste Termo de Contrato que não puderem ser compostos pela conciliação, conforme art. 92, §1º, da Lei nº 14.133, de 2021.</w:t>
      </w:r>
    </w:p>
    <w:p w14:paraId="3830E06D" w14:textId="77777777" w:rsidR="00AB328C" w:rsidRPr="007D0404" w:rsidRDefault="00AB328C" w:rsidP="007D0404">
      <w:pPr>
        <w:pStyle w:val="Nivel2"/>
        <w:numPr>
          <w:ilvl w:val="0"/>
          <w:numId w:val="0"/>
        </w:numPr>
        <w:spacing w:line="240" w:lineRule="auto"/>
        <w:rPr>
          <w:color w:val="auto"/>
          <w:lang w:eastAsia="en-US"/>
        </w:rPr>
      </w:pPr>
    </w:p>
    <w:p w14:paraId="461E8E8A" w14:textId="77777777" w:rsidR="00AB328C" w:rsidRPr="007D0404" w:rsidRDefault="00AB328C" w:rsidP="007D0404">
      <w:pPr>
        <w:pStyle w:val="Nivel2"/>
        <w:numPr>
          <w:ilvl w:val="0"/>
          <w:numId w:val="0"/>
        </w:numPr>
        <w:spacing w:afterLines="120" w:after="288" w:line="240" w:lineRule="auto"/>
        <w:ind w:firstLine="567"/>
        <w:jc w:val="center"/>
        <w:rPr>
          <w:i/>
          <w:iCs/>
          <w:color w:val="auto"/>
        </w:rPr>
      </w:pPr>
      <w:r w:rsidRPr="007D0404">
        <w:rPr>
          <w:i/>
          <w:iCs/>
          <w:color w:val="auto"/>
        </w:rPr>
        <w:t xml:space="preserve">Sapucaia do </w:t>
      </w:r>
      <w:proofErr w:type="gramStart"/>
      <w:r w:rsidRPr="007D0404">
        <w:rPr>
          <w:i/>
          <w:iCs/>
          <w:color w:val="auto"/>
        </w:rPr>
        <w:t>Sul,</w:t>
      </w:r>
      <w:r w:rsidRPr="007D0404">
        <w:rPr>
          <w:i/>
          <w:iCs/>
          <w:color w:val="FF0000"/>
        </w:rPr>
        <w:t>[</w:t>
      </w:r>
      <w:proofErr w:type="gramEnd"/>
      <w:r w:rsidRPr="007D0404">
        <w:rPr>
          <w:i/>
          <w:iCs/>
          <w:color w:val="FF0000"/>
        </w:rPr>
        <w:t>dia]</w:t>
      </w:r>
      <w:r w:rsidRPr="007D0404">
        <w:rPr>
          <w:i/>
          <w:iCs/>
          <w:color w:val="auto"/>
        </w:rPr>
        <w:t>de</w:t>
      </w:r>
      <w:r w:rsidRPr="007D0404">
        <w:rPr>
          <w:i/>
          <w:iCs/>
          <w:color w:val="FF0000"/>
        </w:rPr>
        <w:t xml:space="preserve">[mês] </w:t>
      </w:r>
      <w:r w:rsidRPr="007D0404">
        <w:rPr>
          <w:i/>
          <w:iCs/>
          <w:color w:val="auto"/>
        </w:rPr>
        <w:t>de</w:t>
      </w:r>
      <w:r w:rsidRPr="007D0404">
        <w:rPr>
          <w:i/>
          <w:iCs/>
          <w:color w:val="FF0000"/>
        </w:rPr>
        <w:t>[ano].</w:t>
      </w:r>
    </w:p>
    <w:p w14:paraId="1D4F0EEA" w14:textId="77777777" w:rsidR="00AB328C" w:rsidRPr="007D0404" w:rsidRDefault="00AB328C" w:rsidP="007D0404">
      <w:pPr>
        <w:spacing w:before="120" w:afterLines="120" w:after="288"/>
        <w:ind w:firstLine="567"/>
        <w:jc w:val="center"/>
        <w:rPr>
          <w:rFonts w:ascii="Arial" w:hAnsi="Arial" w:cs="Arial"/>
          <w:bCs/>
          <w:sz w:val="20"/>
          <w:szCs w:val="20"/>
        </w:rPr>
      </w:pPr>
      <w:r w:rsidRPr="007D0404">
        <w:rPr>
          <w:rFonts w:ascii="Arial" w:hAnsi="Arial" w:cs="Arial"/>
          <w:bCs/>
          <w:sz w:val="20"/>
          <w:szCs w:val="20"/>
        </w:rPr>
        <w:t>_________________________</w:t>
      </w:r>
    </w:p>
    <w:p w14:paraId="7CFBE51F" w14:textId="77777777" w:rsidR="00AB328C" w:rsidRPr="007D0404" w:rsidRDefault="00AB328C" w:rsidP="007D0404">
      <w:pPr>
        <w:spacing w:before="120" w:afterLines="120" w:after="288"/>
        <w:ind w:firstLine="567"/>
        <w:jc w:val="center"/>
        <w:rPr>
          <w:rFonts w:ascii="Arial" w:hAnsi="Arial" w:cs="Arial"/>
          <w:bCs/>
          <w:sz w:val="20"/>
          <w:szCs w:val="20"/>
        </w:rPr>
      </w:pPr>
      <w:r w:rsidRPr="007D0404">
        <w:rPr>
          <w:rFonts w:ascii="Arial" w:hAnsi="Arial" w:cs="Arial"/>
          <w:bCs/>
          <w:sz w:val="20"/>
          <w:szCs w:val="20"/>
        </w:rPr>
        <w:t>Representante legal do CONTRATANTE</w:t>
      </w:r>
    </w:p>
    <w:p w14:paraId="6691C65A" w14:textId="77777777" w:rsidR="00AB328C" w:rsidRPr="007D0404" w:rsidRDefault="00AB328C" w:rsidP="007D0404">
      <w:pPr>
        <w:spacing w:before="120" w:afterLines="120" w:after="288"/>
        <w:ind w:firstLine="567"/>
        <w:jc w:val="center"/>
        <w:rPr>
          <w:rFonts w:ascii="Arial" w:hAnsi="Arial" w:cs="Arial"/>
          <w:sz w:val="20"/>
          <w:szCs w:val="20"/>
        </w:rPr>
      </w:pPr>
      <w:r w:rsidRPr="007D0404">
        <w:rPr>
          <w:rFonts w:ascii="Arial" w:hAnsi="Arial" w:cs="Arial"/>
          <w:sz w:val="20"/>
          <w:szCs w:val="20"/>
        </w:rPr>
        <w:t>_________________________</w:t>
      </w:r>
    </w:p>
    <w:p w14:paraId="017360B6" w14:textId="77777777" w:rsidR="00AB328C" w:rsidRPr="007D0404" w:rsidRDefault="00AB328C" w:rsidP="007D0404">
      <w:pPr>
        <w:spacing w:before="120" w:afterLines="120" w:after="288"/>
        <w:ind w:firstLine="567"/>
        <w:jc w:val="center"/>
        <w:rPr>
          <w:rFonts w:ascii="Arial" w:hAnsi="Arial" w:cs="Arial"/>
          <w:sz w:val="20"/>
          <w:szCs w:val="20"/>
        </w:rPr>
      </w:pPr>
      <w:r w:rsidRPr="007D0404">
        <w:rPr>
          <w:rFonts w:ascii="Arial" w:hAnsi="Arial" w:cs="Arial"/>
          <w:bCs/>
          <w:sz w:val="20"/>
          <w:szCs w:val="20"/>
        </w:rPr>
        <w:lastRenderedPageBreak/>
        <w:t>Representante</w:t>
      </w:r>
      <w:r w:rsidRPr="007D0404">
        <w:rPr>
          <w:rFonts w:ascii="Arial" w:hAnsi="Arial" w:cs="Arial"/>
          <w:sz w:val="20"/>
          <w:szCs w:val="20"/>
        </w:rPr>
        <w:t xml:space="preserve"> legal do CONTRATADO</w:t>
      </w:r>
    </w:p>
    <w:p w14:paraId="4251DCD1" w14:textId="77777777" w:rsidR="00AB328C" w:rsidRPr="007D0404" w:rsidRDefault="00AB328C" w:rsidP="007D0404">
      <w:pPr>
        <w:spacing w:before="120" w:afterLines="120" w:after="288"/>
        <w:ind w:firstLine="567"/>
        <w:jc w:val="both"/>
        <w:rPr>
          <w:rFonts w:ascii="Arial" w:hAnsi="Arial" w:cs="Arial"/>
          <w:i/>
          <w:iCs/>
          <w:color w:val="FF0000"/>
          <w:sz w:val="20"/>
          <w:szCs w:val="20"/>
        </w:rPr>
      </w:pPr>
      <w:r w:rsidRPr="007D0404">
        <w:rPr>
          <w:rFonts w:ascii="Arial" w:hAnsi="Arial" w:cs="Arial"/>
          <w:i/>
          <w:iCs/>
          <w:color w:val="FF0000"/>
          <w:sz w:val="20"/>
          <w:szCs w:val="20"/>
        </w:rPr>
        <w:t>TESTEMUNHAS:</w:t>
      </w:r>
    </w:p>
    <w:p w14:paraId="59910854" w14:textId="77777777" w:rsidR="00AB328C" w:rsidRPr="007D0404" w:rsidRDefault="00AB328C" w:rsidP="007D0404">
      <w:pPr>
        <w:spacing w:before="120" w:afterLines="120" w:after="288"/>
        <w:ind w:firstLine="567"/>
        <w:rPr>
          <w:rFonts w:ascii="Arial" w:hAnsi="Arial" w:cs="Arial"/>
          <w:i/>
          <w:iCs/>
          <w:color w:val="FF0000"/>
          <w:sz w:val="20"/>
          <w:szCs w:val="20"/>
        </w:rPr>
      </w:pPr>
      <w:r w:rsidRPr="007D0404">
        <w:rPr>
          <w:rFonts w:ascii="Arial" w:hAnsi="Arial" w:cs="Arial"/>
          <w:i/>
          <w:iCs/>
          <w:color w:val="FF0000"/>
          <w:sz w:val="20"/>
          <w:szCs w:val="20"/>
        </w:rPr>
        <w:t>1-</w:t>
      </w:r>
    </w:p>
    <w:p w14:paraId="2BF971FB" w14:textId="77777777" w:rsidR="00AB328C" w:rsidRPr="007D0404" w:rsidRDefault="00AB328C" w:rsidP="007D0404">
      <w:pPr>
        <w:spacing w:before="120" w:afterLines="120" w:after="288"/>
        <w:ind w:firstLine="567"/>
        <w:rPr>
          <w:rFonts w:ascii="Arial" w:hAnsi="Arial" w:cs="Arial"/>
          <w:sz w:val="20"/>
          <w:szCs w:val="20"/>
        </w:rPr>
      </w:pPr>
      <w:r w:rsidRPr="007D0404">
        <w:rPr>
          <w:rFonts w:ascii="Arial" w:hAnsi="Arial" w:cs="Arial"/>
          <w:i/>
          <w:iCs/>
          <w:color w:val="FF0000"/>
          <w:sz w:val="20"/>
          <w:szCs w:val="20"/>
        </w:rPr>
        <w:t xml:space="preserve">2- </w:t>
      </w:r>
      <w:bookmarkEnd w:id="0"/>
    </w:p>
    <w:p w14:paraId="2EDF5B3E" w14:textId="428F6325" w:rsidR="002C381D" w:rsidRPr="007D0404" w:rsidRDefault="002C381D" w:rsidP="007D0404">
      <w:pPr>
        <w:rPr>
          <w:rFonts w:ascii="Arial" w:hAnsi="Arial" w:cs="Arial"/>
          <w:sz w:val="20"/>
          <w:szCs w:val="20"/>
        </w:rPr>
      </w:pPr>
    </w:p>
    <w:sectPr w:rsidR="002C381D" w:rsidRPr="007D0404" w:rsidSect="009C0B98">
      <w:headerReference w:type="default" r:id="rId10"/>
      <w:footerReference w:type="default" r:id="rId11"/>
      <w:type w:val="continuous"/>
      <w:pgSz w:w="11906" w:h="16838" w:code="9"/>
      <w:pgMar w:top="2948"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6F828A" w14:textId="77777777" w:rsidR="003C4E64" w:rsidRPr="007E2CAD" w:rsidRDefault="003C4E64">
      <w:r w:rsidRPr="007E2CAD">
        <w:separator/>
      </w:r>
    </w:p>
  </w:endnote>
  <w:endnote w:type="continuationSeparator" w:id="0">
    <w:p w14:paraId="0AABBFDB" w14:textId="77777777" w:rsidR="003C4E64" w:rsidRPr="007E2CAD" w:rsidRDefault="003C4E64">
      <w:r w:rsidRPr="007E2CA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1"/>
    <w:family w:val="roman"/>
    <w:pitch w:val="variable"/>
  </w:font>
  <w:font w:name="1">
    <w:altName w:val="Cambria"/>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32AD8" w14:textId="24E0C9B9" w:rsidR="008710BB" w:rsidRPr="007E2CAD" w:rsidRDefault="00AB328C">
    <w:pPr>
      <w:pBdr>
        <w:top w:val="nil"/>
        <w:left w:val="nil"/>
        <w:bottom w:val="nil"/>
        <w:right w:val="nil"/>
        <w:between w:val="nil"/>
      </w:pBdr>
      <w:tabs>
        <w:tab w:val="center" w:pos="4252"/>
        <w:tab w:val="right" w:pos="8504"/>
      </w:tabs>
      <w:rPr>
        <w:color w:val="000000"/>
      </w:rPr>
    </w:pPr>
    <w:r w:rsidRPr="007E2CAD">
      <w:rPr>
        <w:noProof/>
      </w:rPr>
      <mc:AlternateContent>
        <mc:Choice Requires="wps">
          <w:drawing>
            <wp:anchor distT="45720" distB="45720" distL="114300" distR="114300" simplePos="0" relativeHeight="251663360" behindDoc="0" locked="0" layoutInCell="1" hidden="0" allowOverlap="1" wp14:anchorId="11DE4D80" wp14:editId="07F37A91">
              <wp:simplePos x="0" y="0"/>
              <wp:positionH relativeFrom="margin">
                <wp:align>center</wp:align>
              </wp:positionH>
              <wp:positionV relativeFrom="paragraph">
                <wp:posOffset>166370</wp:posOffset>
              </wp:positionV>
              <wp:extent cx="5144770" cy="359410"/>
              <wp:effectExtent l="0" t="0" r="0" b="2540"/>
              <wp:wrapNone/>
              <wp:docPr id="1689161925" name="Retângulo 1689161925"/>
              <wp:cNvGraphicFramePr/>
              <a:graphic xmlns:a="http://schemas.openxmlformats.org/drawingml/2006/main">
                <a:graphicData uri="http://schemas.microsoft.com/office/word/2010/wordprocessingShape">
                  <wps:wsp>
                    <wps:cNvSpPr/>
                    <wps:spPr>
                      <a:xfrm>
                        <a:off x="0" y="0"/>
                        <a:ext cx="5144770" cy="359410"/>
                      </a:xfrm>
                      <a:prstGeom prst="rect">
                        <a:avLst/>
                      </a:prstGeom>
                      <a:noFill/>
                      <a:ln>
                        <a:noFill/>
                      </a:ln>
                    </wps:spPr>
                    <wps:txbx>
                      <w:txbxContent>
                        <w:p w14:paraId="154B7845" w14:textId="77777777" w:rsidR="008710BB" w:rsidRPr="007E2CAD" w:rsidRDefault="007E2CAD">
                          <w:pPr>
                            <w:textDirection w:val="btLr"/>
                          </w:pPr>
                          <w:r w:rsidRPr="007E2CAD">
                            <w:rPr>
                              <w:rFonts w:ascii="Arial" w:eastAsia="Arial" w:hAnsi="Arial" w:cs="Arial"/>
                              <w:color w:val="EE0000"/>
                              <w:sz w:val="16"/>
                            </w:rPr>
                            <w:t>Prefeitura Municipal de Sapucaia do Sul – Av. Leônidas de Souza, 1269 – Bairro Santa Catarina</w:t>
                          </w:r>
                        </w:p>
                        <w:p w14:paraId="0B51B581" w14:textId="5FD7EEAD" w:rsidR="008710BB" w:rsidRPr="007E2CAD" w:rsidRDefault="007E2CAD">
                          <w:pPr>
                            <w:textDirection w:val="btLr"/>
                          </w:pPr>
                          <w:r w:rsidRPr="007E2CAD">
                            <w:rPr>
                              <w:rFonts w:ascii="Arial" w:eastAsia="Arial" w:hAnsi="Arial" w:cs="Arial"/>
                              <w:color w:val="EE0000"/>
                              <w:sz w:val="16"/>
                            </w:rPr>
                            <w:t>Diretoria de Compras e Licitações – (51) 3451-8019 ou 8075 – licitacoes.compras@sapucaiadosul.rs.gov.br</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11DE4D80" id="Retângulo 1689161925" o:spid="_x0000_s1026" style="position:absolute;margin-left:0;margin-top:13.1pt;width:405.1pt;height:28.3pt;z-index:25166336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" filled="f" stroked="f">
              <v:textbox inset="2.53958mm,1.2694mm,2.53958mm,1.2694mm">
                <w:txbxContent>
                  <w:p w14:paraId="154B7845" w14:textId="77777777" w:rsidR="008710BB" w:rsidRPr="007E2CAD" w:rsidRDefault="007E2CAD">
                    <w:pPr>
                      <w:textDirection w:val="btLr"/>
                    </w:pPr>
                    <w:r w:rsidRPr="007E2CAD">
                      <w:rPr>
                        <w:rFonts w:ascii="Arial" w:eastAsia="Arial" w:hAnsi="Arial" w:cs="Arial"/>
                        <w:color w:val="EE0000"/>
                        <w:sz w:val="16"/>
                      </w:rPr>
                      <w:t>Prefeitura Municipal de Sapucaia do Sul – Av. Leônidas de Souza, 1269 – Bairro Santa Catarina</w:t>
                    </w:r>
                  </w:p>
                  <w:p w14:paraId="0B51B581" w14:textId="5FD7EEAD" w:rsidR="008710BB" w:rsidRPr="007E2CAD" w:rsidRDefault="007E2CAD">
                    <w:pPr>
                      <w:textDirection w:val="btLr"/>
                    </w:pPr>
                    <w:r w:rsidRPr="007E2CAD">
                      <w:rPr>
                        <w:rFonts w:ascii="Arial" w:eastAsia="Arial" w:hAnsi="Arial" w:cs="Arial"/>
                        <w:color w:val="EE0000"/>
                        <w:sz w:val="16"/>
                      </w:rPr>
                      <w:t>Diretoria de Compras e Licitações – (51) 3451-8019 ou 8075 – licitacoes.compras@sapucaiadosul.rs.gov.br</w:t>
                    </w:r>
                  </w:p>
                </w:txbxContent>
              </v:textbox>
              <w10:wrap anchorx="margin"/>
            </v:rect>
          </w:pict>
        </mc:Fallback>
      </mc:AlternateContent>
    </w:r>
    <w:r w:rsidRPr="007E2CAD">
      <w:rPr>
        <w:noProof/>
      </w:rPr>
      <w:drawing>
        <wp:anchor distT="0" distB="0" distL="114300" distR="114300" simplePos="0" relativeHeight="251660288" behindDoc="0" locked="0" layoutInCell="1" hidden="0" allowOverlap="1" wp14:anchorId="2EE1212F" wp14:editId="329FCA07">
          <wp:simplePos x="0" y="0"/>
          <wp:positionH relativeFrom="column">
            <wp:posOffset>-735965</wp:posOffset>
          </wp:positionH>
          <wp:positionV relativeFrom="paragraph">
            <wp:posOffset>-441960</wp:posOffset>
          </wp:positionV>
          <wp:extent cx="7562215" cy="1219200"/>
          <wp:effectExtent l="0" t="0" r="0" b="0"/>
          <wp:wrapNone/>
          <wp:docPr id="1128619260"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
                  <a:srcRect/>
                  <a:stretch>
                    <a:fillRect/>
                  </a:stretch>
                </pic:blipFill>
                <pic:spPr>
                  <a:xfrm>
                    <a:off x="0" y="0"/>
                    <a:ext cx="7562215" cy="1219200"/>
                  </a:xfrm>
                  <a:prstGeom prst="rect">
                    <a:avLst/>
                  </a:prstGeom>
                  <a:ln/>
                </pic:spPr>
              </pic:pic>
            </a:graphicData>
          </a:graphic>
        </wp:anchor>
      </w:drawing>
    </w:r>
    <w:r w:rsidR="007E2CAD" w:rsidRPr="007E2CAD">
      <w:rPr>
        <w:color w:val="000000"/>
      </w:rPr>
      <w:t>[Digite aqui]</w:t>
    </w:r>
  </w:p>
  <w:p w14:paraId="309F5E83" w14:textId="043442C3" w:rsidR="008710BB" w:rsidRPr="007E2CAD" w:rsidRDefault="007E2CAD">
    <w:pPr>
      <w:pBdr>
        <w:top w:val="nil"/>
        <w:left w:val="nil"/>
        <w:bottom w:val="nil"/>
        <w:right w:val="nil"/>
        <w:between w:val="nil"/>
      </w:pBdr>
      <w:tabs>
        <w:tab w:val="center" w:pos="4252"/>
        <w:tab w:val="right" w:pos="8504"/>
      </w:tabs>
      <w:rPr>
        <w:color w:val="000000"/>
      </w:rPr>
    </w:pPr>
    <w:r w:rsidRPr="007E2CAD">
      <w:rPr>
        <w:noProof/>
      </w:rPr>
      <mc:AlternateContent>
        <mc:Choice Requires="wps">
          <w:drawing>
            <wp:anchor distT="0" distB="0" distL="114300" distR="114300" simplePos="0" relativeHeight="251661312" behindDoc="0" locked="0" layoutInCell="1" hidden="0" allowOverlap="1" wp14:anchorId="0584A0A9" wp14:editId="35F80499">
              <wp:simplePos x="0" y="0"/>
              <wp:positionH relativeFrom="margin">
                <wp:align>center</wp:align>
              </wp:positionH>
              <wp:positionV relativeFrom="paragraph">
                <wp:posOffset>34925</wp:posOffset>
              </wp:positionV>
              <wp:extent cx="5144770" cy="280035"/>
              <wp:effectExtent l="0" t="0" r="0" b="5715"/>
              <wp:wrapNone/>
              <wp:docPr id="1689161924" name="Forma Livre: Forma 1689161924"/>
              <wp:cNvGraphicFramePr/>
              <a:graphic xmlns:a="http://schemas.openxmlformats.org/drawingml/2006/main">
                <a:graphicData uri="http://schemas.microsoft.com/office/word/2010/wordprocessingShape">
                  <wps:wsp>
                    <wps:cNvSpPr/>
                    <wps:spPr>
                      <a:xfrm>
                        <a:off x="0" y="0"/>
                        <a:ext cx="5144770" cy="280035"/>
                      </a:xfrm>
                      <a:custGeom>
                        <a:avLst/>
                        <a:gdLst/>
                        <a:ahLst/>
                        <a:cxnLst/>
                        <a:rect l="l" t="t" r="r" b="b"/>
                        <a:pathLst>
                          <a:path w="5135245" h="270510" extrusionOk="0">
                            <a:moveTo>
                              <a:pt x="5000007" y="270208"/>
                            </a:moveTo>
                            <a:lnTo>
                              <a:pt x="135104" y="270208"/>
                            </a:lnTo>
                            <a:lnTo>
                              <a:pt x="92400" y="263320"/>
                            </a:lnTo>
                            <a:lnTo>
                              <a:pt x="55313" y="244141"/>
                            </a:lnTo>
                            <a:lnTo>
                              <a:pt x="26067" y="214895"/>
                            </a:lnTo>
                            <a:lnTo>
                              <a:pt x="6887" y="177807"/>
                            </a:lnTo>
                            <a:lnTo>
                              <a:pt x="0" y="135104"/>
                            </a:lnTo>
                            <a:lnTo>
                              <a:pt x="6887" y="92400"/>
                            </a:lnTo>
                            <a:lnTo>
                              <a:pt x="26067" y="55313"/>
                            </a:lnTo>
                            <a:lnTo>
                              <a:pt x="55313" y="26067"/>
                            </a:lnTo>
                            <a:lnTo>
                              <a:pt x="92400" y="6887"/>
                            </a:lnTo>
                            <a:lnTo>
                              <a:pt x="135104" y="0"/>
                            </a:lnTo>
                            <a:lnTo>
                              <a:pt x="5000007" y="0"/>
                            </a:lnTo>
                            <a:lnTo>
                              <a:pt x="5042711" y="6887"/>
                            </a:lnTo>
                            <a:lnTo>
                              <a:pt x="5079798" y="26067"/>
                            </a:lnTo>
                            <a:lnTo>
                              <a:pt x="5109044" y="55313"/>
                            </a:lnTo>
                            <a:lnTo>
                              <a:pt x="5128224" y="92400"/>
                            </a:lnTo>
                            <a:lnTo>
                              <a:pt x="5135112" y="135104"/>
                            </a:lnTo>
                            <a:lnTo>
                              <a:pt x="5128224" y="177807"/>
                            </a:lnTo>
                            <a:lnTo>
                              <a:pt x="5109044" y="214895"/>
                            </a:lnTo>
                            <a:lnTo>
                              <a:pt x="5079798" y="244141"/>
                            </a:lnTo>
                            <a:lnTo>
                              <a:pt x="5042711" y="263320"/>
                            </a:lnTo>
                            <a:lnTo>
                              <a:pt x="5000007" y="270208"/>
                            </a:lnTo>
                            <a:close/>
                          </a:path>
                        </a:pathLst>
                      </a:custGeom>
                      <a:solidFill>
                        <a:srgbClr val="FFFFFF"/>
                      </a:solidFill>
                      <a:ln>
                        <a:noFill/>
                      </a:ln>
                    </wps:spPr>
                    <wps:bodyPr spcFirstLastPara="1" wrap="square" lIns="91425" tIns="91425" rIns="91425" bIns="91425" anchor="ctr" anchorCtr="0">
                      <a:noAutofit/>
                    </wps:bodyPr>
                  </wps:wsp>
                </a:graphicData>
              </a:graphic>
            </wp:anchor>
          </w:drawing>
        </mc:Choice>
        <mc:Fallback>
          <w:pict>
            <v:shape w14:anchorId="2023BF09" id="Forma Livre: Forma 1689161924" o:spid="_x0000_s1026" style="position:absolute;margin-left:0;margin-top:2.75pt;width:405.1pt;height:22.05pt;z-index:251661312;visibility:visible;mso-wrap-style:square;mso-wrap-distance-left:9pt;mso-wrap-distance-top:0;mso-wrap-distance-right:9pt;mso-wrap-distance-bottom:0;mso-position-horizontal:center;mso-position-horizontal-relative:margin;mso-position-vertical:absolute;mso-position-vertical-relative:text;v-text-anchor:middle" coordsize="5135245,270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" path="m5000007,270208r-4864903,l92400,263320,55313,244141,26067,214895,6887,177807,,135104,6887,92400,26067,55313,55313,26067,92400,6887,135104,,5000007,r42704,6887l5079798,26067r29246,29246l5128224,92400r6888,42704l5128224,177807r-19180,37088l5079798,244141r-37087,19179l5000007,270208xe" stroked="f">
              <v:path arrowok="t" o:extrusionok="f"/>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F9B906" w14:textId="77777777" w:rsidR="003C4E64" w:rsidRPr="007E2CAD" w:rsidRDefault="003C4E64">
      <w:r w:rsidRPr="007E2CAD">
        <w:separator/>
      </w:r>
    </w:p>
  </w:footnote>
  <w:footnote w:type="continuationSeparator" w:id="0">
    <w:p w14:paraId="40C0C32C" w14:textId="77777777" w:rsidR="003C4E64" w:rsidRPr="007E2CAD" w:rsidRDefault="003C4E64">
      <w:r w:rsidRPr="007E2CA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05BBB" w14:textId="157FBAC4" w:rsidR="002C381D" w:rsidRDefault="002C381D" w:rsidP="002C381D">
    <w:pPr>
      <w:pBdr>
        <w:top w:val="nil"/>
        <w:left w:val="nil"/>
        <w:bottom w:val="nil"/>
        <w:right w:val="nil"/>
        <w:between w:val="nil"/>
      </w:pBdr>
      <w:tabs>
        <w:tab w:val="center" w:pos="4252"/>
        <w:tab w:val="right" w:pos="8504"/>
      </w:tabs>
      <w:rPr>
        <w:color w:val="000000"/>
      </w:rPr>
    </w:pPr>
  </w:p>
  <w:p w14:paraId="1BD9E0EC" w14:textId="23DE0707" w:rsidR="007E2CAD" w:rsidRPr="002C381D" w:rsidRDefault="007E2CAD" w:rsidP="002C381D">
    <w:pPr>
      <w:pBdr>
        <w:top w:val="nil"/>
        <w:left w:val="nil"/>
        <w:bottom w:val="nil"/>
        <w:right w:val="nil"/>
        <w:between w:val="nil"/>
      </w:pBdr>
      <w:tabs>
        <w:tab w:val="center" w:pos="4252"/>
        <w:tab w:val="right" w:pos="8504"/>
      </w:tabs>
      <w:rPr>
        <w:rFonts w:ascii="Arial" w:eastAsia="Arial" w:hAnsi="Arial" w:cs="Arial"/>
        <w:b/>
        <w:color w:val="000000"/>
        <w:sz w:val="10"/>
        <w:szCs w:val="10"/>
      </w:rPr>
    </w:pPr>
    <w:r w:rsidRPr="007E2CAD">
      <w:rPr>
        <w:rFonts w:ascii="Arial" w:eastAsia="Arial" w:hAnsi="Arial" w:cs="Arial"/>
        <w:b/>
        <w:noProof/>
        <w:color w:val="000000" w:themeColor="text1"/>
      </w:rPr>
      <w:drawing>
        <wp:anchor distT="0" distB="0" distL="0" distR="0" simplePos="0" relativeHeight="251658240" behindDoc="1" locked="0" layoutInCell="1" hidden="0" allowOverlap="1" wp14:anchorId="1FDE11A3" wp14:editId="25575110">
          <wp:simplePos x="0" y="0"/>
          <wp:positionH relativeFrom="page">
            <wp:posOffset>1752</wp:posOffset>
          </wp:positionH>
          <wp:positionV relativeFrom="page">
            <wp:posOffset>2700</wp:posOffset>
          </wp:positionV>
          <wp:extent cx="7562849" cy="749854"/>
          <wp:effectExtent l="0" t="0" r="0" b="0"/>
          <wp:wrapNone/>
          <wp:docPr id="80218030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7562849" cy="749854"/>
                  </a:xfrm>
                  <a:prstGeom prst="rect">
                    <a:avLst/>
                  </a:prstGeom>
                  <a:ln/>
                </pic:spPr>
              </pic:pic>
            </a:graphicData>
          </a:graphic>
        </wp:anchor>
      </w:drawing>
    </w:r>
  </w:p>
  <w:p w14:paraId="61A9EE74" w14:textId="5EA77846" w:rsidR="008710BB" w:rsidRPr="007E2CAD" w:rsidRDefault="00AB328C">
    <w:pPr>
      <w:pBdr>
        <w:top w:val="nil"/>
        <w:left w:val="nil"/>
        <w:bottom w:val="nil"/>
        <w:right w:val="nil"/>
        <w:between w:val="nil"/>
      </w:pBdr>
      <w:tabs>
        <w:tab w:val="center" w:pos="4252"/>
        <w:tab w:val="right" w:pos="8504"/>
      </w:tabs>
      <w:rPr>
        <w:color w:val="000000"/>
      </w:rPr>
    </w:pPr>
    <w:r w:rsidRPr="007E2CAD">
      <w:rPr>
        <w:noProof/>
      </w:rPr>
      <w:drawing>
        <wp:anchor distT="0" distB="0" distL="114300" distR="114300" simplePos="0" relativeHeight="251662336" behindDoc="0" locked="0" layoutInCell="1" hidden="0" allowOverlap="1" wp14:anchorId="3E549177" wp14:editId="59BE0CDD">
          <wp:simplePos x="0" y="0"/>
          <wp:positionH relativeFrom="margin">
            <wp:align>center</wp:align>
          </wp:positionH>
          <wp:positionV relativeFrom="paragraph">
            <wp:posOffset>214630</wp:posOffset>
          </wp:positionV>
          <wp:extent cx="1285875" cy="923925"/>
          <wp:effectExtent l="0" t="0" r="9525" b="9525"/>
          <wp:wrapNone/>
          <wp:docPr id="107182506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1285875" cy="923925"/>
                  </a:xfrm>
                  <a:prstGeom prst="rect">
                    <a:avLst/>
                  </a:prstGeom>
                  <a:ln/>
                </pic:spPr>
              </pic:pic>
            </a:graphicData>
          </a:graphic>
        </wp:anchor>
      </w:drawing>
    </w:r>
    <w:r w:rsidR="007E2CAD" w:rsidRPr="007E2CAD">
      <w:rPr>
        <w:noProof/>
      </w:rPr>
      <w:drawing>
        <wp:anchor distT="0" distB="0" distL="0" distR="0" simplePos="0" relativeHeight="251659264" behindDoc="1" locked="0" layoutInCell="1" hidden="0" allowOverlap="1" wp14:anchorId="21CDAB28" wp14:editId="6A2BD6ED">
          <wp:simplePos x="0" y="0"/>
          <wp:positionH relativeFrom="column">
            <wp:posOffset>795724</wp:posOffset>
          </wp:positionH>
          <wp:positionV relativeFrom="paragraph">
            <wp:posOffset>1953260</wp:posOffset>
          </wp:positionV>
          <wp:extent cx="3812400" cy="4194000"/>
          <wp:effectExtent l="0" t="0" r="0" b="0"/>
          <wp:wrapNone/>
          <wp:docPr id="190696517"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3"/>
                  <a:srcRect/>
                  <a:stretch>
                    <a:fillRect/>
                  </a:stretch>
                </pic:blipFill>
                <pic:spPr>
                  <a:xfrm>
                    <a:off x="0" y="0"/>
                    <a:ext cx="3812400" cy="419400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47BE3"/>
    <w:multiLevelType w:val="multilevel"/>
    <w:tmpl w:val="0D502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5C100D"/>
    <w:multiLevelType w:val="multilevel"/>
    <w:tmpl w:val="43D24E94"/>
    <w:lvl w:ilvl="0">
      <w:start w:val="1"/>
      <w:numFmt w:val="decimal"/>
      <w:pStyle w:val="Nivel01"/>
      <w:lvlText w:val="%1."/>
      <w:lvlJc w:val="left"/>
      <w:pPr>
        <w:ind w:left="360" w:hanging="360"/>
      </w:pPr>
      <w:rPr>
        <w:b/>
        <w:color w:val="FFFFFF" w:themeColor="background1"/>
      </w:rPr>
    </w:lvl>
    <w:lvl w:ilvl="1">
      <w:start w:val="1"/>
      <w:numFmt w:val="decimal"/>
      <w:pStyle w:val="Nivel2"/>
      <w:lvlText w:val="%1.%2."/>
      <w:lvlJc w:val="left"/>
      <w:pPr>
        <w:ind w:left="4118" w:hanging="432"/>
      </w:pPr>
      <w:rPr>
        <w:b w:val="0"/>
        <w:i w:val="0"/>
        <w:strike w:val="0"/>
        <w:color w:val="auto"/>
        <w:sz w:val="20"/>
        <w:szCs w:val="20"/>
        <w:u w:val="none"/>
      </w:rPr>
    </w:lvl>
    <w:lvl w:ilvl="2">
      <w:start w:val="1"/>
      <w:numFmt w:val="decimal"/>
      <w:pStyle w:val="Nivel3"/>
      <w:lvlText w:val="%1.%2.%3."/>
      <w:lvlJc w:val="left"/>
      <w:pPr>
        <w:ind w:left="3198" w:hanging="504"/>
      </w:pPr>
      <w:rPr>
        <w:rFonts w:ascii="Arial" w:hAnsi="Arial" w:cs="Arial" w:hint="default"/>
        <w:b w:val="0"/>
        <w:i w:val="0"/>
        <w:strike w:val="0"/>
        <w:color w:val="auto"/>
        <w:sz w:val="20"/>
        <w:szCs w:val="20"/>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FDE1A27"/>
    <w:multiLevelType w:val="multilevel"/>
    <w:tmpl w:val="1B88789A"/>
    <w:styleLink w:val="WWNum9"/>
    <w:lvl w:ilvl="0">
      <w:start w:val="1"/>
      <w:numFmt w:val="lowerLetter"/>
      <w:lvlText w:val="%1"/>
      <w:lvlJc w:val="left"/>
      <w:rPr>
        <w:rFonts w:ascii="Liberation Serif" w:eastAsia="Liberation Serif" w:hAnsi="Liberation Serif" w:cs="Liberation Serif"/>
        <w:b w:val="0"/>
        <w:i w:val="0"/>
        <w:strike w:val="0"/>
        <w:dstrike w:val="0"/>
        <w:color w:val="000000"/>
        <w:position w:val="0"/>
        <w:sz w:val="21"/>
        <w:szCs w:val="21"/>
        <w:u w:val="none"/>
        <w:shd w:val="clear" w:color="auto" w:fill="auto"/>
        <w:vertAlign w:val="baseline"/>
      </w:rPr>
    </w:lvl>
    <w:lvl w:ilvl="1">
      <w:start w:val="1"/>
      <w:numFmt w:val="lowerLetter"/>
      <w:pStyle w:val="Nvel2-Opcional"/>
      <w:lvlText w:val="%1.%2"/>
      <w:lvlJc w:val="left"/>
      <w:pPr>
        <w:ind w:left="1151" w:firstLine="0"/>
      </w:pPr>
      <w:rPr>
        <w:rFonts w:ascii="Liberation Serif" w:eastAsia="Liberation Serif" w:hAnsi="Liberation Serif" w:cs="Liberation Serif"/>
        <w:b w:val="0"/>
        <w:i w:val="0"/>
        <w:strike w:val="0"/>
        <w:dstrike w:val="0"/>
        <w:color w:val="000000"/>
        <w:position w:val="0"/>
        <w:sz w:val="21"/>
        <w:szCs w:val="21"/>
        <w:u w:val="none"/>
        <w:shd w:val="clear" w:color="auto" w:fill="auto"/>
        <w:vertAlign w:val="baseline"/>
      </w:rPr>
    </w:lvl>
    <w:lvl w:ilvl="2">
      <w:start w:val="1"/>
      <w:numFmt w:val="lowerRoman"/>
      <w:lvlText w:val="%1.%2.%3"/>
      <w:lvlJc w:val="left"/>
      <w:pPr>
        <w:ind w:left="1871" w:firstLine="0"/>
      </w:pPr>
      <w:rPr>
        <w:rFonts w:ascii="Liberation Serif" w:eastAsia="Liberation Serif" w:hAnsi="Liberation Serif" w:cs="Liberation Serif"/>
        <w:b w:val="0"/>
        <w:i w:val="0"/>
        <w:strike w:val="0"/>
        <w:dstrike w:val="0"/>
        <w:color w:val="000000"/>
        <w:position w:val="0"/>
        <w:sz w:val="21"/>
        <w:szCs w:val="21"/>
        <w:u w:val="none"/>
        <w:shd w:val="clear" w:color="auto" w:fill="auto"/>
        <w:vertAlign w:val="baseline"/>
      </w:rPr>
    </w:lvl>
    <w:lvl w:ilvl="3">
      <w:start w:val="1"/>
      <w:numFmt w:val="decimal"/>
      <w:lvlText w:val="%1.%2.%3.%4"/>
      <w:lvlJc w:val="left"/>
      <w:pPr>
        <w:ind w:left="2591" w:firstLine="0"/>
      </w:pPr>
      <w:rPr>
        <w:rFonts w:ascii="Liberation Serif" w:eastAsia="Liberation Serif" w:hAnsi="Liberation Serif" w:cs="Liberation Serif"/>
        <w:b w:val="0"/>
        <w:i w:val="0"/>
        <w:strike w:val="0"/>
        <w:dstrike w:val="0"/>
        <w:color w:val="000000"/>
        <w:position w:val="0"/>
        <w:sz w:val="21"/>
        <w:szCs w:val="21"/>
        <w:u w:val="none"/>
        <w:shd w:val="clear" w:color="auto" w:fill="auto"/>
        <w:vertAlign w:val="baseline"/>
      </w:rPr>
    </w:lvl>
    <w:lvl w:ilvl="4">
      <w:start w:val="1"/>
      <w:numFmt w:val="lowerLetter"/>
      <w:lvlText w:val="%1.%2.%3.%4.%5"/>
      <w:lvlJc w:val="left"/>
      <w:pPr>
        <w:ind w:left="3311" w:firstLine="0"/>
      </w:pPr>
      <w:rPr>
        <w:rFonts w:ascii="Liberation Serif" w:eastAsia="Liberation Serif" w:hAnsi="Liberation Serif" w:cs="Liberation Serif"/>
        <w:b w:val="0"/>
        <w:i w:val="0"/>
        <w:strike w:val="0"/>
        <w:dstrike w:val="0"/>
        <w:color w:val="000000"/>
        <w:position w:val="0"/>
        <w:sz w:val="21"/>
        <w:szCs w:val="21"/>
        <w:u w:val="none"/>
        <w:shd w:val="clear" w:color="auto" w:fill="auto"/>
        <w:vertAlign w:val="baseline"/>
      </w:rPr>
    </w:lvl>
    <w:lvl w:ilvl="5">
      <w:start w:val="1"/>
      <w:numFmt w:val="lowerRoman"/>
      <w:lvlText w:val="%1.%2.%3.%4.%5.%6"/>
      <w:lvlJc w:val="left"/>
      <w:pPr>
        <w:ind w:left="4031" w:firstLine="0"/>
      </w:pPr>
      <w:rPr>
        <w:rFonts w:ascii="Liberation Serif" w:eastAsia="Liberation Serif" w:hAnsi="Liberation Serif" w:cs="Liberation Serif"/>
        <w:b w:val="0"/>
        <w:i w:val="0"/>
        <w:strike w:val="0"/>
        <w:dstrike w:val="0"/>
        <w:color w:val="000000"/>
        <w:position w:val="0"/>
        <w:sz w:val="21"/>
        <w:szCs w:val="21"/>
        <w:u w:val="none"/>
        <w:shd w:val="clear" w:color="auto" w:fill="auto"/>
        <w:vertAlign w:val="baseline"/>
      </w:rPr>
    </w:lvl>
    <w:lvl w:ilvl="6">
      <w:start w:val="1"/>
      <w:numFmt w:val="decimal"/>
      <w:lvlText w:val="%1.%2.%3.%4.%5.%6.%7"/>
      <w:lvlJc w:val="left"/>
      <w:pPr>
        <w:ind w:left="4751" w:firstLine="0"/>
      </w:pPr>
      <w:rPr>
        <w:rFonts w:ascii="Liberation Serif" w:eastAsia="Liberation Serif" w:hAnsi="Liberation Serif" w:cs="Liberation Serif"/>
        <w:b w:val="0"/>
        <w:i w:val="0"/>
        <w:strike w:val="0"/>
        <w:dstrike w:val="0"/>
        <w:color w:val="000000"/>
        <w:position w:val="0"/>
        <w:sz w:val="21"/>
        <w:szCs w:val="21"/>
        <w:u w:val="none"/>
        <w:shd w:val="clear" w:color="auto" w:fill="auto"/>
        <w:vertAlign w:val="baseline"/>
      </w:rPr>
    </w:lvl>
    <w:lvl w:ilvl="7">
      <w:start w:val="1"/>
      <w:numFmt w:val="lowerLetter"/>
      <w:lvlText w:val="%1.%2.%3.%4.%5.%6.%7.%8"/>
      <w:lvlJc w:val="left"/>
      <w:pPr>
        <w:ind w:left="5471" w:firstLine="0"/>
      </w:pPr>
      <w:rPr>
        <w:rFonts w:ascii="Liberation Serif" w:eastAsia="Liberation Serif" w:hAnsi="Liberation Serif" w:cs="Liberation Serif"/>
        <w:b w:val="0"/>
        <w:i w:val="0"/>
        <w:strike w:val="0"/>
        <w:dstrike w:val="0"/>
        <w:color w:val="000000"/>
        <w:position w:val="0"/>
        <w:sz w:val="21"/>
        <w:szCs w:val="21"/>
        <w:u w:val="none"/>
        <w:shd w:val="clear" w:color="auto" w:fill="auto"/>
        <w:vertAlign w:val="baseline"/>
      </w:rPr>
    </w:lvl>
    <w:lvl w:ilvl="8">
      <w:start w:val="1"/>
      <w:numFmt w:val="lowerRoman"/>
      <w:lvlText w:val="%1.%2.%3.%4.%5.%6.%7.%8.%9"/>
      <w:lvlJc w:val="left"/>
      <w:pPr>
        <w:ind w:left="6191" w:firstLine="0"/>
      </w:pPr>
      <w:rPr>
        <w:rFonts w:ascii="Liberation Serif" w:eastAsia="Liberation Serif" w:hAnsi="Liberation Serif" w:cs="Liberation Serif"/>
        <w:b w:val="0"/>
        <w:i w:val="0"/>
        <w:strike w:val="0"/>
        <w:dstrike w:val="0"/>
        <w:color w:val="000000"/>
        <w:position w:val="0"/>
        <w:sz w:val="21"/>
        <w:szCs w:val="21"/>
        <w:u w:val="none"/>
        <w:shd w:val="clear" w:color="auto" w:fill="auto"/>
        <w:vertAlign w:val="baseline"/>
      </w:rPr>
    </w:lvl>
  </w:abstractNum>
  <w:abstractNum w:abstractNumId="3" w15:restartNumberingAfterBreak="0">
    <w:nsid w:val="33B441A2"/>
    <w:multiLevelType w:val="multilevel"/>
    <w:tmpl w:val="0416001D"/>
    <w:styleLink w:val="Estilo4"/>
    <w:lvl w:ilvl="0">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497F4F9B"/>
    <w:multiLevelType w:val="hybridMultilevel"/>
    <w:tmpl w:val="F40CF162"/>
    <w:lvl w:ilvl="0" w:tplc="E24AD774">
      <w:start w:val="1"/>
      <w:numFmt w:val="upperRoman"/>
      <w:lvlText w:val="%1)"/>
      <w:lvlJc w:val="left"/>
      <w:pPr>
        <w:ind w:left="2136" w:hanging="720"/>
      </w:pPr>
      <w:rPr>
        <w:rFonts w:hint="default"/>
      </w:rPr>
    </w:lvl>
    <w:lvl w:ilvl="1" w:tplc="04160019" w:tentative="1">
      <w:start w:val="1"/>
      <w:numFmt w:val="lowerLetter"/>
      <w:lvlText w:val="%2."/>
      <w:lvlJc w:val="left"/>
      <w:pPr>
        <w:ind w:left="2496" w:hanging="360"/>
      </w:pPr>
    </w:lvl>
    <w:lvl w:ilvl="2" w:tplc="0416001B" w:tentative="1">
      <w:start w:val="1"/>
      <w:numFmt w:val="lowerRoman"/>
      <w:lvlText w:val="%3."/>
      <w:lvlJc w:val="right"/>
      <w:pPr>
        <w:ind w:left="3216" w:hanging="180"/>
      </w:pPr>
    </w:lvl>
    <w:lvl w:ilvl="3" w:tplc="0416000F" w:tentative="1">
      <w:start w:val="1"/>
      <w:numFmt w:val="decimal"/>
      <w:lvlText w:val="%4."/>
      <w:lvlJc w:val="left"/>
      <w:pPr>
        <w:ind w:left="3936" w:hanging="360"/>
      </w:pPr>
    </w:lvl>
    <w:lvl w:ilvl="4" w:tplc="04160019" w:tentative="1">
      <w:start w:val="1"/>
      <w:numFmt w:val="lowerLetter"/>
      <w:lvlText w:val="%5."/>
      <w:lvlJc w:val="left"/>
      <w:pPr>
        <w:ind w:left="4656" w:hanging="360"/>
      </w:pPr>
    </w:lvl>
    <w:lvl w:ilvl="5" w:tplc="0416001B" w:tentative="1">
      <w:start w:val="1"/>
      <w:numFmt w:val="lowerRoman"/>
      <w:lvlText w:val="%6."/>
      <w:lvlJc w:val="right"/>
      <w:pPr>
        <w:ind w:left="5376" w:hanging="180"/>
      </w:pPr>
    </w:lvl>
    <w:lvl w:ilvl="6" w:tplc="0416000F" w:tentative="1">
      <w:start w:val="1"/>
      <w:numFmt w:val="decimal"/>
      <w:lvlText w:val="%7."/>
      <w:lvlJc w:val="left"/>
      <w:pPr>
        <w:ind w:left="6096" w:hanging="360"/>
      </w:pPr>
    </w:lvl>
    <w:lvl w:ilvl="7" w:tplc="04160019" w:tentative="1">
      <w:start w:val="1"/>
      <w:numFmt w:val="lowerLetter"/>
      <w:lvlText w:val="%8."/>
      <w:lvlJc w:val="left"/>
      <w:pPr>
        <w:ind w:left="6816" w:hanging="360"/>
      </w:pPr>
    </w:lvl>
    <w:lvl w:ilvl="8" w:tplc="0416001B" w:tentative="1">
      <w:start w:val="1"/>
      <w:numFmt w:val="lowerRoman"/>
      <w:lvlText w:val="%9."/>
      <w:lvlJc w:val="right"/>
      <w:pPr>
        <w:ind w:left="7536" w:hanging="180"/>
      </w:pPr>
    </w:lvl>
  </w:abstractNum>
  <w:abstractNum w:abstractNumId="5" w15:restartNumberingAfterBreak="0">
    <w:nsid w:val="4BAA7666"/>
    <w:multiLevelType w:val="multilevel"/>
    <w:tmpl w:val="D0BAF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1B363AC"/>
    <w:multiLevelType w:val="multilevel"/>
    <w:tmpl w:val="BDC48002"/>
    <w:lvl w:ilvl="0">
      <w:start w:val="1"/>
      <w:numFmt w:val="decimal"/>
      <w:lvlText w:val="%1."/>
      <w:lvlJc w:val="left"/>
      <w:pPr>
        <w:ind w:left="720" w:hanging="360"/>
      </w:pPr>
      <w:rPr>
        <w:b/>
        <w:bCs/>
        <w:sz w:val="20"/>
        <w:szCs w:val="20"/>
      </w:rPr>
    </w:lvl>
    <w:lvl w:ilvl="1">
      <w:start w:val="1"/>
      <w:numFmt w:val="decimal"/>
      <w:pStyle w:val="Nvel02"/>
      <w:isLgl/>
      <w:lvlText w:val="%1.%2"/>
      <w:lvlJc w:val="left"/>
      <w:pPr>
        <w:ind w:left="720" w:hanging="360"/>
      </w:pPr>
      <w:rPr>
        <w:rFonts w:hint="default"/>
        <w:b w:val="0"/>
        <w:bCs/>
        <w:color w:val="000000" w:themeColor="text1"/>
        <w:sz w:val="20"/>
        <w:szCs w:val="20"/>
      </w:rPr>
    </w:lvl>
    <w:lvl w:ilvl="2">
      <w:start w:val="1"/>
      <w:numFmt w:val="decimal"/>
      <w:isLgl/>
      <w:lvlText w:val="%1.%2.%3"/>
      <w:lvlJc w:val="left"/>
      <w:pPr>
        <w:ind w:left="1080" w:hanging="720"/>
      </w:pPr>
      <w:rPr>
        <w:rFonts w:hint="default"/>
        <w:sz w:val="20"/>
        <w:szCs w:val="2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7F331335"/>
    <w:multiLevelType w:val="hybridMultilevel"/>
    <w:tmpl w:val="031480B4"/>
    <w:lvl w:ilvl="0" w:tplc="1B8C4246">
      <w:start w:val="1"/>
      <w:numFmt w:val="lowerLetter"/>
      <w:lvlText w:val="%1)"/>
      <w:lvlJc w:val="left"/>
      <w:pPr>
        <w:ind w:left="402" w:hanging="260"/>
      </w:pPr>
      <w:rPr>
        <w:rFonts w:ascii="Times New Roman" w:eastAsia="Times New Roman" w:hAnsi="Times New Roman" w:cs="Times New Roman" w:hint="default"/>
        <w:b/>
        <w:bCs/>
        <w:i w:val="0"/>
        <w:iCs w:val="0"/>
        <w:spacing w:val="0"/>
        <w:w w:val="100"/>
        <w:sz w:val="24"/>
        <w:szCs w:val="24"/>
        <w:lang w:val="pt-PT" w:eastAsia="en-US" w:bidi="ar-SA"/>
      </w:rPr>
    </w:lvl>
    <w:lvl w:ilvl="1" w:tplc="07A6A81A">
      <w:numFmt w:val="bullet"/>
      <w:lvlText w:val="•"/>
      <w:lvlJc w:val="left"/>
      <w:pPr>
        <w:ind w:left="1395" w:hanging="260"/>
      </w:pPr>
      <w:rPr>
        <w:rFonts w:hint="default"/>
        <w:lang w:val="pt-PT" w:eastAsia="en-US" w:bidi="ar-SA"/>
      </w:rPr>
    </w:lvl>
    <w:lvl w:ilvl="2" w:tplc="952C58DC">
      <w:numFmt w:val="bullet"/>
      <w:lvlText w:val="•"/>
      <w:lvlJc w:val="left"/>
      <w:pPr>
        <w:ind w:left="2390" w:hanging="260"/>
      </w:pPr>
      <w:rPr>
        <w:rFonts w:hint="default"/>
        <w:lang w:val="pt-PT" w:eastAsia="en-US" w:bidi="ar-SA"/>
      </w:rPr>
    </w:lvl>
    <w:lvl w:ilvl="3" w:tplc="4B0A308A">
      <w:numFmt w:val="bullet"/>
      <w:lvlText w:val="•"/>
      <w:lvlJc w:val="left"/>
      <w:pPr>
        <w:ind w:left="3385" w:hanging="260"/>
      </w:pPr>
      <w:rPr>
        <w:rFonts w:hint="default"/>
        <w:lang w:val="pt-PT" w:eastAsia="en-US" w:bidi="ar-SA"/>
      </w:rPr>
    </w:lvl>
    <w:lvl w:ilvl="4" w:tplc="71227F66">
      <w:numFmt w:val="bullet"/>
      <w:lvlText w:val="•"/>
      <w:lvlJc w:val="left"/>
      <w:pPr>
        <w:ind w:left="4380" w:hanging="260"/>
      </w:pPr>
      <w:rPr>
        <w:rFonts w:hint="default"/>
        <w:lang w:val="pt-PT" w:eastAsia="en-US" w:bidi="ar-SA"/>
      </w:rPr>
    </w:lvl>
    <w:lvl w:ilvl="5" w:tplc="ECC26E74">
      <w:numFmt w:val="bullet"/>
      <w:lvlText w:val="•"/>
      <w:lvlJc w:val="left"/>
      <w:pPr>
        <w:ind w:left="5376" w:hanging="260"/>
      </w:pPr>
      <w:rPr>
        <w:rFonts w:hint="default"/>
        <w:lang w:val="pt-PT" w:eastAsia="en-US" w:bidi="ar-SA"/>
      </w:rPr>
    </w:lvl>
    <w:lvl w:ilvl="6" w:tplc="E0D86CBC">
      <w:numFmt w:val="bullet"/>
      <w:lvlText w:val="•"/>
      <w:lvlJc w:val="left"/>
      <w:pPr>
        <w:ind w:left="6371" w:hanging="260"/>
      </w:pPr>
      <w:rPr>
        <w:rFonts w:hint="default"/>
        <w:lang w:val="pt-PT" w:eastAsia="en-US" w:bidi="ar-SA"/>
      </w:rPr>
    </w:lvl>
    <w:lvl w:ilvl="7" w:tplc="E822E6AC">
      <w:numFmt w:val="bullet"/>
      <w:lvlText w:val="•"/>
      <w:lvlJc w:val="left"/>
      <w:pPr>
        <w:ind w:left="7366" w:hanging="260"/>
      </w:pPr>
      <w:rPr>
        <w:rFonts w:hint="default"/>
        <w:lang w:val="pt-PT" w:eastAsia="en-US" w:bidi="ar-SA"/>
      </w:rPr>
    </w:lvl>
    <w:lvl w:ilvl="8" w:tplc="F340A358">
      <w:numFmt w:val="bullet"/>
      <w:lvlText w:val="•"/>
      <w:lvlJc w:val="left"/>
      <w:pPr>
        <w:ind w:left="8361" w:hanging="260"/>
      </w:pPr>
      <w:rPr>
        <w:rFonts w:hint="default"/>
        <w:lang w:val="pt-PT" w:eastAsia="en-US" w:bidi="ar-SA"/>
      </w:rPr>
    </w:lvl>
  </w:abstractNum>
  <w:num w:numId="1" w16cid:durableId="391923816">
    <w:abstractNumId w:val="2"/>
  </w:num>
  <w:num w:numId="2" w16cid:durableId="1867449479">
    <w:abstractNumId w:val="6"/>
  </w:num>
  <w:num w:numId="3" w16cid:durableId="1591499227">
    <w:abstractNumId w:val="7"/>
  </w:num>
  <w:num w:numId="4" w16cid:durableId="1712725964">
    <w:abstractNumId w:val="5"/>
  </w:num>
  <w:num w:numId="5" w16cid:durableId="1341081881">
    <w:abstractNumId w:val="0"/>
  </w:num>
  <w:num w:numId="6" w16cid:durableId="1915964931">
    <w:abstractNumId w:val="1"/>
  </w:num>
  <w:num w:numId="7" w16cid:durableId="132392359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17471341">
    <w:abstractNumId w:val="4"/>
  </w:num>
  <w:num w:numId="9" w16cid:durableId="145098952">
    <w:abstractNumId w:val="3"/>
  </w:num>
  <w:num w:numId="10" w16cid:durableId="15036656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10BB"/>
    <w:rsid w:val="000047E3"/>
    <w:rsid w:val="000244D4"/>
    <w:rsid w:val="00060E0D"/>
    <w:rsid w:val="00067098"/>
    <w:rsid w:val="001B529A"/>
    <w:rsid w:val="00234B58"/>
    <w:rsid w:val="002C381D"/>
    <w:rsid w:val="002D0104"/>
    <w:rsid w:val="00376348"/>
    <w:rsid w:val="003B7314"/>
    <w:rsid w:val="003C4E64"/>
    <w:rsid w:val="00473498"/>
    <w:rsid w:val="00474AB7"/>
    <w:rsid w:val="004C3F54"/>
    <w:rsid w:val="005174A4"/>
    <w:rsid w:val="00553008"/>
    <w:rsid w:val="006A4FC9"/>
    <w:rsid w:val="006C099D"/>
    <w:rsid w:val="006C34E5"/>
    <w:rsid w:val="006E26CD"/>
    <w:rsid w:val="00700D43"/>
    <w:rsid w:val="00704F38"/>
    <w:rsid w:val="007627E9"/>
    <w:rsid w:val="0077720A"/>
    <w:rsid w:val="007A0EB5"/>
    <w:rsid w:val="007D0404"/>
    <w:rsid w:val="007D624B"/>
    <w:rsid w:val="007E2CAD"/>
    <w:rsid w:val="007F079C"/>
    <w:rsid w:val="008710BB"/>
    <w:rsid w:val="008A01FF"/>
    <w:rsid w:val="0092679F"/>
    <w:rsid w:val="00950FEC"/>
    <w:rsid w:val="00972D68"/>
    <w:rsid w:val="009C0B98"/>
    <w:rsid w:val="00A50C1C"/>
    <w:rsid w:val="00AB328C"/>
    <w:rsid w:val="00AD281D"/>
    <w:rsid w:val="00B3780A"/>
    <w:rsid w:val="00B76615"/>
    <w:rsid w:val="00BE4BC8"/>
    <w:rsid w:val="00CB403F"/>
    <w:rsid w:val="00CC15B8"/>
    <w:rsid w:val="00CF665A"/>
    <w:rsid w:val="00D554C4"/>
    <w:rsid w:val="00DD7C08"/>
    <w:rsid w:val="00DD7C67"/>
    <w:rsid w:val="00DF1280"/>
    <w:rsid w:val="00E3247A"/>
    <w:rsid w:val="00E340AD"/>
    <w:rsid w:val="00E774C3"/>
    <w:rsid w:val="00EC7A19"/>
    <w:rsid w:val="00EF471D"/>
    <w:rsid w:val="00F75096"/>
    <w:rsid w:val="00FA3CD1"/>
    <w:rsid w:val="00FE496F"/>
    <w:rsid w:val="00FF50F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34C79B"/>
  <w15:docId w15:val="{99098F74-7FB0-4544-93D0-E63835BDA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pt-BR"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pt-BR"/>
    </w:rPr>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0">
    <w:name w:val="Table Normal"/>
    <w:uiPriority w:val="2"/>
    <w:semiHidden/>
    <w:unhideWhenUsed/>
    <w:qFormat/>
    <w:tblPr>
      <w:tblInd w:w="0" w:type="dxa"/>
      <w:tblCellMar>
        <w:top w:w="0" w:type="dxa"/>
        <w:left w:w="0" w:type="dxa"/>
        <w:bottom w:w="0" w:type="dxa"/>
        <w:right w:w="0" w:type="dxa"/>
      </w:tblCellMar>
    </w:tblPr>
  </w:style>
  <w:style w:type="paragraph" w:styleId="PargrafodaLista">
    <w:name w:val="List Paragraph"/>
    <w:basedOn w:val="Normal"/>
    <w:link w:val="PargrafodaListaChar"/>
    <w:uiPriority w:val="34"/>
    <w:qFormat/>
  </w:style>
  <w:style w:type="paragraph" w:customStyle="1" w:styleId="TableParagraph">
    <w:name w:val="Table Paragraph"/>
    <w:basedOn w:val="Normal"/>
    <w:uiPriority w:val="1"/>
    <w:qFormat/>
  </w:style>
  <w:style w:type="character" w:styleId="Refdecomentrio">
    <w:name w:val="annotation reference"/>
    <w:basedOn w:val="Fontepargpadro"/>
    <w:unhideWhenUsed/>
    <w:qFormat/>
    <w:rsid w:val="002A17A2"/>
    <w:rPr>
      <w:sz w:val="16"/>
      <w:szCs w:val="16"/>
    </w:rPr>
  </w:style>
  <w:style w:type="paragraph" w:styleId="Textodecomentrio">
    <w:name w:val="annotation text"/>
    <w:basedOn w:val="Normal"/>
    <w:link w:val="TextodecomentrioChar"/>
    <w:uiPriority w:val="99"/>
    <w:unhideWhenUsed/>
    <w:qFormat/>
    <w:rsid w:val="002A17A2"/>
    <w:rPr>
      <w:sz w:val="20"/>
      <w:szCs w:val="20"/>
    </w:rPr>
  </w:style>
  <w:style w:type="character" w:customStyle="1" w:styleId="TextodecomentrioChar">
    <w:name w:val="Texto de comentário Char"/>
    <w:basedOn w:val="Fontepargpadro"/>
    <w:link w:val="Textodecomentrio"/>
    <w:uiPriority w:val="99"/>
    <w:qFormat/>
    <w:rsid w:val="002A17A2"/>
    <w:rPr>
      <w:sz w:val="20"/>
      <w:szCs w:val="20"/>
    </w:rPr>
  </w:style>
  <w:style w:type="paragraph" w:styleId="Assuntodocomentrio">
    <w:name w:val="annotation subject"/>
    <w:basedOn w:val="Textodecomentrio"/>
    <w:next w:val="Textodecomentrio"/>
    <w:link w:val="AssuntodocomentrioChar"/>
    <w:uiPriority w:val="99"/>
    <w:semiHidden/>
    <w:unhideWhenUsed/>
    <w:rsid w:val="002A17A2"/>
    <w:rPr>
      <w:b/>
      <w:bCs/>
    </w:rPr>
  </w:style>
  <w:style w:type="character" w:customStyle="1" w:styleId="AssuntodocomentrioChar">
    <w:name w:val="Assunto do comentário Char"/>
    <w:basedOn w:val="TextodecomentrioChar"/>
    <w:link w:val="Assuntodocomentrio"/>
    <w:uiPriority w:val="99"/>
    <w:semiHidden/>
    <w:rsid w:val="002A17A2"/>
    <w:rPr>
      <w:b/>
      <w:bCs/>
      <w:sz w:val="20"/>
      <w:szCs w:val="20"/>
    </w:rPr>
  </w:style>
  <w:style w:type="paragraph" w:styleId="Cabealho">
    <w:name w:val="header"/>
    <w:basedOn w:val="Normal"/>
    <w:link w:val="CabealhoChar"/>
    <w:unhideWhenUsed/>
    <w:rsid w:val="002A17A2"/>
    <w:pPr>
      <w:tabs>
        <w:tab w:val="center" w:pos="4252"/>
        <w:tab w:val="right" w:pos="8504"/>
      </w:tabs>
    </w:pPr>
  </w:style>
  <w:style w:type="character" w:customStyle="1" w:styleId="CabealhoChar">
    <w:name w:val="Cabeçalho Char"/>
    <w:basedOn w:val="Fontepargpadro"/>
    <w:link w:val="Cabealho"/>
    <w:rsid w:val="002A17A2"/>
  </w:style>
  <w:style w:type="paragraph" w:styleId="Rodap">
    <w:name w:val="footer"/>
    <w:basedOn w:val="Normal"/>
    <w:link w:val="RodapChar"/>
    <w:uiPriority w:val="99"/>
    <w:unhideWhenUsed/>
    <w:rsid w:val="002A17A2"/>
    <w:pPr>
      <w:tabs>
        <w:tab w:val="center" w:pos="4252"/>
        <w:tab w:val="right" w:pos="8504"/>
      </w:tabs>
    </w:pPr>
  </w:style>
  <w:style w:type="character" w:customStyle="1" w:styleId="RodapChar">
    <w:name w:val="Rodapé Char"/>
    <w:basedOn w:val="Fontepargpadro"/>
    <w:link w:val="Rodap"/>
    <w:uiPriority w:val="99"/>
    <w:rsid w:val="002A17A2"/>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customStyle="1" w:styleId="Nvel2-Opcional">
    <w:name w:val="Nível 2-Opcional"/>
    <w:basedOn w:val="Normal"/>
    <w:link w:val="Nvel2-OpcionalChar"/>
    <w:qFormat/>
    <w:rsid w:val="007E2CAD"/>
    <w:pPr>
      <w:widowControl/>
      <w:numPr>
        <w:ilvl w:val="1"/>
        <w:numId w:val="1"/>
      </w:numPr>
      <w:spacing w:before="120" w:after="120" w:line="276" w:lineRule="auto"/>
      <w:ind w:left="0"/>
      <w:jc w:val="both"/>
    </w:pPr>
    <w:rPr>
      <w:rFonts w:ascii="Arial" w:eastAsia="Arial" w:hAnsi="Arial" w:cs="Arial"/>
      <w:i/>
      <w:iCs/>
      <w:color w:val="FF0000"/>
      <w:sz w:val="20"/>
      <w:szCs w:val="20"/>
    </w:rPr>
  </w:style>
  <w:style w:type="character" w:customStyle="1" w:styleId="Nvel2-OpcionalChar">
    <w:name w:val="Nível 2-Opcional Char"/>
    <w:basedOn w:val="Fontepargpadro"/>
    <w:link w:val="Nvel2-Opcional"/>
    <w:rsid w:val="007E2CAD"/>
    <w:rPr>
      <w:rFonts w:ascii="Arial" w:eastAsia="Arial" w:hAnsi="Arial" w:cs="Arial"/>
      <w:i/>
      <w:iCs/>
      <w:color w:val="FF0000"/>
      <w:sz w:val="20"/>
      <w:szCs w:val="20"/>
      <w:lang w:val="pt-BR"/>
    </w:rPr>
  </w:style>
  <w:style w:type="table" w:styleId="Tabelacomgrade">
    <w:name w:val="Table Grid"/>
    <w:basedOn w:val="Tabelanormal"/>
    <w:rsid w:val="007E2CAD"/>
    <w:pPr>
      <w:widowControl/>
    </w:pPr>
    <w:rPr>
      <w:rFonts w:ascii="Times New Roman" w:eastAsiaTheme="minorEastAsia" w:hAnsi="Times New Roman" w:cs="Times New Roman"/>
      <w:sz w:val="20"/>
      <w:szCs w:val="20"/>
      <w:lang w:val="pt-B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9">
    <w:name w:val="WWNum9"/>
    <w:basedOn w:val="Semlista"/>
    <w:rsid w:val="007E2CAD"/>
    <w:pPr>
      <w:numPr>
        <w:numId w:val="1"/>
      </w:numPr>
    </w:pPr>
  </w:style>
  <w:style w:type="paragraph" w:customStyle="1" w:styleId="Nvel02">
    <w:name w:val="Nível 02"/>
    <w:basedOn w:val="Normal"/>
    <w:link w:val="Nvel02Char"/>
    <w:autoRedefine/>
    <w:qFormat/>
    <w:rsid w:val="007E2CAD"/>
    <w:pPr>
      <w:widowControl/>
      <w:numPr>
        <w:ilvl w:val="1"/>
        <w:numId w:val="2"/>
      </w:numPr>
      <w:spacing w:before="120" w:after="120" w:line="276" w:lineRule="auto"/>
      <w:ind w:left="993" w:hanging="633"/>
      <w:jc w:val="both"/>
    </w:pPr>
    <w:rPr>
      <w:rFonts w:ascii="Arial" w:eastAsia="Arial" w:hAnsi="Arial" w:cs="Arial"/>
      <w:iCs/>
      <w:color w:val="EE0000"/>
      <w:sz w:val="20"/>
      <w:szCs w:val="20"/>
    </w:rPr>
  </w:style>
  <w:style w:type="character" w:customStyle="1" w:styleId="Nvel02Char">
    <w:name w:val="Nível 02 Char"/>
    <w:basedOn w:val="Fontepargpadro"/>
    <w:link w:val="Nvel02"/>
    <w:rsid w:val="007E2CAD"/>
    <w:rPr>
      <w:rFonts w:ascii="Arial" w:eastAsia="Arial" w:hAnsi="Arial" w:cs="Arial"/>
      <w:iCs/>
      <w:color w:val="EE0000"/>
      <w:sz w:val="20"/>
      <w:szCs w:val="20"/>
      <w:lang w:val="pt-BR"/>
    </w:rPr>
  </w:style>
  <w:style w:type="paragraph" w:styleId="Corpodetexto">
    <w:name w:val="Body Text"/>
    <w:basedOn w:val="Normal"/>
    <w:link w:val="CorpodetextoChar"/>
    <w:uiPriority w:val="1"/>
    <w:qFormat/>
    <w:rsid w:val="007E2CAD"/>
    <w:pPr>
      <w:autoSpaceDE w:val="0"/>
      <w:autoSpaceDN w:val="0"/>
    </w:pPr>
    <w:rPr>
      <w:rFonts w:ascii="Times New Roman" w:eastAsia="Times New Roman" w:hAnsi="Times New Roman" w:cs="Times New Roman"/>
      <w:sz w:val="24"/>
      <w:szCs w:val="24"/>
      <w:lang w:val="pt-PT" w:eastAsia="en-US"/>
    </w:rPr>
  </w:style>
  <w:style w:type="character" w:customStyle="1" w:styleId="CorpodetextoChar">
    <w:name w:val="Corpo de texto Char"/>
    <w:basedOn w:val="Fontepargpadro"/>
    <w:link w:val="Corpodetexto"/>
    <w:uiPriority w:val="1"/>
    <w:rsid w:val="007E2CAD"/>
    <w:rPr>
      <w:rFonts w:ascii="Times New Roman" w:eastAsia="Times New Roman" w:hAnsi="Times New Roman" w:cs="Times New Roman"/>
      <w:sz w:val="24"/>
      <w:szCs w:val="24"/>
      <w:lang w:val="pt-PT" w:eastAsia="en-US"/>
    </w:rPr>
  </w:style>
  <w:style w:type="paragraph" w:customStyle="1" w:styleId="Nivel01">
    <w:name w:val="Nivel 01"/>
    <w:basedOn w:val="Ttulo1"/>
    <w:next w:val="Normal"/>
    <w:link w:val="Nivel01Char"/>
    <w:autoRedefine/>
    <w:qFormat/>
    <w:rsid w:val="00AB328C"/>
    <w:pPr>
      <w:widowControl/>
      <w:numPr>
        <w:numId w:val="6"/>
      </w:numPr>
      <w:tabs>
        <w:tab w:val="left" w:pos="0"/>
      </w:tabs>
      <w:spacing w:before="240"/>
      <w:ind w:left="0" w:hanging="785"/>
      <w:jc w:val="both"/>
    </w:pPr>
    <w:rPr>
      <w:rFonts w:ascii="Arial" w:eastAsiaTheme="majorEastAsia" w:hAnsi="Arial" w:cs="Arial"/>
      <w:bCs/>
      <w:sz w:val="20"/>
      <w:szCs w:val="20"/>
    </w:rPr>
  </w:style>
  <w:style w:type="character" w:customStyle="1" w:styleId="Nivel01Char">
    <w:name w:val="Nivel 01 Char"/>
    <w:basedOn w:val="Fontepargpadro"/>
    <w:link w:val="Nivel01"/>
    <w:rsid w:val="00AB328C"/>
    <w:rPr>
      <w:rFonts w:ascii="Arial" w:eastAsiaTheme="majorEastAsia" w:hAnsi="Arial" w:cs="Arial"/>
      <w:b/>
      <w:bCs/>
      <w:sz w:val="20"/>
      <w:szCs w:val="20"/>
      <w:lang w:val="pt-BR"/>
    </w:rPr>
  </w:style>
  <w:style w:type="paragraph" w:customStyle="1" w:styleId="Nivel2">
    <w:name w:val="Nivel 2"/>
    <w:basedOn w:val="Normal"/>
    <w:link w:val="Nivel2Char"/>
    <w:qFormat/>
    <w:rsid w:val="00AB328C"/>
    <w:pPr>
      <w:widowControl/>
      <w:numPr>
        <w:ilvl w:val="1"/>
        <w:numId w:val="6"/>
      </w:numPr>
      <w:spacing w:before="120" w:after="120" w:line="276" w:lineRule="auto"/>
      <w:ind w:left="0" w:firstLine="0"/>
      <w:jc w:val="both"/>
    </w:pPr>
    <w:rPr>
      <w:rFonts w:ascii="Arial" w:eastAsiaTheme="minorEastAsia" w:hAnsi="Arial" w:cs="Arial"/>
      <w:color w:val="000000"/>
      <w:sz w:val="20"/>
      <w:szCs w:val="20"/>
    </w:rPr>
  </w:style>
  <w:style w:type="paragraph" w:customStyle="1" w:styleId="Nivel3">
    <w:name w:val="Nivel 3"/>
    <w:basedOn w:val="Normal"/>
    <w:link w:val="Nivel3Char"/>
    <w:qFormat/>
    <w:rsid w:val="00AB328C"/>
    <w:pPr>
      <w:widowControl/>
      <w:numPr>
        <w:ilvl w:val="2"/>
        <w:numId w:val="6"/>
      </w:numPr>
      <w:spacing w:before="120" w:after="120" w:line="276" w:lineRule="auto"/>
      <w:ind w:left="284" w:firstLine="0"/>
      <w:jc w:val="both"/>
    </w:pPr>
    <w:rPr>
      <w:rFonts w:ascii="Arial" w:eastAsiaTheme="minorEastAsia" w:hAnsi="Arial" w:cs="Arial"/>
      <w:color w:val="000000"/>
      <w:sz w:val="20"/>
      <w:szCs w:val="20"/>
    </w:rPr>
  </w:style>
  <w:style w:type="paragraph" w:customStyle="1" w:styleId="Nivel4">
    <w:name w:val="Nivel 4"/>
    <w:basedOn w:val="Nivel3"/>
    <w:link w:val="Nivel4Char"/>
    <w:qFormat/>
    <w:rsid w:val="00AB328C"/>
    <w:pPr>
      <w:numPr>
        <w:ilvl w:val="3"/>
      </w:numPr>
      <w:ind w:left="567" w:firstLine="0"/>
    </w:pPr>
    <w:rPr>
      <w:color w:val="auto"/>
    </w:rPr>
  </w:style>
  <w:style w:type="paragraph" w:customStyle="1" w:styleId="Nivel5">
    <w:name w:val="Nivel 5"/>
    <w:basedOn w:val="Nivel4"/>
    <w:qFormat/>
    <w:rsid w:val="00AB328C"/>
    <w:pPr>
      <w:numPr>
        <w:ilvl w:val="4"/>
      </w:numPr>
      <w:ind w:left="851" w:firstLine="0"/>
    </w:pPr>
  </w:style>
  <w:style w:type="character" w:customStyle="1" w:styleId="Nivel4Char">
    <w:name w:val="Nivel 4 Char"/>
    <w:basedOn w:val="Fontepargpadro"/>
    <w:link w:val="Nivel4"/>
    <w:rsid w:val="00AB328C"/>
    <w:rPr>
      <w:rFonts w:ascii="Arial" w:eastAsiaTheme="minorEastAsia" w:hAnsi="Arial" w:cs="Arial"/>
      <w:sz w:val="20"/>
      <w:szCs w:val="20"/>
      <w:lang w:val="pt-BR"/>
    </w:rPr>
  </w:style>
  <w:style w:type="character" w:customStyle="1" w:styleId="Nivel2Char">
    <w:name w:val="Nivel 2 Char"/>
    <w:basedOn w:val="Fontepargpadro"/>
    <w:link w:val="Nivel2"/>
    <w:locked/>
    <w:rsid w:val="00AB328C"/>
    <w:rPr>
      <w:rFonts w:ascii="Arial" w:eastAsiaTheme="minorEastAsia" w:hAnsi="Arial" w:cs="Arial"/>
      <w:color w:val="000000"/>
      <w:sz w:val="20"/>
      <w:szCs w:val="20"/>
      <w:lang w:val="pt-BR"/>
    </w:rPr>
  </w:style>
  <w:style w:type="character" w:customStyle="1" w:styleId="PargrafodaListaChar">
    <w:name w:val="Parágrafo da Lista Char"/>
    <w:basedOn w:val="Fontepargpadro"/>
    <w:link w:val="PargrafodaLista"/>
    <w:uiPriority w:val="34"/>
    <w:rsid w:val="00AB328C"/>
    <w:rPr>
      <w:lang w:val="pt-BR"/>
    </w:rPr>
  </w:style>
  <w:style w:type="paragraph" w:customStyle="1" w:styleId="ou">
    <w:name w:val="ou"/>
    <w:basedOn w:val="PargrafodaLista"/>
    <w:link w:val="ouChar"/>
    <w:qFormat/>
    <w:rsid w:val="00AB328C"/>
    <w:pPr>
      <w:widowControl/>
      <w:spacing w:before="60" w:after="60" w:line="259" w:lineRule="auto"/>
      <w:jc w:val="center"/>
    </w:pPr>
    <w:rPr>
      <w:rFonts w:ascii="Arial" w:eastAsiaTheme="minorHAnsi" w:hAnsi="Arial" w:cs="Arial"/>
      <w:b/>
      <w:bCs/>
      <w:iCs/>
      <w:color w:val="FF0000"/>
      <w:sz w:val="24"/>
      <w:szCs w:val="24"/>
      <w:u w:val="single"/>
    </w:rPr>
  </w:style>
  <w:style w:type="character" w:customStyle="1" w:styleId="ouChar">
    <w:name w:val="ou Char"/>
    <w:basedOn w:val="PargrafodaListaChar"/>
    <w:link w:val="ou"/>
    <w:rsid w:val="00AB328C"/>
    <w:rPr>
      <w:rFonts w:ascii="Arial" w:eastAsiaTheme="minorHAnsi" w:hAnsi="Arial" w:cs="Arial"/>
      <w:b/>
      <w:bCs/>
      <w:iCs/>
      <w:color w:val="FF0000"/>
      <w:sz w:val="24"/>
      <w:szCs w:val="24"/>
      <w:u w:val="single"/>
      <w:lang w:val="pt-BR"/>
    </w:rPr>
  </w:style>
  <w:style w:type="paragraph" w:customStyle="1" w:styleId="Nvel2-Red">
    <w:name w:val="Nível 2 -Red"/>
    <w:basedOn w:val="Nivel2"/>
    <w:link w:val="Nvel2-RedChar"/>
    <w:qFormat/>
    <w:rsid w:val="00AB328C"/>
    <w:rPr>
      <w:i/>
      <w:iCs/>
      <w:color w:val="FF0000"/>
    </w:rPr>
  </w:style>
  <w:style w:type="paragraph" w:customStyle="1" w:styleId="Nvel3-R">
    <w:name w:val="Nível 3-R"/>
    <w:basedOn w:val="Nivel3"/>
    <w:link w:val="Nvel3-RChar"/>
    <w:qFormat/>
    <w:rsid w:val="00AB328C"/>
    <w:rPr>
      <w:i/>
      <w:iCs/>
      <w:color w:val="FF0000"/>
    </w:rPr>
  </w:style>
  <w:style w:type="character" w:customStyle="1" w:styleId="Nvel2-RedChar">
    <w:name w:val="Nível 2 -Red Char"/>
    <w:basedOn w:val="Nivel2Char"/>
    <w:link w:val="Nvel2-Red"/>
    <w:rsid w:val="00AB328C"/>
    <w:rPr>
      <w:rFonts w:ascii="Arial" w:eastAsiaTheme="minorEastAsia" w:hAnsi="Arial" w:cs="Arial"/>
      <w:i/>
      <w:iCs/>
      <w:color w:val="FF0000"/>
      <w:sz w:val="20"/>
      <w:szCs w:val="20"/>
      <w:lang w:val="pt-BR"/>
    </w:rPr>
  </w:style>
  <w:style w:type="paragraph" w:customStyle="1" w:styleId="Nvel4-R">
    <w:name w:val="Nível 4-R"/>
    <w:basedOn w:val="Nivel4"/>
    <w:link w:val="Nvel4-RChar"/>
    <w:qFormat/>
    <w:rsid w:val="00AB328C"/>
    <w:rPr>
      <w:i/>
      <w:iCs/>
      <w:color w:val="FF0000"/>
    </w:rPr>
  </w:style>
  <w:style w:type="character" w:customStyle="1" w:styleId="Nivel3Char">
    <w:name w:val="Nivel 3 Char"/>
    <w:basedOn w:val="Fontepargpadro"/>
    <w:link w:val="Nivel3"/>
    <w:rsid w:val="00AB328C"/>
    <w:rPr>
      <w:rFonts w:ascii="Arial" w:eastAsiaTheme="minorEastAsia" w:hAnsi="Arial" w:cs="Arial"/>
      <w:color w:val="000000"/>
      <w:sz w:val="20"/>
      <w:szCs w:val="20"/>
      <w:lang w:val="pt-BR"/>
    </w:rPr>
  </w:style>
  <w:style w:type="character" w:customStyle="1" w:styleId="Nvel3-RChar">
    <w:name w:val="Nível 3-R Char"/>
    <w:basedOn w:val="Nivel3Char"/>
    <w:link w:val="Nvel3-R"/>
    <w:rsid w:val="00AB328C"/>
    <w:rPr>
      <w:rFonts w:ascii="Arial" w:eastAsiaTheme="minorEastAsia" w:hAnsi="Arial" w:cs="Arial"/>
      <w:i/>
      <w:iCs/>
      <w:color w:val="FF0000"/>
      <w:sz w:val="20"/>
      <w:szCs w:val="20"/>
      <w:lang w:val="pt-BR"/>
    </w:rPr>
  </w:style>
  <w:style w:type="character" w:customStyle="1" w:styleId="Nvel4-RChar">
    <w:name w:val="Nível 4-R Char"/>
    <w:basedOn w:val="Nivel4Char"/>
    <w:link w:val="Nvel4-R"/>
    <w:rsid w:val="00AB328C"/>
    <w:rPr>
      <w:rFonts w:ascii="Arial" w:eastAsiaTheme="minorEastAsia" w:hAnsi="Arial" w:cs="Arial"/>
      <w:i/>
      <w:iCs/>
      <w:color w:val="FF0000"/>
      <w:sz w:val="20"/>
      <w:szCs w:val="20"/>
      <w:lang w:val="pt-BR"/>
    </w:rPr>
  </w:style>
  <w:style w:type="paragraph" w:customStyle="1" w:styleId="Prembulo">
    <w:name w:val="Preâmbulo"/>
    <w:basedOn w:val="Normal"/>
    <w:link w:val="PrembuloChar"/>
    <w:qFormat/>
    <w:rsid w:val="00AB328C"/>
    <w:pPr>
      <w:widowControl/>
      <w:spacing w:before="480" w:after="120" w:line="360" w:lineRule="auto"/>
      <w:ind w:left="4253" w:right="-17"/>
      <w:jc w:val="both"/>
    </w:pPr>
    <w:rPr>
      <w:rFonts w:ascii="Arial" w:eastAsia="Arial" w:hAnsi="Arial" w:cs="Arial"/>
      <w:bCs/>
      <w:sz w:val="20"/>
      <w:szCs w:val="20"/>
    </w:rPr>
  </w:style>
  <w:style w:type="character" w:customStyle="1" w:styleId="PrembuloChar">
    <w:name w:val="Preâmbulo Char"/>
    <w:basedOn w:val="Fontepargpadro"/>
    <w:link w:val="Prembulo"/>
    <w:rsid w:val="00AB328C"/>
    <w:rPr>
      <w:rFonts w:ascii="Arial" w:eastAsia="Arial" w:hAnsi="Arial" w:cs="Arial"/>
      <w:bCs/>
      <w:sz w:val="20"/>
      <w:szCs w:val="20"/>
      <w:lang w:val="pt-BR"/>
    </w:rPr>
  </w:style>
  <w:style w:type="numbering" w:customStyle="1" w:styleId="Estilo4">
    <w:name w:val="Estilo4"/>
    <w:uiPriority w:val="99"/>
    <w:rsid w:val="00473498"/>
    <w:pPr>
      <w:numPr>
        <w:numId w:val="9"/>
      </w:numPr>
    </w:pPr>
  </w:style>
  <w:style w:type="paragraph" w:customStyle="1" w:styleId="Nvel1-Red">
    <w:name w:val="Nível 1-Red"/>
    <w:basedOn w:val="Nivel01"/>
    <w:link w:val="Nvel1-RedChar"/>
    <w:qFormat/>
    <w:rsid w:val="00AD281D"/>
    <w:pPr>
      <w:numPr>
        <w:numId w:val="0"/>
      </w:numPr>
      <w:spacing w:after="0"/>
      <w:ind w:left="-426" w:hanging="785"/>
    </w:pPr>
    <w:rPr>
      <w:i/>
      <w:color w:val="FF0000"/>
    </w:rPr>
  </w:style>
  <w:style w:type="character" w:customStyle="1" w:styleId="Nvel1-RedChar">
    <w:name w:val="Nível 1-Red Char"/>
    <w:basedOn w:val="Nivel01Char"/>
    <w:link w:val="Nvel1-Red"/>
    <w:rsid w:val="00AD281D"/>
    <w:rPr>
      <w:rFonts w:ascii="Arial" w:eastAsiaTheme="majorEastAsia" w:hAnsi="Arial" w:cs="Arial"/>
      <w:b/>
      <w:bCs/>
      <w:i/>
      <w:color w:val="FF0000"/>
      <w:sz w:val="20"/>
      <w:szCs w:val="20"/>
      <w:lang w:val="pt-BR"/>
    </w:rPr>
  </w:style>
  <w:style w:type="character" w:customStyle="1" w:styleId="normaltextrun">
    <w:name w:val="normaltextrun"/>
    <w:basedOn w:val="Fontepargpadro"/>
    <w:rsid w:val="007D62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8271273">
      <w:bodyDiv w:val="1"/>
      <w:marLeft w:val="0"/>
      <w:marRight w:val="0"/>
      <w:marTop w:val="0"/>
      <w:marBottom w:val="0"/>
      <w:divBdr>
        <w:top w:val="none" w:sz="0" w:space="0" w:color="auto"/>
        <w:left w:val="none" w:sz="0" w:space="0" w:color="auto"/>
        <w:bottom w:val="none" w:sz="0" w:space="0" w:color="auto"/>
        <w:right w:val="none" w:sz="0" w:space="0" w:color="auto"/>
      </w:divBdr>
    </w:div>
    <w:div w:id="1173912733">
      <w:bodyDiv w:val="1"/>
      <w:marLeft w:val="0"/>
      <w:marRight w:val="0"/>
      <w:marTop w:val="0"/>
      <w:marBottom w:val="0"/>
      <w:divBdr>
        <w:top w:val="none" w:sz="0" w:space="0" w:color="auto"/>
        <w:left w:val="none" w:sz="0" w:space="0" w:color="auto"/>
        <w:bottom w:val="none" w:sz="0" w:space="0" w:color="auto"/>
        <w:right w:val="none" w:sz="0" w:space="0" w:color="auto"/>
      </w:divBdr>
    </w:div>
    <w:div w:id="1230269763">
      <w:bodyDiv w:val="1"/>
      <w:marLeft w:val="0"/>
      <w:marRight w:val="0"/>
      <w:marTop w:val="0"/>
      <w:marBottom w:val="0"/>
      <w:divBdr>
        <w:top w:val="none" w:sz="0" w:space="0" w:color="auto"/>
        <w:left w:val="none" w:sz="0" w:space="0" w:color="auto"/>
        <w:bottom w:val="none" w:sz="0" w:space="0" w:color="auto"/>
        <w:right w:val="none" w:sz="0" w:space="0" w:color="auto"/>
      </w:divBdr>
    </w:div>
    <w:div w:id="19831944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www.planalto.gov.br/ccivil_03/_Ato2011-2014/2013/Lei/L12846.htm"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IJCJkLRqwLsBMP6dIBt6eL3OEBQ==">CgMxLjA4AGomChRzdWdnZXN0LmtuYWR4YWloNGpjbBIOTGVpZGllbCBNb3JhaXNqJgoUc3VnZ2VzdC44MGp4djFqZG0wZHoSDkxlaWRpZWwgTW9yYWlzaiYKFHN1Z2dlc3QuZzBiNWY4cXEwajFyEg5MZWlkaWVsIE1vcmFpc3IhMXdnOG1wT0lJY2Nrby1Xdy1aR0drdl9hUGRUV2xJaFNM</go:docsCustomData>
</go:gDocsCustomXmlDataStorage>
</file>

<file path=customXml/itemProps1.xml><?xml version="1.0" encoding="utf-8"?>
<ds:datastoreItem xmlns:ds="http://schemas.openxmlformats.org/officeDocument/2006/customXml" ds:itemID="{9242EEFC-7855-4E46-9285-29BEC8AB8F27}">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11</Pages>
  <Words>4459</Words>
  <Characters>24080</Characters>
  <Application>Microsoft Office Word</Application>
  <DocSecurity>0</DocSecurity>
  <Lines>200</Lines>
  <Paragraphs>56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Prefeitura Municipal de Sapucaia do Sul</dc:creator>
  <cp:keywords/>
  <dc:description/>
  <cp:lastModifiedBy>Priscila Manfredi Medeiros</cp:lastModifiedBy>
  <cp:revision>6</cp:revision>
  <dcterms:created xsi:type="dcterms:W3CDTF">2026-10-02T15:58:00Z</dcterms:created>
  <dcterms:modified xsi:type="dcterms:W3CDTF">2026-10-02T16:22:00Z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2025-05-21T00:00:00Z</vt:filetime>
  </property>
  <property fmtid="{D5CDD505-2E9C-101B-9397-08002B2CF9AE}" pid="3" name="Creator">
    <vt:lpwstr>Canva</vt:lpwstr>
  </property>
  <property fmtid="{D5CDD505-2E9C-101B-9397-08002B2CF9AE}" pid="4" name="LastSaved">
    <vt:filetime>2025-05-21T00:00:00Z</vt:filetime>
  </property>
  <property fmtid="{D5CDD505-2E9C-101B-9397-08002B2CF9AE}" pid="5" name="Producer">
    <vt:lpwstr>Canva</vt:lpwstr>
  </property>
</Properties>
</file>