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129E5" w14:textId="77777777" w:rsidR="00167E1F" w:rsidRPr="001B5A39" w:rsidRDefault="00167E1F" w:rsidP="009648EB">
      <w:pPr>
        <w:spacing w:line="276" w:lineRule="auto"/>
        <w:jc w:val="center"/>
        <w:rPr>
          <w:rFonts w:ascii="Arial" w:eastAsia="Times New Roman" w:hAnsi="Arial" w:cs="Arial"/>
        </w:rPr>
      </w:pPr>
      <w:bookmarkStart w:id="0" w:name="_Hlk207291444"/>
      <w:r w:rsidRPr="001B5A39">
        <w:rPr>
          <w:rFonts w:ascii="Arial" w:eastAsia="Times New Roman" w:hAnsi="Arial" w:cs="Arial"/>
        </w:rPr>
        <w:t>CONTRATO</w:t>
      </w:r>
    </w:p>
    <w:p w14:paraId="38512529" w14:textId="77777777" w:rsidR="00167E1F" w:rsidRPr="001B5A39" w:rsidRDefault="00167E1F" w:rsidP="009648EB">
      <w:pPr>
        <w:pStyle w:val="Corpodetexto"/>
        <w:tabs>
          <w:tab w:val="left" w:pos="708"/>
        </w:tabs>
        <w:spacing w:line="276" w:lineRule="auto"/>
        <w:jc w:val="both"/>
        <w:rPr>
          <w:rFonts w:ascii="Arial" w:hAnsi="Arial" w:cs="Arial"/>
          <w:sz w:val="22"/>
          <w:szCs w:val="22"/>
        </w:rPr>
      </w:pPr>
    </w:p>
    <w:p w14:paraId="1C0B701C" w14:textId="718B5E40" w:rsidR="00167E1F" w:rsidRPr="001B5A39" w:rsidRDefault="00167E1F" w:rsidP="009648EB">
      <w:pPr>
        <w:pStyle w:val="Corpodetexto"/>
        <w:tabs>
          <w:tab w:val="left" w:pos="708"/>
        </w:tabs>
        <w:spacing w:line="276" w:lineRule="auto"/>
        <w:jc w:val="both"/>
        <w:rPr>
          <w:rFonts w:ascii="Arial" w:hAnsi="Arial" w:cs="Arial"/>
          <w:sz w:val="22"/>
          <w:szCs w:val="22"/>
        </w:rPr>
      </w:pPr>
      <w:r w:rsidRPr="001B5A39">
        <w:rPr>
          <w:rFonts w:ascii="Arial" w:hAnsi="Arial" w:cs="Arial"/>
          <w:sz w:val="22"/>
          <w:szCs w:val="22"/>
        </w:rPr>
        <w:t xml:space="preserve">Processo Digital n°. </w:t>
      </w:r>
      <w:r w:rsidR="00815405" w:rsidRPr="001B5A39">
        <w:rPr>
          <w:rFonts w:ascii="Arial" w:hAnsi="Arial" w:cs="Arial"/>
          <w:sz w:val="22"/>
          <w:szCs w:val="22"/>
        </w:rPr>
        <w:t>31</w:t>
      </w:r>
      <w:r w:rsidR="001373A0">
        <w:rPr>
          <w:rFonts w:ascii="Arial" w:hAnsi="Arial" w:cs="Arial"/>
          <w:sz w:val="22"/>
          <w:szCs w:val="22"/>
        </w:rPr>
        <w:t>92</w:t>
      </w:r>
      <w:r w:rsidR="000347E8">
        <w:rPr>
          <w:rFonts w:ascii="Arial" w:hAnsi="Arial" w:cs="Arial"/>
          <w:sz w:val="22"/>
          <w:szCs w:val="22"/>
        </w:rPr>
        <w:t>6</w:t>
      </w:r>
      <w:r w:rsidRPr="001B5A39">
        <w:rPr>
          <w:rFonts w:ascii="Arial" w:hAnsi="Arial" w:cs="Arial"/>
          <w:sz w:val="22"/>
          <w:szCs w:val="22"/>
        </w:rPr>
        <w:t>/2026</w:t>
      </w:r>
    </w:p>
    <w:p w14:paraId="7DD8B052" w14:textId="47783AB7" w:rsidR="00167E1F" w:rsidRPr="001B5A39" w:rsidRDefault="00815405" w:rsidP="009648EB">
      <w:pPr>
        <w:pStyle w:val="Corpodetexto"/>
        <w:spacing w:line="276" w:lineRule="auto"/>
        <w:jc w:val="both"/>
        <w:rPr>
          <w:rFonts w:ascii="Arial" w:hAnsi="Arial" w:cs="Arial"/>
          <w:sz w:val="22"/>
          <w:szCs w:val="22"/>
        </w:rPr>
      </w:pPr>
      <w:r w:rsidRPr="001B5A39">
        <w:rPr>
          <w:rFonts w:ascii="Arial" w:hAnsi="Arial" w:cs="Arial"/>
          <w:sz w:val="22"/>
          <w:szCs w:val="22"/>
        </w:rPr>
        <w:t xml:space="preserve">Pregão </w:t>
      </w:r>
      <w:r w:rsidR="00167E1F" w:rsidRPr="001B5A39">
        <w:rPr>
          <w:rFonts w:ascii="Arial" w:hAnsi="Arial" w:cs="Arial"/>
          <w:sz w:val="22"/>
          <w:szCs w:val="22"/>
        </w:rPr>
        <w:t>Eletrônic</w:t>
      </w:r>
      <w:r w:rsidRPr="001B5A39">
        <w:rPr>
          <w:rFonts w:ascii="Arial" w:hAnsi="Arial" w:cs="Arial"/>
          <w:sz w:val="22"/>
          <w:szCs w:val="22"/>
        </w:rPr>
        <w:t>o</w:t>
      </w:r>
      <w:r w:rsidR="00167E1F" w:rsidRPr="001B5A39">
        <w:rPr>
          <w:rFonts w:ascii="Arial" w:hAnsi="Arial" w:cs="Arial"/>
          <w:sz w:val="22"/>
          <w:szCs w:val="22"/>
        </w:rPr>
        <w:t xml:space="preserve"> nº. 0</w:t>
      </w:r>
      <w:r w:rsidRPr="001B5A39">
        <w:rPr>
          <w:rFonts w:ascii="Arial" w:hAnsi="Arial" w:cs="Arial"/>
          <w:sz w:val="22"/>
          <w:szCs w:val="22"/>
        </w:rPr>
        <w:t>5</w:t>
      </w:r>
      <w:r w:rsidR="001373A0">
        <w:rPr>
          <w:rFonts w:ascii="Arial" w:hAnsi="Arial" w:cs="Arial"/>
          <w:sz w:val="22"/>
          <w:szCs w:val="22"/>
        </w:rPr>
        <w:t>7</w:t>
      </w:r>
      <w:r w:rsidR="00167E1F" w:rsidRPr="001B5A39">
        <w:rPr>
          <w:rFonts w:ascii="Arial" w:hAnsi="Arial" w:cs="Arial"/>
          <w:sz w:val="22"/>
          <w:szCs w:val="22"/>
        </w:rPr>
        <w:t>/2026</w:t>
      </w:r>
    </w:p>
    <w:p w14:paraId="7CF124EF" w14:textId="0B521DB7" w:rsidR="00167E1F" w:rsidRPr="001B5A39" w:rsidRDefault="00167E1F" w:rsidP="009648EB">
      <w:pPr>
        <w:pStyle w:val="Corpodetexto"/>
        <w:tabs>
          <w:tab w:val="left" w:pos="708"/>
        </w:tabs>
        <w:spacing w:line="276" w:lineRule="auto"/>
        <w:jc w:val="both"/>
        <w:rPr>
          <w:rFonts w:ascii="Arial" w:hAnsi="Arial" w:cs="Arial"/>
          <w:sz w:val="22"/>
          <w:szCs w:val="22"/>
        </w:rPr>
      </w:pPr>
      <w:r w:rsidRPr="001B5A39">
        <w:rPr>
          <w:rFonts w:ascii="Arial" w:hAnsi="Arial" w:cs="Arial"/>
          <w:sz w:val="22"/>
          <w:szCs w:val="22"/>
        </w:rPr>
        <w:t xml:space="preserve">Solicitação n°. </w:t>
      </w:r>
      <w:r w:rsidR="00815405" w:rsidRPr="001B5A39">
        <w:rPr>
          <w:rFonts w:ascii="Arial" w:hAnsi="Arial" w:cs="Arial"/>
          <w:color w:val="EE0000"/>
          <w:sz w:val="22"/>
          <w:szCs w:val="22"/>
        </w:rPr>
        <w:t>XX</w:t>
      </w:r>
      <w:r w:rsidRPr="001B5A39">
        <w:rPr>
          <w:rFonts w:ascii="Arial" w:hAnsi="Arial" w:cs="Arial"/>
          <w:color w:val="000000" w:themeColor="text1"/>
          <w:sz w:val="22"/>
          <w:szCs w:val="22"/>
        </w:rPr>
        <w:t>/202</w:t>
      </w:r>
      <w:r w:rsidR="00362A4D" w:rsidRPr="001B5A39">
        <w:rPr>
          <w:rFonts w:ascii="Arial" w:hAnsi="Arial" w:cs="Arial"/>
          <w:color w:val="000000" w:themeColor="text1"/>
          <w:sz w:val="22"/>
          <w:szCs w:val="22"/>
        </w:rPr>
        <w:t>6</w:t>
      </w:r>
    </w:p>
    <w:p w14:paraId="4A22DB6F" w14:textId="0BA70721" w:rsidR="00167E1F" w:rsidRPr="001B5A39" w:rsidRDefault="00167E1F" w:rsidP="009648EB">
      <w:pPr>
        <w:pStyle w:val="Corpodetexto"/>
        <w:tabs>
          <w:tab w:val="left" w:pos="708"/>
        </w:tabs>
        <w:spacing w:line="276" w:lineRule="auto"/>
        <w:jc w:val="both"/>
        <w:rPr>
          <w:rFonts w:ascii="Arial" w:hAnsi="Arial" w:cs="Arial"/>
          <w:sz w:val="22"/>
          <w:szCs w:val="22"/>
        </w:rPr>
      </w:pPr>
      <w:r w:rsidRPr="001B5A39">
        <w:rPr>
          <w:rFonts w:ascii="Arial" w:hAnsi="Arial" w:cs="Arial"/>
          <w:sz w:val="22"/>
          <w:szCs w:val="22"/>
        </w:rPr>
        <w:t xml:space="preserve">Contrato nº. </w:t>
      </w:r>
      <w:r w:rsidR="00815405" w:rsidRPr="001B5A39">
        <w:rPr>
          <w:rFonts w:ascii="Arial" w:hAnsi="Arial" w:cs="Arial"/>
          <w:color w:val="EE0000"/>
          <w:sz w:val="22"/>
          <w:szCs w:val="22"/>
        </w:rPr>
        <w:t>XX</w:t>
      </w:r>
      <w:r w:rsidRPr="001B5A39">
        <w:rPr>
          <w:rFonts w:ascii="Arial" w:hAnsi="Arial" w:cs="Arial"/>
          <w:sz w:val="22"/>
          <w:szCs w:val="22"/>
        </w:rPr>
        <w:t>/2026</w:t>
      </w:r>
    </w:p>
    <w:p w14:paraId="36491FD8" w14:textId="77777777" w:rsidR="00167E1F" w:rsidRPr="001B5A39" w:rsidRDefault="00167E1F" w:rsidP="009648EB">
      <w:pPr>
        <w:spacing w:line="276" w:lineRule="auto"/>
        <w:jc w:val="both"/>
        <w:rPr>
          <w:rFonts w:ascii="Arial" w:hAnsi="Arial" w:cs="Arial"/>
        </w:rPr>
      </w:pPr>
    </w:p>
    <w:p w14:paraId="2E57783D" w14:textId="6CE3F0FB" w:rsidR="00167E1F" w:rsidRPr="001B5A39" w:rsidRDefault="00167E1F" w:rsidP="009648EB">
      <w:pPr>
        <w:spacing w:line="276" w:lineRule="auto"/>
        <w:ind w:left="2268"/>
        <w:jc w:val="both"/>
        <w:rPr>
          <w:rFonts w:ascii="Arial" w:hAnsi="Arial" w:cs="Arial"/>
        </w:rPr>
      </w:pPr>
      <w:r w:rsidRPr="001B5A39">
        <w:rPr>
          <w:rFonts w:ascii="Arial" w:hAnsi="Arial" w:cs="Arial"/>
        </w:rPr>
        <w:t xml:space="preserve">CONTRATO FIRMADO ENTRE O MUNICÍPIO DE SAPUCAIA DO SUL E A </w:t>
      </w:r>
      <w:r w:rsidR="00815405" w:rsidRPr="001B5A39">
        <w:rPr>
          <w:rFonts w:ascii="Arial" w:hAnsi="Arial" w:cs="Arial"/>
          <w:color w:val="EE0000"/>
        </w:rPr>
        <w:t>XXXXX</w:t>
      </w:r>
      <w:r w:rsidRPr="001B5A39">
        <w:rPr>
          <w:rFonts w:ascii="Arial" w:hAnsi="Arial" w:cs="Arial"/>
        </w:rPr>
        <w:t>, PARA OS FINS QUE SE ESPECIFICA.</w:t>
      </w:r>
    </w:p>
    <w:p w14:paraId="6CAC7CAC" w14:textId="77777777" w:rsidR="00167E1F" w:rsidRPr="001B5A39" w:rsidRDefault="00167E1F" w:rsidP="009648EB">
      <w:pPr>
        <w:spacing w:line="276" w:lineRule="auto"/>
        <w:jc w:val="both"/>
        <w:rPr>
          <w:rFonts w:ascii="Arial" w:hAnsi="Arial" w:cs="Arial"/>
        </w:rPr>
      </w:pPr>
    </w:p>
    <w:p w14:paraId="3037BB63" w14:textId="791FC1DA" w:rsidR="00037BC5" w:rsidRPr="001B5A39" w:rsidRDefault="00037BC5" w:rsidP="009648EB">
      <w:pPr>
        <w:tabs>
          <w:tab w:val="left" w:pos="1418"/>
        </w:tabs>
        <w:spacing w:line="276" w:lineRule="auto"/>
        <w:jc w:val="both"/>
        <w:rPr>
          <w:rFonts w:ascii="Arial" w:hAnsi="Arial" w:cs="Arial"/>
        </w:rPr>
      </w:pPr>
      <w:r w:rsidRPr="001B5A39">
        <w:rPr>
          <w:rFonts w:ascii="Arial" w:hAnsi="Arial" w:cs="Arial"/>
        </w:rPr>
        <w:t xml:space="preserve">O MUNICÍPIO DE SAPUCAIA DO SUL, RS, de um lado, inscrito no CNPJ/MF sob o nº. 88.185.020/0001-25, neste ato representado pelo Prefeito Municipal, Sr. JOSÉ NESTOR DE OLIVEIRA BERNARDES, no uso de suas atribuições, neste ato denominado simplesmente </w:t>
      </w:r>
      <w:r w:rsidRPr="001B5A39">
        <w:rPr>
          <w:rFonts w:ascii="Arial" w:hAnsi="Arial" w:cs="Arial"/>
          <w:smallCaps/>
        </w:rPr>
        <w:t>CONTRATANTE</w:t>
      </w:r>
      <w:r w:rsidRPr="001B5A39">
        <w:rPr>
          <w:rFonts w:ascii="Arial" w:hAnsi="Arial" w:cs="Arial"/>
        </w:rPr>
        <w:t xml:space="preserve">, e, de outro lado, a empresa </w:t>
      </w:r>
      <w:r w:rsidR="00815405" w:rsidRPr="001B5A39">
        <w:rPr>
          <w:rFonts w:ascii="Arial" w:hAnsi="Arial" w:cs="Arial"/>
          <w:color w:val="EE0000"/>
        </w:rPr>
        <w:t>XXXX</w:t>
      </w:r>
      <w:r w:rsidRPr="001B5A39">
        <w:rPr>
          <w:rFonts w:ascii="Arial" w:hAnsi="Arial" w:cs="Arial"/>
        </w:rPr>
        <w:t xml:space="preserve">, inscrita no CNPJ/MF sob o nº. </w:t>
      </w:r>
      <w:r w:rsidR="00815405" w:rsidRPr="001B5A39">
        <w:rPr>
          <w:rFonts w:ascii="Arial" w:hAnsi="Arial" w:cs="Arial"/>
          <w:color w:val="EE0000"/>
        </w:rPr>
        <w:t>XXX</w:t>
      </w:r>
      <w:r w:rsidRPr="001B5A39">
        <w:rPr>
          <w:rFonts w:ascii="Arial" w:hAnsi="Arial" w:cs="Arial"/>
        </w:rPr>
        <w:t xml:space="preserve">, com sede na </w:t>
      </w:r>
      <w:r w:rsidR="00815405" w:rsidRPr="001B5A39">
        <w:rPr>
          <w:rFonts w:ascii="Arial" w:hAnsi="Arial" w:cs="Arial"/>
          <w:color w:val="EE0000"/>
        </w:rPr>
        <w:t>XXXXX</w:t>
      </w:r>
      <w:r w:rsidRPr="001B5A39">
        <w:rPr>
          <w:rFonts w:ascii="Arial" w:hAnsi="Arial" w:cs="Arial"/>
        </w:rPr>
        <w:t xml:space="preserve">, neste ato representada por seu responsável legal, </w:t>
      </w:r>
      <w:proofErr w:type="spellStart"/>
      <w:r w:rsidRPr="001B5A39">
        <w:rPr>
          <w:rFonts w:ascii="Arial" w:hAnsi="Arial" w:cs="Arial"/>
        </w:rPr>
        <w:t>Sr</w:t>
      </w:r>
      <w:proofErr w:type="spellEnd"/>
      <w:r w:rsidRPr="001B5A39">
        <w:rPr>
          <w:rFonts w:ascii="Arial" w:hAnsi="Arial" w:cs="Arial"/>
        </w:rPr>
        <w:t xml:space="preserve"> </w:t>
      </w:r>
      <w:r w:rsidR="00815405" w:rsidRPr="001B5A39">
        <w:rPr>
          <w:rFonts w:ascii="Arial" w:hAnsi="Arial" w:cs="Arial"/>
          <w:color w:val="EE0000"/>
        </w:rPr>
        <w:t>XXXX</w:t>
      </w:r>
      <w:r w:rsidRPr="001B5A39">
        <w:rPr>
          <w:rFonts w:ascii="Arial" w:hAnsi="Arial" w:cs="Arial"/>
        </w:rPr>
        <w:t xml:space="preserve"> portador(a) do CPF/MF nº. </w:t>
      </w:r>
      <w:r w:rsidR="00815405" w:rsidRPr="001B5A39">
        <w:rPr>
          <w:rFonts w:ascii="Arial" w:hAnsi="Arial" w:cs="Arial"/>
          <w:color w:val="EE0000"/>
        </w:rPr>
        <w:t>XXXX</w:t>
      </w:r>
      <w:r w:rsidRPr="001B5A39">
        <w:rPr>
          <w:rFonts w:ascii="Arial" w:hAnsi="Arial" w:cs="Arial"/>
        </w:rPr>
        <w:t xml:space="preserve">, denominada simplesmente </w:t>
      </w:r>
      <w:r w:rsidRPr="001B5A39">
        <w:rPr>
          <w:rFonts w:ascii="Arial" w:hAnsi="Arial" w:cs="Arial"/>
          <w:smallCaps/>
        </w:rPr>
        <w:t>CONTRATADA</w:t>
      </w:r>
      <w:r w:rsidRPr="001B5A39">
        <w:rPr>
          <w:rFonts w:ascii="Arial" w:hAnsi="Arial" w:cs="Arial"/>
        </w:rPr>
        <w:t xml:space="preserve">, </w:t>
      </w:r>
      <w:r w:rsidR="000A60F1" w:rsidRPr="001B5A39">
        <w:rPr>
          <w:rFonts w:ascii="Arial" w:hAnsi="Arial" w:cs="Arial"/>
        </w:rPr>
        <w:t xml:space="preserve">tendo em vista o que consta no Expediente nº. </w:t>
      </w:r>
      <w:r w:rsidR="00815405" w:rsidRPr="001B5A39">
        <w:rPr>
          <w:rFonts w:ascii="Arial" w:hAnsi="Arial" w:cs="Arial"/>
          <w:iCs/>
        </w:rPr>
        <w:t>31</w:t>
      </w:r>
      <w:r w:rsidR="001373A0">
        <w:rPr>
          <w:rFonts w:ascii="Arial" w:hAnsi="Arial" w:cs="Arial"/>
          <w:iCs/>
        </w:rPr>
        <w:t>92</w:t>
      </w:r>
      <w:r w:rsidR="000347E8">
        <w:rPr>
          <w:rFonts w:ascii="Arial" w:hAnsi="Arial" w:cs="Arial"/>
          <w:iCs/>
        </w:rPr>
        <w:t>6</w:t>
      </w:r>
      <w:r w:rsidR="000A60F1" w:rsidRPr="001B5A39">
        <w:rPr>
          <w:rFonts w:ascii="Arial" w:hAnsi="Arial" w:cs="Arial"/>
          <w:iCs/>
        </w:rPr>
        <w:t xml:space="preserve">/2026 </w:t>
      </w:r>
      <w:r w:rsidR="000A60F1" w:rsidRPr="001B5A39">
        <w:rPr>
          <w:rFonts w:ascii="Arial" w:hAnsi="Arial" w:cs="Arial"/>
        </w:rPr>
        <w:t>e em observância às disposições da Lei nº 14.133, de 1º de abril de 2021, e demais legislação aplicável, resolvem celebrar o presente Termo de Contrato, decorrente d</w:t>
      </w:r>
      <w:r w:rsidR="00815405" w:rsidRPr="001B5A39">
        <w:rPr>
          <w:rFonts w:ascii="Arial" w:hAnsi="Arial" w:cs="Arial"/>
        </w:rPr>
        <w:t>o</w:t>
      </w:r>
      <w:r w:rsidR="000A60F1" w:rsidRPr="001B5A39">
        <w:rPr>
          <w:rFonts w:ascii="Arial" w:hAnsi="Arial" w:cs="Arial"/>
          <w:iCs/>
        </w:rPr>
        <w:t xml:space="preserve"> </w:t>
      </w:r>
      <w:r w:rsidR="00815405" w:rsidRPr="001B5A39">
        <w:rPr>
          <w:rFonts w:ascii="Arial" w:hAnsi="Arial" w:cs="Arial"/>
          <w:iCs/>
        </w:rPr>
        <w:t xml:space="preserve">Pregão Eletrônico </w:t>
      </w:r>
      <w:r w:rsidR="000A60F1" w:rsidRPr="001B5A39">
        <w:rPr>
          <w:rFonts w:ascii="Arial" w:hAnsi="Arial" w:cs="Arial"/>
        </w:rPr>
        <w:t xml:space="preserve">nº. </w:t>
      </w:r>
      <w:r w:rsidR="000A60F1" w:rsidRPr="001B5A39">
        <w:rPr>
          <w:rFonts w:ascii="Arial" w:hAnsi="Arial" w:cs="Arial"/>
          <w:iCs/>
        </w:rPr>
        <w:t>0</w:t>
      </w:r>
      <w:r w:rsidR="00815405" w:rsidRPr="001B5A39">
        <w:rPr>
          <w:rFonts w:ascii="Arial" w:hAnsi="Arial" w:cs="Arial"/>
          <w:iCs/>
        </w:rPr>
        <w:t>5</w:t>
      </w:r>
      <w:r w:rsidR="001373A0">
        <w:rPr>
          <w:rFonts w:ascii="Arial" w:hAnsi="Arial" w:cs="Arial"/>
          <w:iCs/>
        </w:rPr>
        <w:t>7</w:t>
      </w:r>
      <w:r w:rsidR="000A60F1" w:rsidRPr="001B5A39">
        <w:rPr>
          <w:rFonts w:ascii="Arial" w:hAnsi="Arial" w:cs="Arial"/>
          <w:iCs/>
        </w:rPr>
        <w:t>/2026</w:t>
      </w:r>
      <w:r w:rsidR="000A60F1" w:rsidRPr="001B5A39">
        <w:rPr>
          <w:rFonts w:ascii="Arial" w:hAnsi="Arial" w:cs="Arial"/>
        </w:rPr>
        <w:t>, mediante as cláusulas e condições a seguir enunciadas</w:t>
      </w:r>
      <w:r w:rsidRPr="001B5A39">
        <w:rPr>
          <w:rFonts w:ascii="Arial" w:hAnsi="Arial" w:cs="Arial"/>
        </w:rPr>
        <w:t>.</w:t>
      </w:r>
    </w:p>
    <w:p w14:paraId="651C83D4" w14:textId="77777777" w:rsidR="00255755" w:rsidRPr="001B5A39" w:rsidRDefault="00255755" w:rsidP="009648EB">
      <w:pPr>
        <w:tabs>
          <w:tab w:val="left" w:pos="1418"/>
        </w:tabs>
        <w:spacing w:line="276" w:lineRule="auto"/>
        <w:jc w:val="both"/>
        <w:rPr>
          <w:rFonts w:ascii="Arial" w:hAnsi="Arial" w:cs="Arial"/>
        </w:rPr>
      </w:pPr>
    </w:p>
    <w:p w14:paraId="11FA4511"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PRIMEIRA </w:t>
      </w:r>
      <w:r w:rsidR="00255755" w:rsidRPr="001B5A39">
        <w:rPr>
          <w:b w:val="0"/>
          <w:bCs w:val="0"/>
          <w:sz w:val="22"/>
          <w:szCs w:val="22"/>
        </w:rPr>
        <w:t>-</w:t>
      </w:r>
      <w:r w:rsidRPr="001B5A39">
        <w:rPr>
          <w:b w:val="0"/>
          <w:bCs w:val="0"/>
          <w:sz w:val="22"/>
          <w:szCs w:val="22"/>
        </w:rPr>
        <w:t xml:space="preserve"> OBJETO</w:t>
      </w:r>
    </w:p>
    <w:p w14:paraId="493869FA" w14:textId="6250E4B6" w:rsidR="0025280E" w:rsidRPr="001B5A39" w:rsidRDefault="0025280E" w:rsidP="009648EB">
      <w:pPr>
        <w:pStyle w:val="Nivel2"/>
        <w:tabs>
          <w:tab w:val="left" w:pos="567"/>
        </w:tabs>
        <w:spacing w:before="0" w:after="0"/>
        <w:rPr>
          <w:sz w:val="22"/>
          <w:szCs w:val="22"/>
        </w:rPr>
      </w:pPr>
      <w:r w:rsidRPr="001B5A39">
        <w:rPr>
          <w:sz w:val="22"/>
          <w:szCs w:val="22"/>
        </w:rPr>
        <w:t xml:space="preserve">O objeto do presente instrumento é a </w:t>
      </w:r>
      <w:r w:rsidR="001373A0" w:rsidRPr="001373A0">
        <w:rPr>
          <w:sz w:val="22"/>
          <w:szCs w:val="22"/>
        </w:rPr>
        <w:t>aquisição de equipamentos, instrumentais, mobiliários e demais itens necessários para o atendimento das necessidades institucionais da ESF Pasqualini e Rede Bem Cuidar, bem como para melhorar a ambiência e proporcionar atenção acolhedora, resolutiva e humana</w:t>
      </w:r>
      <w:r w:rsidR="001373A0">
        <w:rPr>
          <w:sz w:val="22"/>
          <w:szCs w:val="22"/>
        </w:rPr>
        <w:t xml:space="preserve">, com recurso oriundo da </w:t>
      </w:r>
      <w:r w:rsidR="001373A0" w:rsidRPr="001373A0">
        <w:rPr>
          <w:sz w:val="22"/>
          <w:szCs w:val="22"/>
        </w:rPr>
        <w:t>Portaria SES 1228/2025</w:t>
      </w:r>
      <w:r w:rsidRPr="001B5A39">
        <w:rPr>
          <w:sz w:val="22"/>
          <w:szCs w:val="22"/>
        </w:rPr>
        <w:t>, nas condições estab</w:t>
      </w:r>
      <w:r w:rsidR="00C36162" w:rsidRPr="001B5A39">
        <w:rPr>
          <w:sz w:val="22"/>
          <w:szCs w:val="22"/>
        </w:rPr>
        <w:t>elecidas no Termo de Referência;</w:t>
      </w:r>
    </w:p>
    <w:p w14:paraId="14467CA1" w14:textId="77777777" w:rsidR="0025280E" w:rsidRPr="001B5A39" w:rsidRDefault="0025280E" w:rsidP="009648EB">
      <w:pPr>
        <w:pStyle w:val="Nivel2"/>
        <w:tabs>
          <w:tab w:val="left" w:pos="567"/>
        </w:tabs>
        <w:spacing w:before="0" w:after="0"/>
        <w:rPr>
          <w:sz w:val="22"/>
          <w:szCs w:val="22"/>
        </w:rPr>
      </w:pPr>
      <w:r w:rsidRPr="001B5A39">
        <w:rPr>
          <w:sz w:val="22"/>
          <w:szCs w:val="22"/>
        </w:rPr>
        <w:t>Objeto da contratação:</w:t>
      </w:r>
    </w:p>
    <w:tbl>
      <w:tblPr>
        <w:tblStyle w:val="TableNormal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17"/>
        <w:gridCol w:w="3818"/>
        <w:gridCol w:w="569"/>
        <w:gridCol w:w="558"/>
        <w:gridCol w:w="1571"/>
        <w:gridCol w:w="1565"/>
      </w:tblGrid>
      <w:tr w:rsidR="004C3653" w:rsidRPr="001B5A39" w14:paraId="7CC6CC21" w14:textId="77777777" w:rsidTr="007F56FC">
        <w:trPr>
          <w:trHeight w:val="20"/>
        </w:trPr>
        <w:tc>
          <w:tcPr>
            <w:tcW w:w="0" w:type="auto"/>
            <w:tcBorders>
              <w:bottom w:val="single" w:sz="6" w:space="0" w:color="000000"/>
            </w:tcBorders>
          </w:tcPr>
          <w:p w14:paraId="6F27FA09" w14:textId="77777777" w:rsidR="00255755" w:rsidRPr="001B5A39" w:rsidRDefault="00255755" w:rsidP="009648EB">
            <w:pPr>
              <w:pStyle w:val="TableParagraph"/>
              <w:spacing w:line="276" w:lineRule="auto"/>
              <w:jc w:val="center"/>
              <w:rPr>
                <w:rFonts w:ascii="Arial" w:hAnsi="Arial" w:cs="Arial"/>
              </w:rPr>
            </w:pPr>
            <w:r w:rsidRPr="001B5A39">
              <w:rPr>
                <w:rFonts w:ascii="Arial" w:hAnsi="Arial" w:cs="Arial"/>
                <w:spacing w:val="-4"/>
              </w:rPr>
              <w:t>Ite</w:t>
            </w:r>
            <w:r w:rsidRPr="001B5A39">
              <w:rPr>
                <w:rFonts w:ascii="Arial" w:hAnsi="Arial" w:cs="Arial"/>
                <w:spacing w:val="-10"/>
              </w:rPr>
              <w:t>m</w:t>
            </w:r>
          </w:p>
        </w:tc>
        <w:tc>
          <w:tcPr>
            <w:tcW w:w="3804" w:type="dxa"/>
            <w:tcBorders>
              <w:bottom w:val="single" w:sz="6" w:space="0" w:color="000000"/>
            </w:tcBorders>
          </w:tcPr>
          <w:p w14:paraId="6BB02B65" w14:textId="77777777" w:rsidR="00255755" w:rsidRPr="001B5A39" w:rsidRDefault="00255755" w:rsidP="009648EB">
            <w:pPr>
              <w:pStyle w:val="TableParagraph"/>
              <w:spacing w:line="276" w:lineRule="auto"/>
              <w:jc w:val="center"/>
              <w:rPr>
                <w:rFonts w:ascii="Arial" w:hAnsi="Arial" w:cs="Arial"/>
              </w:rPr>
            </w:pPr>
            <w:r w:rsidRPr="001B5A39">
              <w:rPr>
                <w:rFonts w:ascii="Arial" w:hAnsi="Arial" w:cs="Arial"/>
                <w:spacing w:val="-2"/>
              </w:rPr>
              <w:t>Descrição</w:t>
            </w:r>
          </w:p>
        </w:tc>
        <w:tc>
          <w:tcPr>
            <w:tcW w:w="567" w:type="dxa"/>
            <w:tcBorders>
              <w:bottom w:val="single" w:sz="6" w:space="0" w:color="000000"/>
            </w:tcBorders>
          </w:tcPr>
          <w:p w14:paraId="607DB2E8" w14:textId="77777777" w:rsidR="00255755" w:rsidRPr="001B5A39" w:rsidRDefault="00255755" w:rsidP="009648EB">
            <w:pPr>
              <w:pStyle w:val="TableParagraph"/>
              <w:spacing w:line="276" w:lineRule="auto"/>
              <w:jc w:val="center"/>
              <w:rPr>
                <w:rFonts w:ascii="Arial" w:hAnsi="Arial" w:cs="Arial"/>
              </w:rPr>
            </w:pPr>
            <w:r w:rsidRPr="001B5A39">
              <w:rPr>
                <w:rFonts w:ascii="Arial" w:hAnsi="Arial" w:cs="Arial"/>
                <w:spacing w:val="-4"/>
              </w:rPr>
              <w:t>Un.</w:t>
            </w:r>
          </w:p>
        </w:tc>
        <w:tc>
          <w:tcPr>
            <w:tcW w:w="556" w:type="dxa"/>
            <w:tcBorders>
              <w:bottom w:val="single" w:sz="8" w:space="0" w:color="000000"/>
            </w:tcBorders>
          </w:tcPr>
          <w:p w14:paraId="514559CD" w14:textId="77777777" w:rsidR="00255755" w:rsidRPr="001B5A39" w:rsidRDefault="00255755" w:rsidP="009648EB">
            <w:pPr>
              <w:pStyle w:val="TableParagraph"/>
              <w:spacing w:line="276" w:lineRule="auto"/>
              <w:jc w:val="center"/>
              <w:rPr>
                <w:rFonts w:ascii="Arial" w:hAnsi="Arial" w:cs="Arial"/>
              </w:rPr>
            </w:pPr>
            <w:proofErr w:type="spellStart"/>
            <w:r w:rsidRPr="001B5A39">
              <w:rPr>
                <w:rFonts w:ascii="Arial" w:hAnsi="Arial" w:cs="Arial"/>
                <w:spacing w:val="-4"/>
              </w:rPr>
              <w:t>Q</w:t>
            </w:r>
            <w:r w:rsidRPr="001B5A39">
              <w:rPr>
                <w:rFonts w:ascii="Arial" w:hAnsi="Arial" w:cs="Arial"/>
                <w:spacing w:val="-6"/>
              </w:rPr>
              <w:t>td</w:t>
            </w:r>
            <w:proofErr w:type="spellEnd"/>
            <w:r w:rsidRPr="001B5A39">
              <w:rPr>
                <w:rFonts w:ascii="Arial" w:hAnsi="Arial" w:cs="Arial"/>
                <w:spacing w:val="-6"/>
              </w:rPr>
              <w:t>.</w:t>
            </w:r>
          </w:p>
        </w:tc>
        <w:tc>
          <w:tcPr>
            <w:tcW w:w="1565" w:type="dxa"/>
            <w:tcBorders>
              <w:bottom w:val="single" w:sz="8" w:space="0" w:color="000000"/>
            </w:tcBorders>
          </w:tcPr>
          <w:p w14:paraId="6C930069" w14:textId="77777777" w:rsidR="00255755" w:rsidRPr="001B5A39" w:rsidRDefault="00255755" w:rsidP="009648EB">
            <w:pPr>
              <w:pStyle w:val="TableParagraph"/>
              <w:spacing w:line="276" w:lineRule="auto"/>
              <w:jc w:val="center"/>
              <w:rPr>
                <w:rFonts w:ascii="Arial" w:hAnsi="Arial" w:cs="Arial"/>
              </w:rPr>
            </w:pPr>
            <w:proofErr w:type="spellStart"/>
            <w:r w:rsidRPr="001B5A39">
              <w:rPr>
                <w:rFonts w:ascii="Arial" w:hAnsi="Arial" w:cs="Arial"/>
                <w:spacing w:val="-4"/>
              </w:rPr>
              <w:t>Vlr</w:t>
            </w:r>
            <w:proofErr w:type="spellEnd"/>
            <w:r w:rsidRPr="001B5A39">
              <w:rPr>
                <w:rFonts w:ascii="Arial" w:hAnsi="Arial" w:cs="Arial"/>
                <w:spacing w:val="-4"/>
              </w:rPr>
              <w:t>.</w:t>
            </w:r>
            <w:r w:rsidRPr="001B5A39">
              <w:rPr>
                <w:rFonts w:ascii="Arial" w:hAnsi="Arial" w:cs="Arial"/>
                <w:spacing w:val="-12"/>
              </w:rPr>
              <w:t xml:space="preserve"> </w:t>
            </w:r>
            <w:r w:rsidRPr="001B5A39">
              <w:rPr>
                <w:rFonts w:ascii="Arial" w:hAnsi="Arial" w:cs="Arial"/>
                <w:spacing w:val="-4"/>
              </w:rPr>
              <w:t>Un.</w:t>
            </w:r>
          </w:p>
        </w:tc>
        <w:tc>
          <w:tcPr>
            <w:tcW w:w="1565" w:type="dxa"/>
            <w:tcBorders>
              <w:bottom w:val="single" w:sz="8" w:space="0" w:color="000000"/>
            </w:tcBorders>
          </w:tcPr>
          <w:p w14:paraId="5E83AE69" w14:textId="77777777" w:rsidR="00255755" w:rsidRPr="001B5A39" w:rsidRDefault="00255755" w:rsidP="009648EB">
            <w:pPr>
              <w:pStyle w:val="TableParagraph"/>
              <w:spacing w:line="276" w:lineRule="auto"/>
              <w:jc w:val="center"/>
              <w:rPr>
                <w:rFonts w:ascii="Arial" w:hAnsi="Arial" w:cs="Arial"/>
              </w:rPr>
            </w:pPr>
            <w:r w:rsidRPr="001B5A39">
              <w:rPr>
                <w:rFonts w:ascii="Arial" w:hAnsi="Arial" w:cs="Arial"/>
                <w:spacing w:val="-2"/>
              </w:rPr>
              <w:t>Total</w:t>
            </w:r>
          </w:p>
        </w:tc>
      </w:tr>
      <w:tr w:rsidR="004C3653" w:rsidRPr="001B5A39" w14:paraId="65F1DE4A" w14:textId="77777777" w:rsidTr="007F56FC">
        <w:trPr>
          <w:trHeight w:val="20"/>
        </w:trPr>
        <w:tc>
          <w:tcPr>
            <w:tcW w:w="0" w:type="auto"/>
            <w:tcBorders>
              <w:top w:val="single" w:sz="6" w:space="0" w:color="000000"/>
              <w:left w:val="single" w:sz="6" w:space="0" w:color="000000"/>
              <w:bottom w:val="single" w:sz="6" w:space="0" w:color="000000"/>
              <w:right w:val="single" w:sz="6" w:space="0" w:color="000000"/>
            </w:tcBorders>
            <w:vAlign w:val="center"/>
          </w:tcPr>
          <w:p w14:paraId="719213F5" w14:textId="733FCDF7" w:rsidR="004C3653" w:rsidRPr="001B5A39" w:rsidRDefault="004C3653" w:rsidP="009648EB">
            <w:pPr>
              <w:pStyle w:val="TableParagraph"/>
              <w:spacing w:line="276" w:lineRule="auto"/>
              <w:jc w:val="center"/>
              <w:rPr>
                <w:rFonts w:ascii="Arial" w:hAnsi="Arial" w:cs="Arial"/>
              </w:rPr>
            </w:pPr>
          </w:p>
        </w:tc>
        <w:tc>
          <w:tcPr>
            <w:tcW w:w="3804" w:type="dxa"/>
            <w:tcBorders>
              <w:top w:val="single" w:sz="6" w:space="0" w:color="000000"/>
              <w:left w:val="single" w:sz="6" w:space="0" w:color="000000"/>
              <w:bottom w:val="single" w:sz="6" w:space="0" w:color="000000"/>
              <w:right w:val="single" w:sz="6" w:space="0" w:color="000000"/>
            </w:tcBorders>
          </w:tcPr>
          <w:p w14:paraId="0C149585" w14:textId="33A59B33" w:rsidR="004C3653" w:rsidRPr="001B5A39" w:rsidRDefault="004C3653" w:rsidP="009648EB">
            <w:pPr>
              <w:pStyle w:val="pspdfkit-8ayy4hjz5h5sb5mqfjxzpc42zw"/>
              <w:shd w:val="clear" w:color="auto" w:fill="FFFFFF"/>
              <w:spacing w:before="0" w:beforeAutospacing="0" w:after="0" w:afterAutospacing="0" w:line="276" w:lineRule="auto"/>
              <w:jc w:val="both"/>
              <w:rPr>
                <w:rFonts w:ascii="Arial" w:hAnsi="Arial" w:cs="Arial"/>
                <w:sz w:val="22"/>
                <w:szCs w:val="22"/>
                <w:shd w:val="clear" w:color="auto" w:fill="FFFFFF"/>
              </w:rPr>
            </w:pPr>
          </w:p>
        </w:tc>
        <w:tc>
          <w:tcPr>
            <w:tcW w:w="567" w:type="dxa"/>
            <w:tcBorders>
              <w:top w:val="single" w:sz="6" w:space="0" w:color="000000"/>
              <w:left w:val="single" w:sz="6" w:space="0" w:color="000000"/>
              <w:bottom w:val="single" w:sz="6" w:space="0" w:color="000000"/>
              <w:right w:val="single" w:sz="8" w:space="0" w:color="000000"/>
            </w:tcBorders>
            <w:vAlign w:val="center"/>
          </w:tcPr>
          <w:p w14:paraId="0CB8B802" w14:textId="7AD0B466" w:rsidR="004C3653" w:rsidRPr="001B5A39" w:rsidRDefault="004C3653" w:rsidP="009648EB">
            <w:pPr>
              <w:pStyle w:val="TableParagraph"/>
              <w:spacing w:line="276" w:lineRule="auto"/>
              <w:jc w:val="center"/>
              <w:rPr>
                <w:rFonts w:ascii="Arial" w:hAnsi="Arial" w:cs="Arial"/>
              </w:rPr>
            </w:pPr>
          </w:p>
        </w:tc>
        <w:tc>
          <w:tcPr>
            <w:tcW w:w="556" w:type="dxa"/>
            <w:tcBorders>
              <w:top w:val="single" w:sz="8" w:space="0" w:color="000000"/>
              <w:left w:val="single" w:sz="8" w:space="0" w:color="000000"/>
              <w:bottom w:val="single" w:sz="8" w:space="0" w:color="000000"/>
              <w:right w:val="single" w:sz="8" w:space="0" w:color="000000"/>
            </w:tcBorders>
            <w:vAlign w:val="center"/>
          </w:tcPr>
          <w:p w14:paraId="2577CA0B" w14:textId="610E4096" w:rsidR="004C3653" w:rsidRPr="001B5A39" w:rsidRDefault="004C3653" w:rsidP="009648EB">
            <w:pPr>
              <w:pStyle w:val="TableParagraph"/>
              <w:spacing w:line="276" w:lineRule="auto"/>
              <w:jc w:val="center"/>
              <w:rPr>
                <w:rFonts w:ascii="Arial" w:hAnsi="Arial" w:cs="Arial"/>
              </w:rPr>
            </w:pPr>
          </w:p>
        </w:tc>
        <w:tc>
          <w:tcPr>
            <w:tcW w:w="1565" w:type="dxa"/>
            <w:tcBorders>
              <w:top w:val="single" w:sz="8" w:space="0" w:color="000000"/>
              <w:left w:val="single" w:sz="8" w:space="0" w:color="000000"/>
              <w:bottom w:val="single" w:sz="8" w:space="0" w:color="000000"/>
              <w:right w:val="single" w:sz="8" w:space="0" w:color="000000"/>
            </w:tcBorders>
            <w:vAlign w:val="center"/>
          </w:tcPr>
          <w:p w14:paraId="7F8ECD00" w14:textId="32E39D17" w:rsidR="004C3653" w:rsidRPr="001B5A39" w:rsidRDefault="004C3653" w:rsidP="009648EB">
            <w:pPr>
              <w:pStyle w:val="TableParagraph"/>
              <w:spacing w:line="276" w:lineRule="auto"/>
              <w:jc w:val="center"/>
              <w:rPr>
                <w:rFonts w:ascii="Arial" w:hAnsi="Arial" w:cs="Arial"/>
              </w:rPr>
            </w:pPr>
          </w:p>
        </w:tc>
        <w:tc>
          <w:tcPr>
            <w:tcW w:w="1565" w:type="dxa"/>
            <w:tcBorders>
              <w:top w:val="single" w:sz="8" w:space="0" w:color="000000"/>
              <w:left w:val="single" w:sz="8" w:space="0" w:color="000000"/>
              <w:bottom w:val="single" w:sz="8" w:space="0" w:color="000000"/>
              <w:right w:val="single" w:sz="8" w:space="0" w:color="000000"/>
            </w:tcBorders>
            <w:vAlign w:val="center"/>
          </w:tcPr>
          <w:p w14:paraId="245B845E" w14:textId="4524E14A" w:rsidR="004C3653" w:rsidRPr="001B5A39" w:rsidRDefault="004C3653" w:rsidP="009648EB">
            <w:pPr>
              <w:pStyle w:val="TableParagraph"/>
              <w:spacing w:line="276" w:lineRule="auto"/>
              <w:jc w:val="center"/>
              <w:rPr>
                <w:rFonts w:ascii="Arial" w:hAnsi="Arial" w:cs="Arial"/>
              </w:rPr>
            </w:pPr>
          </w:p>
        </w:tc>
      </w:tr>
      <w:tr w:rsidR="00255755" w:rsidRPr="001B5A39" w14:paraId="2818929D" w14:textId="77777777" w:rsidTr="007F56FC">
        <w:trPr>
          <w:trHeight w:val="20"/>
        </w:trPr>
        <w:tc>
          <w:tcPr>
            <w:tcW w:w="6933" w:type="dxa"/>
            <w:gridSpan w:val="5"/>
            <w:tcBorders>
              <w:top w:val="single" w:sz="8" w:space="0" w:color="000000"/>
              <w:left w:val="single" w:sz="6" w:space="0" w:color="000000"/>
              <w:bottom w:val="single" w:sz="6" w:space="0" w:color="000000"/>
              <w:right w:val="single" w:sz="8" w:space="0" w:color="000000"/>
            </w:tcBorders>
          </w:tcPr>
          <w:p w14:paraId="54B12156" w14:textId="77777777" w:rsidR="00255755" w:rsidRPr="001B5A39" w:rsidRDefault="00255755" w:rsidP="009648EB">
            <w:pPr>
              <w:pStyle w:val="TableParagraph"/>
              <w:tabs>
                <w:tab w:val="center" w:pos="3467"/>
              </w:tabs>
              <w:spacing w:line="276" w:lineRule="auto"/>
              <w:jc w:val="both"/>
              <w:rPr>
                <w:rFonts w:ascii="Arial" w:hAnsi="Arial" w:cs="Arial"/>
              </w:rPr>
            </w:pPr>
            <w:r w:rsidRPr="001B5A39">
              <w:rPr>
                <w:rFonts w:ascii="Arial" w:hAnsi="Arial" w:cs="Arial"/>
                <w:spacing w:val="-2"/>
              </w:rPr>
              <w:t>Total Geral:</w:t>
            </w:r>
          </w:p>
        </w:tc>
        <w:tc>
          <w:tcPr>
            <w:tcW w:w="1565" w:type="dxa"/>
            <w:tcBorders>
              <w:top w:val="single" w:sz="8" w:space="0" w:color="000000"/>
              <w:left w:val="single" w:sz="8" w:space="0" w:color="000000"/>
              <w:bottom w:val="single" w:sz="8" w:space="0" w:color="000000"/>
              <w:right w:val="single" w:sz="8" w:space="0" w:color="000000"/>
            </w:tcBorders>
          </w:tcPr>
          <w:p w14:paraId="2A58B4B0" w14:textId="71CD5FC8" w:rsidR="00255755" w:rsidRPr="001B5A39" w:rsidRDefault="00255755" w:rsidP="009648EB">
            <w:pPr>
              <w:pStyle w:val="TableParagraph"/>
              <w:spacing w:line="276" w:lineRule="auto"/>
              <w:jc w:val="center"/>
              <w:rPr>
                <w:rFonts w:ascii="Arial" w:hAnsi="Arial" w:cs="Arial"/>
              </w:rPr>
            </w:pPr>
          </w:p>
        </w:tc>
      </w:tr>
    </w:tbl>
    <w:p w14:paraId="51BD603C" w14:textId="77777777" w:rsidR="0025280E" w:rsidRPr="001B5A39" w:rsidRDefault="0025280E" w:rsidP="009648EB">
      <w:pPr>
        <w:pStyle w:val="Nivel2"/>
        <w:tabs>
          <w:tab w:val="left" w:pos="567"/>
        </w:tabs>
        <w:spacing w:before="0" w:after="0"/>
        <w:rPr>
          <w:sz w:val="22"/>
          <w:szCs w:val="22"/>
        </w:rPr>
      </w:pPr>
      <w:r w:rsidRPr="001B5A39">
        <w:rPr>
          <w:sz w:val="22"/>
          <w:szCs w:val="22"/>
        </w:rPr>
        <w:t>Vinculam esta contratação, independentemente de transcrição:</w:t>
      </w:r>
    </w:p>
    <w:p w14:paraId="6921B769" w14:textId="77777777" w:rsidR="0025280E" w:rsidRPr="001B5A39" w:rsidRDefault="0025280E" w:rsidP="009648EB">
      <w:pPr>
        <w:pStyle w:val="Nivel3"/>
        <w:spacing w:before="0" w:after="0"/>
        <w:ind w:left="0"/>
        <w:rPr>
          <w:sz w:val="22"/>
          <w:szCs w:val="22"/>
        </w:rPr>
      </w:pPr>
      <w:r w:rsidRPr="001B5A39">
        <w:rPr>
          <w:sz w:val="22"/>
          <w:szCs w:val="22"/>
        </w:rPr>
        <w:t>O Termo de Referência;</w:t>
      </w:r>
    </w:p>
    <w:p w14:paraId="4D861A46" w14:textId="3BC58947" w:rsidR="0025280E" w:rsidRPr="001B5A39" w:rsidRDefault="0025280E" w:rsidP="009648EB">
      <w:pPr>
        <w:pStyle w:val="Nivel3"/>
        <w:spacing w:before="0" w:after="0"/>
        <w:ind w:left="0"/>
        <w:rPr>
          <w:iCs/>
          <w:color w:val="auto"/>
          <w:sz w:val="22"/>
          <w:szCs w:val="22"/>
        </w:rPr>
      </w:pPr>
      <w:r w:rsidRPr="001B5A39">
        <w:rPr>
          <w:rStyle w:val="normaltextrun"/>
          <w:iCs/>
          <w:color w:val="auto"/>
          <w:sz w:val="22"/>
          <w:szCs w:val="22"/>
          <w:shd w:val="clear" w:color="auto" w:fill="FFFFFF"/>
        </w:rPr>
        <w:t xml:space="preserve">O </w:t>
      </w:r>
      <w:r w:rsidR="007F56FC" w:rsidRPr="001B5A39">
        <w:rPr>
          <w:rStyle w:val="normaltextrun"/>
          <w:iCs/>
          <w:color w:val="auto"/>
          <w:sz w:val="22"/>
          <w:szCs w:val="22"/>
          <w:shd w:val="clear" w:color="auto" w:fill="FFFFFF"/>
        </w:rPr>
        <w:t>Edital do Pregão</w:t>
      </w:r>
      <w:r w:rsidRPr="001B5A39">
        <w:rPr>
          <w:rStyle w:val="normaltextrun"/>
          <w:iCs/>
          <w:color w:val="auto"/>
          <w:sz w:val="22"/>
          <w:szCs w:val="22"/>
          <w:shd w:val="clear" w:color="auto" w:fill="FFFFFF"/>
        </w:rPr>
        <w:t xml:space="preserve"> Eletrônic</w:t>
      </w:r>
      <w:r w:rsidR="007F56FC" w:rsidRPr="001B5A39">
        <w:rPr>
          <w:rStyle w:val="normaltextrun"/>
          <w:iCs/>
          <w:color w:val="auto"/>
          <w:sz w:val="22"/>
          <w:szCs w:val="22"/>
          <w:shd w:val="clear" w:color="auto" w:fill="FFFFFF"/>
        </w:rPr>
        <w:t>o nº 05</w:t>
      </w:r>
      <w:r w:rsidR="001373A0">
        <w:rPr>
          <w:rStyle w:val="normaltextrun"/>
          <w:iCs/>
          <w:color w:val="auto"/>
          <w:sz w:val="22"/>
          <w:szCs w:val="22"/>
          <w:shd w:val="clear" w:color="auto" w:fill="FFFFFF"/>
        </w:rPr>
        <w:t>7</w:t>
      </w:r>
      <w:r w:rsidR="007F56FC" w:rsidRPr="001B5A39">
        <w:rPr>
          <w:rStyle w:val="normaltextrun"/>
          <w:iCs/>
          <w:color w:val="auto"/>
          <w:sz w:val="22"/>
          <w:szCs w:val="22"/>
          <w:shd w:val="clear" w:color="auto" w:fill="FFFFFF"/>
        </w:rPr>
        <w:t>/2026</w:t>
      </w:r>
      <w:r w:rsidR="00C36162" w:rsidRPr="001B5A39">
        <w:rPr>
          <w:rStyle w:val="normaltextrun"/>
          <w:iCs/>
          <w:color w:val="auto"/>
          <w:sz w:val="22"/>
          <w:szCs w:val="22"/>
          <w:shd w:val="clear" w:color="auto" w:fill="FFFFFF"/>
        </w:rPr>
        <w:t>;</w:t>
      </w:r>
    </w:p>
    <w:p w14:paraId="2CAAD52F" w14:textId="77777777" w:rsidR="0025280E" w:rsidRPr="001B5A39" w:rsidRDefault="0025280E" w:rsidP="009648EB">
      <w:pPr>
        <w:pStyle w:val="Nivel3"/>
        <w:spacing w:before="0" w:after="0"/>
        <w:ind w:left="0"/>
        <w:rPr>
          <w:sz w:val="22"/>
          <w:szCs w:val="22"/>
        </w:rPr>
      </w:pPr>
      <w:r w:rsidRPr="001B5A39">
        <w:rPr>
          <w:sz w:val="22"/>
          <w:szCs w:val="22"/>
        </w:rPr>
        <w:t>A Proposta do CONTRATADO;</w:t>
      </w:r>
    </w:p>
    <w:p w14:paraId="30C1392D" w14:textId="77777777" w:rsidR="0025280E" w:rsidRPr="001B5A39" w:rsidRDefault="0025280E" w:rsidP="009648EB">
      <w:pPr>
        <w:pStyle w:val="Nivel3"/>
        <w:spacing w:before="0" w:after="0"/>
        <w:ind w:left="0"/>
        <w:rPr>
          <w:sz w:val="22"/>
          <w:szCs w:val="22"/>
        </w:rPr>
      </w:pPr>
      <w:r w:rsidRPr="001B5A39">
        <w:rPr>
          <w:sz w:val="22"/>
          <w:szCs w:val="22"/>
        </w:rPr>
        <w:t>Eventuais anexos dos documentos supracitados.</w:t>
      </w:r>
    </w:p>
    <w:p w14:paraId="7FBB49A9" w14:textId="77777777" w:rsidR="00C36162" w:rsidRPr="001B5A39" w:rsidRDefault="00C36162" w:rsidP="009648EB">
      <w:pPr>
        <w:pStyle w:val="Nivel01"/>
        <w:numPr>
          <w:ilvl w:val="0"/>
          <w:numId w:val="0"/>
        </w:numPr>
        <w:tabs>
          <w:tab w:val="clear" w:pos="426"/>
          <w:tab w:val="left" w:pos="0"/>
        </w:tabs>
        <w:spacing w:line="276" w:lineRule="auto"/>
        <w:rPr>
          <w:b w:val="0"/>
          <w:bCs w:val="0"/>
          <w:sz w:val="22"/>
          <w:szCs w:val="22"/>
        </w:rPr>
      </w:pPr>
    </w:p>
    <w:p w14:paraId="4F05E230"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SEGUNDA </w:t>
      </w:r>
      <w:r w:rsidR="00475322" w:rsidRPr="001B5A39">
        <w:rPr>
          <w:b w:val="0"/>
          <w:bCs w:val="0"/>
          <w:sz w:val="22"/>
          <w:szCs w:val="22"/>
        </w:rPr>
        <w:t>-</w:t>
      </w:r>
      <w:r w:rsidRPr="001B5A39">
        <w:rPr>
          <w:b w:val="0"/>
          <w:bCs w:val="0"/>
          <w:sz w:val="22"/>
          <w:szCs w:val="22"/>
        </w:rPr>
        <w:t xml:space="preserve"> VIGÊNCIA E PRORROGAÇÃO</w:t>
      </w:r>
    </w:p>
    <w:p w14:paraId="2FC326C7" w14:textId="77777777" w:rsidR="001D6287" w:rsidRPr="001B5A39" w:rsidRDefault="001D6287"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p>
    <w:p w14:paraId="6CB363E0" w14:textId="35519167" w:rsidR="0025280E" w:rsidRPr="001B5A39" w:rsidRDefault="0025280E" w:rsidP="009648EB">
      <w:pPr>
        <w:pStyle w:val="Nivel2"/>
        <w:tabs>
          <w:tab w:val="left" w:pos="567"/>
        </w:tabs>
        <w:spacing w:before="0" w:after="0"/>
        <w:rPr>
          <w:sz w:val="22"/>
          <w:szCs w:val="22"/>
        </w:rPr>
      </w:pPr>
      <w:r w:rsidRPr="001B5A39">
        <w:rPr>
          <w:sz w:val="22"/>
          <w:szCs w:val="22"/>
        </w:rPr>
        <w:t>O prazo de vigência da contratação é de 12 (d</w:t>
      </w:r>
      <w:r w:rsidR="007F56FC" w:rsidRPr="001B5A39">
        <w:rPr>
          <w:sz w:val="22"/>
          <w:szCs w:val="22"/>
        </w:rPr>
        <w:t>o</w:t>
      </w:r>
      <w:r w:rsidRPr="001B5A39">
        <w:rPr>
          <w:sz w:val="22"/>
          <w:szCs w:val="22"/>
        </w:rPr>
        <w:t>ze) meses contados da assinatura do contrato, na forma do artigo 105 da Lei n° 14.133, de 2021.</w:t>
      </w:r>
    </w:p>
    <w:p w14:paraId="390B826F" w14:textId="77777777" w:rsidR="00475322" w:rsidRPr="001B5A39" w:rsidRDefault="00475322" w:rsidP="009648EB">
      <w:pPr>
        <w:pStyle w:val="Nivel01"/>
        <w:numPr>
          <w:ilvl w:val="0"/>
          <w:numId w:val="0"/>
        </w:numPr>
        <w:tabs>
          <w:tab w:val="clear" w:pos="426"/>
          <w:tab w:val="left" w:pos="0"/>
        </w:tabs>
        <w:spacing w:line="276" w:lineRule="auto"/>
        <w:rPr>
          <w:b w:val="0"/>
          <w:bCs w:val="0"/>
          <w:sz w:val="22"/>
          <w:szCs w:val="22"/>
        </w:rPr>
      </w:pPr>
    </w:p>
    <w:p w14:paraId="0997B21F"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TERCEIRA </w:t>
      </w:r>
      <w:r w:rsidR="00475322" w:rsidRPr="001B5A39">
        <w:rPr>
          <w:b w:val="0"/>
          <w:bCs w:val="0"/>
          <w:sz w:val="22"/>
          <w:szCs w:val="22"/>
        </w:rPr>
        <w:t>-</w:t>
      </w:r>
      <w:r w:rsidRPr="001B5A39">
        <w:rPr>
          <w:b w:val="0"/>
          <w:bCs w:val="0"/>
          <w:sz w:val="22"/>
          <w:szCs w:val="22"/>
        </w:rPr>
        <w:t xml:space="preserve"> MODELOS DE EXECUÇÃO E GESTÃO CONTRATUAIS</w:t>
      </w:r>
    </w:p>
    <w:p w14:paraId="1B9901EA" w14:textId="77777777" w:rsidR="001D6287" w:rsidRPr="001B5A39" w:rsidRDefault="001D6287"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p>
    <w:p w14:paraId="57EB3FC1" w14:textId="77777777" w:rsidR="0025280E" w:rsidRPr="001B5A39" w:rsidRDefault="0025280E" w:rsidP="009648EB">
      <w:pPr>
        <w:pStyle w:val="Nivel2"/>
        <w:tabs>
          <w:tab w:val="left" w:pos="567"/>
        </w:tabs>
        <w:spacing w:before="0" w:after="0"/>
        <w:rPr>
          <w:sz w:val="22"/>
          <w:szCs w:val="22"/>
        </w:rPr>
      </w:pPr>
      <w:r w:rsidRPr="001B5A39">
        <w:rPr>
          <w:sz w:val="22"/>
          <w:szCs w:val="22"/>
        </w:rPr>
        <w:t>O regime de execução contratual, os modelos de gestão e de execução, assim como os prazos e condições de conclusão, entrega, observação e recebimento do objeto constam no Termo de Re</w:t>
      </w:r>
      <w:r w:rsidR="00837F42" w:rsidRPr="001B5A39">
        <w:rPr>
          <w:sz w:val="22"/>
          <w:szCs w:val="22"/>
        </w:rPr>
        <w:t>ferência, anexo a este Contrato;</w:t>
      </w:r>
    </w:p>
    <w:p w14:paraId="76F9AF78" w14:textId="77777777" w:rsidR="00837F42" w:rsidRPr="001B5A39" w:rsidRDefault="00837F42" w:rsidP="009648EB">
      <w:pPr>
        <w:pStyle w:val="Nivel2"/>
        <w:spacing w:before="0" w:after="0"/>
        <w:rPr>
          <w:sz w:val="22"/>
          <w:szCs w:val="22"/>
        </w:rPr>
      </w:pPr>
      <w:r w:rsidRPr="001B5A39">
        <w:rPr>
          <w:sz w:val="22"/>
          <w:szCs w:val="22"/>
        </w:rPr>
        <w:t>A gestão e a fiscalização do objeto contratado serão realizadas</w:t>
      </w:r>
      <w:r w:rsidRPr="001B5A39">
        <w:rPr>
          <w:sz w:val="22"/>
          <w:szCs w:val="22"/>
        </w:rPr>
        <w:br/>
        <w:t>conforme o disposto no Decreto Municipal 4.874 de 31 de janeiro de 2023, nos termos da Lei Federal nº 14.133/2021.</w:t>
      </w:r>
    </w:p>
    <w:p w14:paraId="63CD7F0F" w14:textId="77777777" w:rsidR="00837F42" w:rsidRPr="001B5A39" w:rsidRDefault="00837F42" w:rsidP="009648EB">
      <w:pPr>
        <w:pStyle w:val="Nivel2"/>
        <w:numPr>
          <w:ilvl w:val="0"/>
          <w:numId w:val="0"/>
        </w:numPr>
        <w:spacing w:before="0" w:after="0"/>
        <w:rPr>
          <w:sz w:val="22"/>
          <w:szCs w:val="22"/>
        </w:rPr>
      </w:pPr>
      <w:r w:rsidRPr="001B5A39">
        <w:rPr>
          <w:sz w:val="22"/>
          <w:szCs w:val="22"/>
        </w:rPr>
        <w:t>I - A execução do contrato deverá ser acompanhada e fiscalizada por fiscal(</w:t>
      </w:r>
      <w:proofErr w:type="spellStart"/>
      <w:r w:rsidRPr="001B5A39">
        <w:rPr>
          <w:sz w:val="22"/>
          <w:szCs w:val="22"/>
        </w:rPr>
        <w:t>is</w:t>
      </w:r>
      <w:proofErr w:type="spellEnd"/>
      <w:r w:rsidRPr="001B5A39">
        <w:rPr>
          <w:sz w:val="22"/>
          <w:szCs w:val="22"/>
        </w:rPr>
        <w:t>) ou por seu(s) respectivo(s) substituto(s);</w:t>
      </w:r>
    </w:p>
    <w:p w14:paraId="5D905503" w14:textId="77777777" w:rsidR="00837F42" w:rsidRPr="001B5A39" w:rsidRDefault="00837F42" w:rsidP="009648EB">
      <w:pPr>
        <w:pStyle w:val="Nivel2"/>
        <w:numPr>
          <w:ilvl w:val="0"/>
          <w:numId w:val="0"/>
        </w:numPr>
        <w:spacing w:before="0" w:after="0"/>
        <w:rPr>
          <w:sz w:val="22"/>
          <w:szCs w:val="22"/>
        </w:rPr>
      </w:pPr>
      <w:r w:rsidRPr="001B5A39">
        <w:rPr>
          <w:sz w:val="22"/>
          <w:szCs w:val="22"/>
        </w:rPr>
        <w:t>II - Compete ao Fiscal do Contrato abaixo identificado exercer a verificação concreta do objeto, devendo o servidor designado verificar a qualidade e procedência da prestação do objeto respectivo, encaminhar informações ao gestor do contrato, atestar documentos fiscais, exercer o relacionamento necessário com a contratada, dirimir as dúvidas que surgirem no curso da execução do contrato, etc. Dentre as responsabilidades do(s) fiscal(</w:t>
      </w:r>
      <w:proofErr w:type="spellStart"/>
      <w:r w:rsidRPr="001B5A39">
        <w:rPr>
          <w:sz w:val="22"/>
          <w:szCs w:val="22"/>
        </w:rPr>
        <w:t>is</w:t>
      </w:r>
      <w:proofErr w:type="spellEnd"/>
      <w:r w:rsidRPr="001B5A39">
        <w:rPr>
          <w:sz w:val="22"/>
          <w:szCs w:val="22"/>
        </w:rPr>
        <w:t>) está a necessidade de anotar, em registro próprio, todas as ocorrências relacionadas à execução do contrato, inclusive quando de seu fiel cumprimento, determinando o que for necessário para a regularização de eventuais faltas ou defeitos observados;</w:t>
      </w:r>
    </w:p>
    <w:p w14:paraId="051A49E2" w14:textId="77777777" w:rsidR="00837F42" w:rsidRPr="001B5A39" w:rsidRDefault="00837F42" w:rsidP="009648EB">
      <w:pPr>
        <w:pStyle w:val="Nivel2"/>
        <w:numPr>
          <w:ilvl w:val="0"/>
          <w:numId w:val="0"/>
        </w:numPr>
        <w:spacing w:before="0" w:after="0"/>
        <w:rPr>
          <w:sz w:val="22"/>
          <w:szCs w:val="22"/>
        </w:rPr>
      </w:pPr>
      <w:r w:rsidRPr="001B5A39">
        <w:rPr>
          <w:sz w:val="22"/>
          <w:szCs w:val="22"/>
        </w:rPr>
        <w:t>III - Compete ao Gestor do Contrato abaixo identificado exercer a</w:t>
      </w:r>
      <w:r w:rsidRPr="001B5A39">
        <w:rPr>
          <w:sz w:val="22"/>
          <w:szCs w:val="22"/>
        </w:rPr>
        <w:br/>
        <w:t>administração do contrato, com atribuições voltadas para o controle das questões documentais da contratação, quais sejam, verificar se os recursos estão sendo empenhados conforme as respectivas dotações orçamentárias, acompanhar o prazo de vigência do contrato, verificar a necessidade e possibilidade da renovação/prorrogação, bem como estudar a viabilidade de realização de reequilíbrio econômico-financeiro e da celebração dos respectivos termos aditivos, etc.;</w:t>
      </w:r>
    </w:p>
    <w:p w14:paraId="5C9104E5" w14:textId="77777777" w:rsidR="00837F42" w:rsidRPr="001B5A39" w:rsidRDefault="00837F42" w:rsidP="009648EB">
      <w:pPr>
        <w:pStyle w:val="Nivel2"/>
        <w:numPr>
          <w:ilvl w:val="0"/>
          <w:numId w:val="0"/>
        </w:numPr>
        <w:spacing w:before="0" w:after="0"/>
        <w:rPr>
          <w:sz w:val="22"/>
          <w:szCs w:val="22"/>
        </w:rPr>
      </w:pPr>
      <w:r w:rsidRPr="001B5A39">
        <w:rPr>
          <w:sz w:val="22"/>
          <w:szCs w:val="22"/>
        </w:rPr>
        <w:t>3.2.1 Fiscal de contrato:</w:t>
      </w:r>
    </w:p>
    <w:tbl>
      <w:tblPr>
        <w:tblStyle w:val="TableNormal0"/>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02"/>
        <w:gridCol w:w="3212"/>
        <w:gridCol w:w="2622"/>
        <w:gridCol w:w="1062"/>
      </w:tblGrid>
      <w:tr w:rsidR="00837F42" w:rsidRPr="001B5A39" w14:paraId="4A94DE1A" w14:textId="77777777" w:rsidTr="00D13207">
        <w:trPr>
          <w:jc w:val="center"/>
        </w:trPr>
        <w:tc>
          <w:tcPr>
            <w:tcW w:w="942" w:type="pct"/>
            <w:vAlign w:val="center"/>
          </w:tcPr>
          <w:p w14:paraId="42759BF5" w14:textId="77777777" w:rsidR="00837F42" w:rsidRPr="001B5A39" w:rsidRDefault="00837F42" w:rsidP="009648EB">
            <w:pPr>
              <w:pStyle w:val="TableParagraph"/>
              <w:spacing w:line="276" w:lineRule="auto"/>
              <w:jc w:val="center"/>
              <w:rPr>
                <w:rFonts w:ascii="Arial" w:hAnsi="Arial" w:cs="Arial"/>
              </w:rPr>
            </w:pPr>
            <w:r w:rsidRPr="001B5A39">
              <w:rPr>
                <w:rFonts w:ascii="Arial" w:hAnsi="Arial" w:cs="Arial"/>
              </w:rPr>
              <w:t>Secretaria</w:t>
            </w:r>
          </w:p>
        </w:tc>
        <w:tc>
          <w:tcPr>
            <w:tcW w:w="1890" w:type="pct"/>
            <w:vAlign w:val="center"/>
          </w:tcPr>
          <w:p w14:paraId="34ECECE2" w14:textId="77777777" w:rsidR="00837F42" w:rsidRPr="001B5A39" w:rsidRDefault="00837F42" w:rsidP="009648EB">
            <w:pPr>
              <w:pStyle w:val="TableParagraph"/>
              <w:spacing w:line="276" w:lineRule="auto"/>
              <w:jc w:val="center"/>
              <w:rPr>
                <w:rFonts w:ascii="Arial" w:hAnsi="Arial" w:cs="Arial"/>
              </w:rPr>
            </w:pPr>
            <w:r w:rsidRPr="001B5A39">
              <w:rPr>
                <w:rFonts w:ascii="Arial" w:hAnsi="Arial" w:cs="Arial"/>
              </w:rPr>
              <w:t>Nome</w:t>
            </w:r>
          </w:p>
        </w:tc>
        <w:tc>
          <w:tcPr>
            <w:tcW w:w="1543" w:type="pct"/>
            <w:vAlign w:val="center"/>
          </w:tcPr>
          <w:p w14:paraId="00485CA4" w14:textId="77777777" w:rsidR="00837F42" w:rsidRPr="001B5A39" w:rsidRDefault="00837F42" w:rsidP="009648EB">
            <w:pPr>
              <w:pStyle w:val="TableParagraph"/>
              <w:spacing w:line="276" w:lineRule="auto"/>
              <w:jc w:val="center"/>
              <w:rPr>
                <w:rFonts w:ascii="Arial" w:hAnsi="Arial" w:cs="Arial"/>
              </w:rPr>
            </w:pPr>
            <w:r w:rsidRPr="001B5A39">
              <w:rPr>
                <w:rFonts w:ascii="Arial" w:hAnsi="Arial" w:cs="Arial"/>
              </w:rPr>
              <w:t>Cargo</w:t>
            </w:r>
          </w:p>
        </w:tc>
        <w:tc>
          <w:tcPr>
            <w:tcW w:w="625" w:type="pct"/>
            <w:vAlign w:val="center"/>
          </w:tcPr>
          <w:p w14:paraId="7316BE71" w14:textId="77777777" w:rsidR="00837F42" w:rsidRPr="001B5A39" w:rsidRDefault="00837F42" w:rsidP="009648EB">
            <w:pPr>
              <w:pStyle w:val="TableParagraph"/>
              <w:spacing w:line="276" w:lineRule="auto"/>
              <w:jc w:val="center"/>
              <w:rPr>
                <w:rFonts w:ascii="Arial" w:hAnsi="Arial" w:cs="Arial"/>
              </w:rPr>
            </w:pPr>
            <w:r w:rsidRPr="001B5A39">
              <w:rPr>
                <w:rFonts w:ascii="Arial" w:hAnsi="Arial" w:cs="Arial"/>
              </w:rPr>
              <w:t>Matricula</w:t>
            </w:r>
          </w:p>
        </w:tc>
      </w:tr>
      <w:tr w:rsidR="00837F42" w:rsidRPr="001B5A39" w14:paraId="15BF82F1" w14:textId="77777777" w:rsidTr="00D13207">
        <w:trPr>
          <w:jc w:val="center"/>
        </w:trPr>
        <w:tc>
          <w:tcPr>
            <w:tcW w:w="942" w:type="pct"/>
            <w:vAlign w:val="center"/>
          </w:tcPr>
          <w:p w14:paraId="4C1966A2" w14:textId="6B81B3F0" w:rsidR="00837F42" w:rsidRPr="001B5A39" w:rsidRDefault="00837F42" w:rsidP="009648EB">
            <w:pPr>
              <w:tabs>
                <w:tab w:val="left" w:pos="-709"/>
                <w:tab w:val="left" w:pos="993"/>
              </w:tabs>
              <w:spacing w:line="276" w:lineRule="auto"/>
              <w:jc w:val="center"/>
              <w:rPr>
                <w:rFonts w:ascii="Arial" w:hAnsi="Arial" w:cs="Arial"/>
              </w:rPr>
            </w:pPr>
          </w:p>
        </w:tc>
        <w:tc>
          <w:tcPr>
            <w:tcW w:w="1890" w:type="pct"/>
            <w:vAlign w:val="center"/>
          </w:tcPr>
          <w:p w14:paraId="058330DE" w14:textId="7DB38852" w:rsidR="00837F42" w:rsidRPr="001B5A39" w:rsidRDefault="00837F42" w:rsidP="009648EB">
            <w:pPr>
              <w:tabs>
                <w:tab w:val="left" w:pos="-709"/>
                <w:tab w:val="left" w:pos="993"/>
              </w:tabs>
              <w:spacing w:line="276" w:lineRule="auto"/>
              <w:jc w:val="center"/>
              <w:rPr>
                <w:rFonts w:ascii="Arial" w:hAnsi="Arial" w:cs="Arial"/>
              </w:rPr>
            </w:pPr>
          </w:p>
        </w:tc>
        <w:tc>
          <w:tcPr>
            <w:tcW w:w="1543" w:type="pct"/>
            <w:vAlign w:val="center"/>
          </w:tcPr>
          <w:p w14:paraId="14F66A3A" w14:textId="684016B2" w:rsidR="00837F42" w:rsidRPr="001B5A39" w:rsidRDefault="00837F42" w:rsidP="009648EB">
            <w:pPr>
              <w:tabs>
                <w:tab w:val="left" w:pos="-709"/>
                <w:tab w:val="left" w:pos="993"/>
              </w:tabs>
              <w:spacing w:line="276" w:lineRule="auto"/>
              <w:jc w:val="center"/>
              <w:rPr>
                <w:rFonts w:ascii="Arial" w:hAnsi="Arial" w:cs="Arial"/>
              </w:rPr>
            </w:pPr>
          </w:p>
        </w:tc>
        <w:tc>
          <w:tcPr>
            <w:tcW w:w="625" w:type="pct"/>
            <w:vAlign w:val="center"/>
          </w:tcPr>
          <w:p w14:paraId="4C55E1AD" w14:textId="1543E1F4" w:rsidR="00837F42" w:rsidRPr="001B5A39" w:rsidRDefault="00837F42" w:rsidP="009648EB">
            <w:pPr>
              <w:tabs>
                <w:tab w:val="left" w:pos="-709"/>
                <w:tab w:val="left" w:pos="993"/>
              </w:tabs>
              <w:spacing w:line="276" w:lineRule="auto"/>
              <w:jc w:val="center"/>
              <w:rPr>
                <w:rFonts w:ascii="Arial" w:hAnsi="Arial" w:cs="Arial"/>
              </w:rPr>
            </w:pPr>
          </w:p>
        </w:tc>
      </w:tr>
    </w:tbl>
    <w:p w14:paraId="6F0F09E6" w14:textId="77777777" w:rsidR="00837F42" w:rsidRPr="001B5A39" w:rsidRDefault="00837F42" w:rsidP="009648EB">
      <w:pPr>
        <w:pStyle w:val="Nivel2"/>
        <w:numPr>
          <w:ilvl w:val="0"/>
          <w:numId w:val="0"/>
        </w:numPr>
        <w:spacing w:before="0" w:after="0"/>
        <w:rPr>
          <w:sz w:val="22"/>
          <w:szCs w:val="22"/>
        </w:rPr>
      </w:pPr>
      <w:r w:rsidRPr="001B5A39">
        <w:rPr>
          <w:sz w:val="22"/>
          <w:szCs w:val="22"/>
        </w:rPr>
        <w:t>3.2.2 Gestor de contrato;</w:t>
      </w:r>
    </w:p>
    <w:tbl>
      <w:tblPr>
        <w:tblStyle w:val="TableNormal0"/>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02"/>
        <w:gridCol w:w="3212"/>
        <w:gridCol w:w="2622"/>
        <w:gridCol w:w="1062"/>
      </w:tblGrid>
      <w:tr w:rsidR="00837F42" w:rsidRPr="001B5A39" w14:paraId="4572B32B" w14:textId="77777777" w:rsidTr="00D13207">
        <w:trPr>
          <w:jc w:val="center"/>
        </w:trPr>
        <w:tc>
          <w:tcPr>
            <w:tcW w:w="942" w:type="pct"/>
            <w:vAlign w:val="center"/>
          </w:tcPr>
          <w:p w14:paraId="2EFBBF28" w14:textId="77777777" w:rsidR="00837F42" w:rsidRPr="001B5A39" w:rsidRDefault="00837F42" w:rsidP="009648EB">
            <w:pPr>
              <w:pStyle w:val="TableParagraph"/>
              <w:spacing w:line="276" w:lineRule="auto"/>
              <w:jc w:val="center"/>
              <w:rPr>
                <w:rFonts w:ascii="Arial" w:hAnsi="Arial" w:cs="Arial"/>
              </w:rPr>
            </w:pPr>
            <w:r w:rsidRPr="001B5A39">
              <w:rPr>
                <w:rFonts w:ascii="Arial" w:hAnsi="Arial" w:cs="Arial"/>
              </w:rPr>
              <w:t>Secretaria</w:t>
            </w:r>
          </w:p>
        </w:tc>
        <w:tc>
          <w:tcPr>
            <w:tcW w:w="1890" w:type="pct"/>
            <w:vAlign w:val="center"/>
          </w:tcPr>
          <w:p w14:paraId="0AE12C17" w14:textId="77777777" w:rsidR="00837F42" w:rsidRPr="001B5A39" w:rsidRDefault="00837F42" w:rsidP="009648EB">
            <w:pPr>
              <w:pStyle w:val="TableParagraph"/>
              <w:spacing w:line="276" w:lineRule="auto"/>
              <w:jc w:val="center"/>
              <w:rPr>
                <w:rFonts w:ascii="Arial" w:hAnsi="Arial" w:cs="Arial"/>
              </w:rPr>
            </w:pPr>
            <w:r w:rsidRPr="001B5A39">
              <w:rPr>
                <w:rFonts w:ascii="Arial" w:hAnsi="Arial" w:cs="Arial"/>
              </w:rPr>
              <w:t>Nome</w:t>
            </w:r>
          </w:p>
        </w:tc>
        <w:tc>
          <w:tcPr>
            <w:tcW w:w="1543" w:type="pct"/>
            <w:vAlign w:val="center"/>
          </w:tcPr>
          <w:p w14:paraId="7B651790" w14:textId="77777777" w:rsidR="00837F42" w:rsidRPr="001B5A39" w:rsidRDefault="00837F42" w:rsidP="009648EB">
            <w:pPr>
              <w:pStyle w:val="TableParagraph"/>
              <w:spacing w:line="276" w:lineRule="auto"/>
              <w:jc w:val="center"/>
              <w:rPr>
                <w:rFonts w:ascii="Arial" w:hAnsi="Arial" w:cs="Arial"/>
              </w:rPr>
            </w:pPr>
            <w:r w:rsidRPr="001B5A39">
              <w:rPr>
                <w:rFonts w:ascii="Arial" w:hAnsi="Arial" w:cs="Arial"/>
              </w:rPr>
              <w:t>Cargo</w:t>
            </w:r>
          </w:p>
        </w:tc>
        <w:tc>
          <w:tcPr>
            <w:tcW w:w="625" w:type="pct"/>
            <w:vAlign w:val="center"/>
          </w:tcPr>
          <w:p w14:paraId="7045EBC4" w14:textId="77777777" w:rsidR="00837F42" w:rsidRPr="001B5A39" w:rsidRDefault="00837F42" w:rsidP="009648EB">
            <w:pPr>
              <w:pStyle w:val="TableParagraph"/>
              <w:spacing w:line="276" w:lineRule="auto"/>
              <w:jc w:val="center"/>
              <w:rPr>
                <w:rFonts w:ascii="Arial" w:hAnsi="Arial" w:cs="Arial"/>
              </w:rPr>
            </w:pPr>
            <w:r w:rsidRPr="001B5A39">
              <w:rPr>
                <w:rFonts w:ascii="Arial" w:hAnsi="Arial" w:cs="Arial"/>
              </w:rPr>
              <w:t>Matricula</w:t>
            </w:r>
          </w:p>
        </w:tc>
      </w:tr>
      <w:tr w:rsidR="007E5543" w:rsidRPr="001B5A39" w14:paraId="59D03EB0" w14:textId="77777777" w:rsidTr="005C0B4C">
        <w:trPr>
          <w:jc w:val="center"/>
        </w:trPr>
        <w:tc>
          <w:tcPr>
            <w:tcW w:w="942" w:type="pct"/>
            <w:vAlign w:val="center"/>
          </w:tcPr>
          <w:p w14:paraId="5C5040ED" w14:textId="407C6AC1" w:rsidR="007E5543" w:rsidRPr="001B5A39" w:rsidRDefault="007E5543" w:rsidP="009648EB">
            <w:pPr>
              <w:tabs>
                <w:tab w:val="left" w:pos="-709"/>
                <w:tab w:val="left" w:pos="993"/>
              </w:tabs>
              <w:spacing w:line="276" w:lineRule="auto"/>
              <w:jc w:val="center"/>
              <w:rPr>
                <w:rFonts w:ascii="Arial" w:hAnsi="Arial" w:cs="Arial"/>
              </w:rPr>
            </w:pPr>
          </w:p>
        </w:tc>
        <w:tc>
          <w:tcPr>
            <w:tcW w:w="1890" w:type="pct"/>
          </w:tcPr>
          <w:p w14:paraId="0DD7A8CE" w14:textId="23279499" w:rsidR="007E5543" w:rsidRPr="001B5A39" w:rsidRDefault="007E5543" w:rsidP="009648EB">
            <w:pPr>
              <w:pStyle w:val="TableParagraph"/>
              <w:spacing w:line="276" w:lineRule="auto"/>
              <w:jc w:val="center"/>
              <w:rPr>
                <w:rFonts w:ascii="Arial" w:hAnsi="Arial" w:cs="Arial"/>
              </w:rPr>
            </w:pPr>
          </w:p>
        </w:tc>
        <w:tc>
          <w:tcPr>
            <w:tcW w:w="1543" w:type="pct"/>
          </w:tcPr>
          <w:p w14:paraId="25739F1C" w14:textId="74BD7467" w:rsidR="007E5543" w:rsidRPr="001B5A39" w:rsidRDefault="007E5543" w:rsidP="009648EB">
            <w:pPr>
              <w:pStyle w:val="TableParagraph"/>
              <w:spacing w:line="276" w:lineRule="auto"/>
              <w:jc w:val="center"/>
              <w:rPr>
                <w:rFonts w:ascii="Arial" w:hAnsi="Arial" w:cs="Arial"/>
              </w:rPr>
            </w:pPr>
          </w:p>
        </w:tc>
        <w:tc>
          <w:tcPr>
            <w:tcW w:w="625" w:type="pct"/>
          </w:tcPr>
          <w:p w14:paraId="5FABB875" w14:textId="69E0EBA8" w:rsidR="007E5543" w:rsidRPr="001B5A39" w:rsidRDefault="007E5543" w:rsidP="009648EB">
            <w:pPr>
              <w:pStyle w:val="TableParagraph"/>
              <w:spacing w:line="276" w:lineRule="auto"/>
              <w:jc w:val="center"/>
              <w:rPr>
                <w:rFonts w:ascii="Arial" w:hAnsi="Arial" w:cs="Arial"/>
              </w:rPr>
            </w:pPr>
          </w:p>
        </w:tc>
      </w:tr>
    </w:tbl>
    <w:p w14:paraId="2501CC24" w14:textId="77777777" w:rsidR="002A6DEE" w:rsidRPr="001B5A39" w:rsidRDefault="002A6DEE" w:rsidP="009648EB">
      <w:pPr>
        <w:pStyle w:val="Nivel01"/>
        <w:numPr>
          <w:ilvl w:val="0"/>
          <w:numId w:val="0"/>
        </w:numPr>
        <w:tabs>
          <w:tab w:val="clear" w:pos="426"/>
          <w:tab w:val="left" w:pos="0"/>
        </w:tabs>
        <w:spacing w:line="276" w:lineRule="auto"/>
        <w:rPr>
          <w:b w:val="0"/>
          <w:bCs w:val="0"/>
          <w:sz w:val="22"/>
          <w:szCs w:val="22"/>
        </w:rPr>
      </w:pPr>
    </w:p>
    <w:p w14:paraId="510151A0"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QUARTA </w:t>
      </w:r>
      <w:r w:rsidR="00475322" w:rsidRPr="001B5A39">
        <w:rPr>
          <w:b w:val="0"/>
          <w:bCs w:val="0"/>
          <w:sz w:val="22"/>
          <w:szCs w:val="22"/>
        </w:rPr>
        <w:t>-</w:t>
      </w:r>
      <w:r w:rsidRPr="001B5A39">
        <w:rPr>
          <w:b w:val="0"/>
          <w:bCs w:val="0"/>
          <w:sz w:val="22"/>
          <w:szCs w:val="22"/>
        </w:rPr>
        <w:t xml:space="preserve"> SUBCONTRATAÇÃO</w:t>
      </w:r>
    </w:p>
    <w:p w14:paraId="3AA54B14" w14:textId="77777777" w:rsidR="001D6287" w:rsidRPr="001B5A39" w:rsidRDefault="001D6287"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bookmarkStart w:id="1" w:name="_Hlk182220156"/>
      <w:bookmarkStart w:id="2" w:name="_Hlk182221373"/>
    </w:p>
    <w:p w14:paraId="723E23F1" w14:textId="77777777" w:rsidR="0025280E" w:rsidRPr="001B5A39" w:rsidRDefault="0025280E" w:rsidP="009648EB">
      <w:pPr>
        <w:pStyle w:val="Nivel2"/>
        <w:tabs>
          <w:tab w:val="left" w:pos="567"/>
        </w:tabs>
        <w:spacing w:before="0" w:after="0"/>
        <w:rPr>
          <w:sz w:val="22"/>
          <w:szCs w:val="22"/>
        </w:rPr>
      </w:pPr>
      <w:r w:rsidRPr="001B5A39">
        <w:rPr>
          <w:sz w:val="22"/>
          <w:szCs w:val="22"/>
        </w:rPr>
        <w:t>As regras sobre a subcontratação do objeto são aquelas estabelecidas no Termo de Referência, anexo a este Contrato</w:t>
      </w:r>
      <w:bookmarkEnd w:id="1"/>
      <w:r w:rsidRPr="001B5A39">
        <w:rPr>
          <w:sz w:val="22"/>
          <w:szCs w:val="22"/>
        </w:rPr>
        <w:t>.</w:t>
      </w:r>
    </w:p>
    <w:bookmarkEnd w:id="2"/>
    <w:p w14:paraId="54F5C10C" w14:textId="77777777" w:rsidR="00475322" w:rsidRPr="001B5A39" w:rsidRDefault="00475322" w:rsidP="009648EB">
      <w:pPr>
        <w:pStyle w:val="Nivel01"/>
        <w:numPr>
          <w:ilvl w:val="0"/>
          <w:numId w:val="0"/>
        </w:numPr>
        <w:tabs>
          <w:tab w:val="clear" w:pos="426"/>
          <w:tab w:val="left" w:pos="0"/>
        </w:tabs>
        <w:spacing w:line="276" w:lineRule="auto"/>
        <w:rPr>
          <w:b w:val="0"/>
          <w:bCs w:val="0"/>
          <w:sz w:val="22"/>
          <w:szCs w:val="22"/>
        </w:rPr>
      </w:pPr>
    </w:p>
    <w:p w14:paraId="72FBC3CC"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QUINTA </w:t>
      </w:r>
      <w:r w:rsidR="00475322" w:rsidRPr="001B5A39">
        <w:rPr>
          <w:b w:val="0"/>
          <w:bCs w:val="0"/>
          <w:sz w:val="22"/>
          <w:szCs w:val="22"/>
        </w:rPr>
        <w:t>-</w:t>
      </w:r>
      <w:r w:rsidRPr="001B5A39">
        <w:rPr>
          <w:b w:val="0"/>
          <w:bCs w:val="0"/>
          <w:sz w:val="22"/>
          <w:szCs w:val="22"/>
        </w:rPr>
        <w:t xml:space="preserve"> PREÇO</w:t>
      </w:r>
    </w:p>
    <w:p w14:paraId="3F934C2A" w14:textId="77777777" w:rsidR="001D6287" w:rsidRPr="001B5A39" w:rsidRDefault="001D6287"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p>
    <w:p w14:paraId="10DDC632" w14:textId="1EBB99D9" w:rsidR="0025280E" w:rsidRPr="001B5A39" w:rsidRDefault="0025280E" w:rsidP="009648EB">
      <w:pPr>
        <w:pStyle w:val="Nivel2"/>
        <w:tabs>
          <w:tab w:val="left" w:pos="567"/>
        </w:tabs>
        <w:spacing w:before="0" w:after="0"/>
        <w:rPr>
          <w:sz w:val="22"/>
          <w:szCs w:val="22"/>
        </w:rPr>
      </w:pPr>
      <w:r w:rsidRPr="001B5A39">
        <w:rPr>
          <w:sz w:val="22"/>
          <w:szCs w:val="22"/>
        </w:rPr>
        <w:t xml:space="preserve">O valor total da contratação é de </w:t>
      </w:r>
      <w:r w:rsidR="00475322" w:rsidRPr="001B5A39">
        <w:rPr>
          <w:color w:val="EE0000"/>
          <w:sz w:val="22"/>
          <w:szCs w:val="22"/>
          <w:lang w:eastAsia="en-US"/>
        </w:rPr>
        <w:t xml:space="preserve">R$ </w:t>
      </w:r>
      <w:r w:rsidR="007F56FC" w:rsidRPr="001B5A39">
        <w:rPr>
          <w:color w:val="EE0000"/>
          <w:sz w:val="22"/>
          <w:szCs w:val="22"/>
          <w:lang w:eastAsia="en-US"/>
        </w:rPr>
        <w:t xml:space="preserve">XXX </w:t>
      </w:r>
      <w:r w:rsidRPr="001B5A39">
        <w:rPr>
          <w:color w:val="EE0000"/>
          <w:sz w:val="22"/>
          <w:szCs w:val="22"/>
          <w:lang w:eastAsia="en-US"/>
        </w:rPr>
        <w:t>(</w:t>
      </w:r>
      <w:r w:rsidR="007F56FC" w:rsidRPr="001B5A39">
        <w:rPr>
          <w:i/>
          <w:color w:val="EE0000"/>
          <w:sz w:val="22"/>
          <w:szCs w:val="22"/>
          <w:lang w:eastAsia="en-US"/>
        </w:rPr>
        <w:t>XXX</w:t>
      </w:r>
      <w:r w:rsidRPr="001B5A39">
        <w:rPr>
          <w:color w:val="EE0000"/>
          <w:sz w:val="22"/>
          <w:szCs w:val="22"/>
          <w:lang w:eastAsia="en-US"/>
        </w:rPr>
        <w:t>)</w:t>
      </w:r>
      <w:r w:rsidR="00C36162" w:rsidRPr="001B5A39">
        <w:rPr>
          <w:i/>
          <w:color w:val="EE0000"/>
          <w:sz w:val="22"/>
          <w:szCs w:val="22"/>
          <w:lang w:eastAsia="en-US"/>
        </w:rPr>
        <w:t>;</w:t>
      </w:r>
    </w:p>
    <w:p w14:paraId="270924F6" w14:textId="77777777" w:rsidR="0025280E" w:rsidRPr="001B5A39" w:rsidRDefault="0025280E" w:rsidP="009648EB">
      <w:pPr>
        <w:pStyle w:val="Nivel2"/>
        <w:tabs>
          <w:tab w:val="left" w:pos="567"/>
        </w:tabs>
        <w:spacing w:before="0" w:after="0"/>
        <w:rPr>
          <w:sz w:val="22"/>
          <w:szCs w:val="22"/>
        </w:rPr>
      </w:pPr>
      <w:r w:rsidRPr="001B5A39">
        <w:rPr>
          <w:sz w:val="22"/>
          <w:szCs w:val="22"/>
        </w:rPr>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w:t>
      </w:r>
      <w:r w:rsidR="00C36162" w:rsidRPr="001B5A39">
        <w:rPr>
          <w:sz w:val="22"/>
          <w:szCs w:val="22"/>
        </w:rPr>
        <w:t>tegral do objeto da contratação;</w:t>
      </w:r>
    </w:p>
    <w:p w14:paraId="24DBBF12" w14:textId="77777777" w:rsidR="0025280E" w:rsidRPr="001B5A39" w:rsidRDefault="0025280E" w:rsidP="009648EB">
      <w:pPr>
        <w:pStyle w:val="Nvel2-Red"/>
        <w:tabs>
          <w:tab w:val="left" w:pos="567"/>
        </w:tabs>
        <w:spacing w:before="0" w:after="0"/>
        <w:rPr>
          <w:i w:val="0"/>
          <w:color w:val="auto"/>
          <w:sz w:val="22"/>
          <w:szCs w:val="22"/>
        </w:rPr>
      </w:pPr>
      <w:r w:rsidRPr="001B5A39">
        <w:rPr>
          <w:i w:val="0"/>
          <w:color w:val="auto"/>
          <w:sz w:val="22"/>
          <w:szCs w:val="22"/>
        </w:rPr>
        <w:t>O valor acima é meramente estimativo, de forma que os pagamentos devidos ao CONTRATADO dependerão dos quantitativos efetivamente fornecidos.</w:t>
      </w:r>
    </w:p>
    <w:p w14:paraId="1D3DD6E1" w14:textId="77777777" w:rsidR="00475322" w:rsidRPr="001B5A39" w:rsidRDefault="00475322" w:rsidP="009648EB">
      <w:pPr>
        <w:pStyle w:val="Nivel01"/>
        <w:numPr>
          <w:ilvl w:val="0"/>
          <w:numId w:val="0"/>
        </w:numPr>
        <w:tabs>
          <w:tab w:val="clear" w:pos="426"/>
          <w:tab w:val="left" w:pos="0"/>
        </w:tabs>
        <w:spacing w:line="276" w:lineRule="auto"/>
        <w:rPr>
          <w:b w:val="0"/>
          <w:bCs w:val="0"/>
          <w:sz w:val="22"/>
          <w:szCs w:val="22"/>
        </w:rPr>
      </w:pPr>
    </w:p>
    <w:p w14:paraId="68693833"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CLÁUSULA SEXTA - PAGAMENTO</w:t>
      </w:r>
    </w:p>
    <w:p w14:paraId="279DDACA"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bookmarkStart w:id="3" w:name="_Hlk218070862"/>
      <w:bookmarkStart w:id="4" w:name="_Hlk207377068"/>
    </w:p>
    <w:p w14:paraId="22D8864F" w14:textId="77777777" w:rsidR="00D27150" w:rsidRDefault="0025280E" w:rsidP="009648EB">
      <w:pPr>
        <w:pStyle w:val="Nivel2"/>
        <w:tabs>
          <w:tab w:val="left" w:pos="567"/>
        </w:tabs>
        <w:spacing w:before="0" w:after="0"/>
        <w:rPr>
          <w:sz w:val="22"/>
          <w:szCs w:val="22"/>
        </w:rPr>
      </w:pPr>
      <w:r w:rsidRPr="001B5A39">
        <w:rPr>
          <w:sz w:val="22"/>
          <w:szCs w:val="22"/>
        </w:rPr>
        <w:t xml:space="preserve">O prazo para pagamento </w:t>
      </w:r>
      <w:r w:rsidRPr="001B5A39">
        <w:rPr>
          <w:sz w:val="22"/>
          <w:szCs w:val="22"/>
          <w:lang w:eastAsia="en-US"/>
        </w:rPr>
        <w:t>ao CONTRATADO</w:t>
      </w:r>
      <w:r w:rsidRPr="001B5A39">
        <w:rPr>
          <w:sz w:val="22"/>
          <w:szCs w:val="22"/>
        </w:rPr>
        <w:t xml:space="preserve"> </w:t>
      </w:r>
      <w:r w:rsidR="00D27150" w:rsidRPr="007A313B">
        <w:t xml:space="preserve">será realizado em até </w:t>
      </w:r>
      <w:r w:rsidR="00D27150">
        <w:t>60</w:t>
      </w:r>
      <w:r w:rsidR="00D27150" w:rsidRPr="007A313B">
        <w:t xml:space="preserve"> (</w:t>
      </w:r>
      <w:r w:rsidR="00D27150">
        <w:t>sessenta</w:t>
      </w:r>
      <w:r w:rsidR="00D27150" w:rsidRPr="007A313B">
        <w:t>) dias após o recebimento da respectiva fatura corretamente preenchida, pelo departamento competente da Secretaria Municipal da Fazenda. Se o término deste prazo coincidir com dia em que não houver expediente na Prefeitura, considerar-se-á como vencimento o primeiro dia útil imediato</w:t>
      </w:r>
      <w:r w:rsidR="00D27150">
        <w:rPr>
          <w:sz w:val="22"/>
          <w:szCs w:val="22"/>
        </w:rPr>
        <w:t>;</w:t>
      </w:r>
    </w:p>
    <w:p w14:paraId="6DDF3E30" w14:textId="1D939705" w:rsidR="0025280E" w:rsidRPr="001B5A39" w:rsidRDefault="00D27150" w:rsidP="009648EB">
      <w:pPr>
        <w:pStyle w:val="Nivel2"/>
        <w:tabs>
          <w:tab w:val="left" w:pos="567"/>
        </w:tabs>
        <w:spacing w:before="0" w:after="0"/>
        <w:rPr>
          <w:sz w:val="22"/>
          <w:szCs w:val="22"/>
        </w:rPr>
      </w:pPr>
      <w:r>
        <w:rPr>
          <w:sz w:val="22"/>
          <w:szCs w:val="22"/>
        </w:rPr>
        <w:t>D</w:t>
      </w:r>
      <w:r w:rsidR="0025280E" w:rsidRPr="001B5A39">
        <w:rPr>
          <w:sz w:val="22"/>
          <w:szCs w:val="22"/>
        </w:rPr>
        <w:t>emais condições</w:t>
      </w:r>
      <w:r>
        <w:rPr>
          <w:sz w:val="22"/>
          <w:szCs w:val="22"/>
        </w:rPr>
        <w:t xml:space="preserve">, referente ao pagamento, </w:t>
      </w:r>
      <w:r w:rsidR="0025280E" w:rsidRPr="001B5A39">
        <w:rPr>
          <w:sz w:val="22"/>
          <w:szCs w:val="22"/>
        </w:rPr>
        <w:t>encontram-se definidos no Termo de Referência, anexo a este Contrato.</w:t>
      </w:r>
      <w:bookmarkEnd w:id="3"/>
    </w:p>
    <w:bookmarkEnd w:id="4"/>
    <w:p w14:paraId="2861AA3B" w14:textId="77777777" w:rsidR="00475322" w:rsidRPr="001B5A39" w:rsidRDefault="00475322" w:rsidP="009648EB">
      <w:pPr>
        <w:pStyle w:val="Nivel01"/>
        <w:numPr>
          <w:ilvl w:val="0"/>
          <w:numId w:val="0"/>
        </w:numPr>
        <w:tabs>
          <w:tab w:val="clear" w:pos="426"/>
          <w:tab w:val="left" w:pos="0"/>
        </w:tabs>
        <w:spacing w:line="276" w:lineRule="auto"/>
        <w:rPr>
          <w:b w:val="0"/>
          <w:bCs w:val="0"/>
          <w:sz w:val="22"/>
          <w:szCs w:val="22"/>
        </w:rPr>
      </w:pPr>
    </w:p>
    <w:p w14:paraId="45CC5766"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CLÁUSULA SÉTIMA - REAJUSTE</w:t>
      </w:r>
    </w:p>
    <w:p w14:paraId="4B41C636"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bookmarkStart w:id="5" w:name="_Hlk207377078"/>
    </w:p>
    <w:p w14:paraId="355DDD82" w14:textId="0797970F" w:rsidR="0025280E" w:rsidRPr="001B5A39" w:rsidRDefault="0025280E" w:rsidP="009648EB">
      <w:pPr>
        <w:pStyle w:val="Nivel2"/>
        <w:tabs>
          <w:tab w:val="left" w:pos="567"/>
        </w:tabs>
        <w:spacing w:before="0" w:after="0"/>
        <w:rPr>
          <w:sz w:val="22"/>
          <w:szCs w:val="22"/>
        </w:rPr>
      </w:pPr>
      <w:r w:rsidRPr="001B5A39">
        <w:rPr>
          <w:sz w:val="22"/>
          <w:szCs w:val="22"/>
        </w:rPr>
        <w:t xml:space="preserve">Após o interregno de um ano, os preços iniciais </w:t>
      </w:r>
      <w:r w:rsidR="00D27150">
        <w:rPr>
          <w:sz w:val="22"/>
          <w:szCs w:val="22"/>
        </w:rPr>
        <w:t>poderão</w:t>
      </w:r>
      <w:r w:rsidRPr="001B5A39">
        <w:rPr>
          <w:sz w:val="22"/>
          <w:szCs w:val="22"/>
        </w:rPr>
        <w:t xml:space="preserve"> reajustados, mediante a aplicação, pelo contratante, do </w:t>
      </w:r>
      <w:r w:rsidRPr="001B5A39">
        <w:rPr>
          <w:color w:val="000000" w:themeColor="text1"/>
          <w:sz w:val="22"/>
          <w:szCs w:val="22"/>
        </w:rPr>
        <w:t>IGPM</w:t>
      </w:r>
      <w:r w:rsidRPr="001B5A39">
        <w:rPr>
          <w:iCs/>
          <w:sz w:val="22"/>
          <w:szCs w:val="22"/>
        </w:rPr>
        <w:t>,</w:t>
      </w:r>
      <w:r w:rsidRPr="001B5A39">
        <w:rPr>
          <w:sz w:val="22"/>
          <w:szCs w:val="22"/>
        </w:rPr>
        <w:t xml:space="preserve"> exclusivamente para as obrigações iniciadas e concluídas </w:t>
      </w:r>
      <w:r w:rsidR="00C36162" w:rsidRPr="001B5A39">
        <w:rPr>
          <w:sz w:val="22"/>
          <w:szCs w:val="22"/>
        </w:rPr>
        <w:t>após a ocorrência da anualidade;</w:t>
      </w:r>
    </w:p>
    <w:p w14:paraId="6D07A089" w14:textId="77777777" w:rsidR="0025280E" w:rsidRPr="001B5A39" w:rsidRDefault="0025280E" w:rsidP="009648EB">
      <w:pPr>
        <w:pStyle w:val="Nivel2"/>
        <w:tabs>
          <w:tab w:val="left" w:pos="567"/>
        </w:tabs>
        <w:spacing w:before="0" w:after="0"/>
        <w:rPr>
          <w:sz w:val="22"/>
          <w:szCs w:val="22"/>
        </w:rPr>
      </w:pPr>
      <w:r w:rsidRPr="001B5A39">
        <w:rPr>
          <w:sz w:val="22"/>
          <w:szCs w:val="22"/>
        </w:rPr>
        <w:t>Nos reajustes subsequentes ao primeiro, o interregno mínimo de um ano será contado a partir dos efeitos financeiros do último r</w:t>
      </w:r>
      <w:r w:rsidR="00C36162" w:rsidRPr="001B5A39">
        <w:rPr>
          <w:sz w:val="22"/>
          <w:szCs w:val="22"/>
        </w:rPr>
        <w:t>eajuste;</w:t>
      </w:r>
    </w:p>
    <w:p w14:paraId="58A69F94" w14:textId="77777777" w:rsidR="0025280E" w:rsidRPr="001B5A39" w:rsidRDefault="0025280E" w:rsidP="009648EB">
      <w:pPr>
        <w:pStyle w:val="Nivel2"/>
        <w:tabs>
          <w:tab w:val="left" w:pos="567"/>
        </w:tabs>
        <w:spacing w:before="0" w:after="0"/>
        <w:rPr>
          <w:sz w:val="22"/>
          <w:szCs w:val="22"/>
        </w:rPr>
      </w:pPr>
      <w:r w:rsidRPr="001B5A39">
        <w:rPr>
          <w:sz w:val="22"/>
          <w:szCs w:val="22"/>
        </w:rPr>
        <w:t>No caso de atraso ou não divulgação do(s) índice (s) de reajustamento, o contratante pagará ao contratado a importância calculada pela última variação conhecida, liquidando a diferença correspondente tão logo seja(m) divulgado(s) o(s) índice(s) de</w:t>
      </w:r>
      <w:r w:rsidR="00C36162" w:rsidRPr="001B5A39">
        <w:rPr>
          <w:sz w:val="22"/>
          <w:szCs w:val="22"/>
        </w:rPr>
        <w:t>finitivo(s);</w:t>
      </w:r>
    </w:p>
    <w:p w14:paraId="0B44DBB1" w14:textId="77777777" w:rsidR="0025280E" w:rsidRPr="001B5A39" w:rsidRDefault="0025280E" w:rsidP="009648EB">
      <w:pPr>
        <w:pStyle w:val="Nivel2"/>
        <w:tabs>
          <w:tab w:val="left" w:pos="567"/>
        </w:tabs>
        <w:spacing w:before="0" w:after="0"/>
        <w:rPr>
          <w:sz w:val="22"/>
          <w:szCs w:val="22"/>
        </w:rPr>
      </w:pPr>
      <w:r w:rsidRPr="001B5A39">
        <w:rPr>
          <w:sz w:val="22"/>
          <w:szCs w:val="22"/>
        </w:rPr>
        <w:t>Nas aferições finais, o(s) índice(s) utilizado(s) para reajuste será(</w:t>
      </w:r>
      <w:proofErr w:type="spellStart"/>
      <w:r w:rsidRPr="001B5A39">
        <w:rPr>
          <w:sz w:val="22"/>
          <w:szCs w:val="22"/>
        </w:rPr>
        <w:t>ão</w:t>
      </w:r>
      <w:proofErr w:type="spellEnd"/>
      <w:r w:rsidRPr="001B5A39">
        <w:rPr>
          <w:sz w:val="22"/>
          <w:szCs w:val="22"/>
        </w:rPr>
        <w:t>), obrig</w:t>
      </w:r>
      <w:r w:rsidR="00C36162" w:rsidRPr="001B5A39">
        <w:rPr>
          <w:sz w:val="22"/>
          <w:szCs w:val="22"/>
        </w:rPr>
        <w:t>atoriamente, o(s) definitivo(s);</w:t>
      </w:r>
    </w:p>
    <w:p w14:paraId="6BACD07E" w14:textId="77777777" w:rsidR="0025280E" w:rsidRPr="001B5A39" w:rsidRDefault="0025280E" w:rsidP="009648EB">
      <w:pPr>
        <w:pStyle w:val="Nivel2"/>
        <w:tabs>
          <w:tab w:val="left" w:pos="567"/>
        </w:tabs>
        <w:spacing w:before="0" w:after="0"/>
        <w:rPr>
          <w:sz w:val="22"/>
          <w:szCs w:val="22"/>
        </w:rPr>
      </w:pPr>
      <w:r w:rsidRPr="001B5A39">
        <w:rPr>
          <w:sz w:val="22"/>
          <w:szCs w:val="22"/>
        </w:rPr>
        <w:t>Caso o(s) índice(s) estabelecido(s) para reajustamento venha(m) a ser extinto(s) ou de qualquer forma não possa(m) mais ser utilizado(s), será(</w:t>
      </w:r>
      <w:proofErr w:type="spellStart"/>
      <w:r w:rsidRPr="001B5A39">
        <w:rPr>
          <w:sz w:val="22"/>
          <w:szCs w:val="22"/>
        </w:rPr>
        <w:t>ão</w:t>
      </w:r>
      <w:proofErr w:type="spellEnd"/>
      <w:r w:rsidRPr="001B5A39">
        <w:rPr>
          <w:sz w:val="22"/>
          <w:szCs w:val="22"/>
        </w:rPr>
        <w:t>) adotado(s), em substituição, o(s) que vier(em) a ser determinado(s)</w:t>
      </w:r>
      <w:r w:rsidR="00C36162" w:rsidRPr="001B5A39">
        <w:rPr>
          <w:sz w:val="22"/>
          <w:szCs w:val="22"/>
        </w:rPr>
        <w:t xml:space="preserve"> pela legislação então em vigor;</w:t>
      </w:r>
    </w:p>
    <w:p w14:paraId="5FC75EA5" w14:textId="77777777" w:rsidR="0025280E" w:rsidRPr="001B5A39" w:rsidRDefault="0025280E" w:rsidP="009648EB">
      <w:pPr>
        <w:pStyle w:val="Nivel2"/>
        <w:tabs>
          <w:tab w:val="left" w:pos="567"/>
        </w:tabs>
        <w:spacing w:before="0" w:after="0"/>
        <w:rPr>
          <w:sz w:val="22"/>
          <w:szCs w:val="22"/>
        </w:rPr>
      </w:pPr>
      <w:r w:rsidRPr="001B5A39">
        <w:rPr>
          <w:sz w:val="22"/>
          <w:szCs w:val="22"/>
        </w:rPr>
        <w:t>Na ausência de previsão legal quanto ao índice substituto, as partes elegerão novo índice oficial, para reajustamento do preço do valor remanesce</w:t>
      </w:r>
      <w:r w:rsidR="00C36162" w:rsidRPr="001B5A39">
        <w:rPr>
          <w:sz w:val="22"/>
          <w:szCs w:val="22"/>
        </w:rPr>
        <w:t>nte, por meio de termo aditivo;</w:t>
      </w:r>
    </w:p>
    <w:p w14:paraId="7E86B6EE" w14:textId="77777777" w:rsidR="0025280E" w:rsidRPr="001B5A39" w:rsidRDefault="0025280E" w:rsidP="009648EB">
      <w:pPr>
        <w:pStyle w:val="Nivel2"/>
        <w:tabs>
          <w:tab w:val="left" w:pos="567"/>
        </w:tabs>
        <w:spacing w:before="0" w:after="0"/>
        <w:rPr>
          <w:sz w:val="22"/>
          <w:szCs w:val="22"/>
        </w:rPr>
      </w:pPr>
      <w:r w:rsidRPr="001B5A39">
        <w:rPr>
          <w:sz w:val="22"/>
          <w:szCs w:val="22"/>
        </w:rPr>
        <w:t>O reajuste s</w:t>
      </w:r>
      <w:r w:rsidR="00C36162" w:rsidRPr="001B5A39">
        <w:rPr>
          <w:sz w:val="22"/>
          <w:szCs w:val="22"/>
        </w:rPr>
        <w:t>erá realizado por apostilamento.</w:t>
      </w:r>
    </w:p>
    <w:bookmarkEnd w:id="5"/>
    <w:p w14:paraId="1124C43F" w14:textId="77777777" w:rsidR="00475322" w:rsidRPr="001B5A39" w:rsidRDefault="00475322" w:rsidP="009648EB">
      <w:pPr>
        <w:pStyle w:val="Nivel01"/>
        <w:numPr>
          <w:ilvl w:val="0"/>
          <w:numId w:val="0"/>
        </w:numPr>
        <w:tabs>
          <w:tab w:val="clear" w:pos="426"/>
          <w:tab w:val="left" w:pos="0"/>
        </w:tabs>
        <w:spacing w:line="276" w:lineRule="auto"/>
        <w:rPr>
          <w:b w:val="0"/>
          <w:bCs w:val="0"/>
          <w:sz w:val="22"/>
          <w:szCs w:val="22"/>
        </w:rPr>
      </w:pPr>
    </w:p>
    <w:p w14:paraId="4A895B0F" w14:textId="77777777" w:rsidR="00652F52" w:rsidRPr="001B5A39" w:rsidRDefault="00652F52" w:rsidP="009648EB">
      <w:pPr>
        <w:pStyle w:val="Nvel2-Red"/>
        <w:numPr>
          <w:ilvl w:val="0"/>
          <w:numId w:val="0"/>
        </w:numPr>
        <w:spacing w:before="0" w:after="0"/>
        <w:rPr>
          <w:i w:val="0"/>
          <w:iCs w:val="0"/>
          <w:color w:val="auto"/>
          <w:sz w:val="22"/>
          <w:szCs w:val="22"/>
        </w:rPr>
      </w:pPr>
      <w:r w:rsidRPr="001B5A39">
        <w:rPr>
          <w:i w:val="0"/>
          <w:iCs w:val="0"/>
          <w:color w:val="auto"/>
          <w:sz w:val="22"/>
          <w:szCs w:val="22"/>
        </w:rPr>
        <w:t>CLAUSULA OITAVA - DO REEQUILÍBRIO ECONÔMICO-FINANCEIRO</w:t>
      </w:r>
    </w:p>
    <w:p w14:paraId="127734CE" w14:textId="77777777" w:rsidR="00652F52" w:rsidRPr="001B5A39" w:rsidRDefault="00652F52" w:rsidP="009648EB">
      <w:pPr>
        <w:pStyle w:val="Nivel2"/>
        <w:numPr>
          <w:ilvl w:val="0"/>
          <w:numId w:val="0"/>
        </w:numPr>
        <w:tabs>
          <w:tab w:val="left" w:pos="567"/>
        </w:tabs>
        <w:spacing w:before="0" w:after="0"/>
        <w:rPr>
          <w:i/>
          <w:sz w:val="22"/>
          <w:szCs w:val="22"/>
        </w:rPr>
      </w:pPr>
      <w:r w:rsidRPr="001B5A39">
        <w:rPr>
          <w:sz w:val="22"/>
          <w:szCs w:val="22"/>
        </w:rPr>
        <w:lastRenderedPageBreak/>
        <w:t>8.1. Diante da ocorrência de fatos imprevisíveis ou previsíveis de consequências incalculáveis que venham a inviabilizar a execução do contrato nos termos inicialmente pactuados, será possível a alteração dos valores pactuados visando o restabelecimento do equilíbrio econômico-financeiro, mediante comprovação e justificativa respeitando a repartição objetiva de risco estabelecida</w:t>
      </w:r>
      <w:r w:rsidRPr="001B5A39">
        <w:rPr>
          <w:sz w:val="22"/>
          <w:szCs w:val="22"/>
          <w:lang w:eastAsia="en-US"/>
        </w:rPr>
        <w:t>.</w:t>
      </w:r>
    </w:p>
    <w:p w14:paraId="02317AF6" w14:textId="77777777" w:rsidR="00652F52" w:rsidRPr="001B5A39" w:rsidRDefault="00652F52" w:rsidP="009648EB">
      <w:pPr>
        <w:pStyle w:val="Nivel01"/>
        <w:numPr>
          <w:ilvl w:val="0"/>
          <w:numId w:val="0"/>
        </w:numPr>
        <w:tabs>
          <w:tab w:val="clear" w:pos="426"/>
          <w:tab w:val="left" w:pos="0"/>
        </w:tabs>
        <w:spacing w:line="276" w:lineRule="auto"/>
        <w:rPr>
          <w:b w:val="0"/>
          <w:bCs w:val="0"/>
          <w:sz w:val="22"/>
          <w:szCs w:val="22"/>
        </w:rPr>
      </w:pPr>
    </w:p>
    <w:p w14:paraId="3F46E4B7"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w:t>
      </w:r>
      <w:r w:rsidR="00A906B9" w:rsidRPr="001B5A39">
        <w:rPr>
          <w:b w:val="0"/>
          <w:bCs w:val="0"/>
          <w:sz w:val="22"/>
          <w:szCs w:val="22"/>
        </w:rPr>
        <w:t>NON</w:t>
      </w:r>
      <w:r w:rsidRPr="001B5A39">
        <w:rPr>
          <w:b w:val="0"/>
          <w:bCs w:val="0"/>
          <w:sz w:val="22"/>
          <w:szCs w:val="22"/>
        </w:rPr>
        <w:t>A - OBRIGAÇÕES DO CONTRATANTE</w:t>
      </w:r>
    </w:p>
    <w:p w14:paraId="1DC126EA"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p>
    <w:p w14:paraId="15FE8EBD"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p>
    <w:p w14:paraId="61B6B72F" w14:textId="77777777" w:rsidR="0025280E" w:rsidRPr="001B5A39" w:rsidRDefault="0025280E" w:rsidP="009648EB">
      <w:pPr>
        <w:pStyle w:val="Nivel2"/>
        <w:tabs>
          <w:tab w:val="left" w:pos="567"/>
        </w:tabs>
        <w:spacing w:before="0" w:after="0"/>
        <w:rPr>
          <w:sz w:val="22"/>
          <w:szCs w:val="22"/>
        </w:rPr>
      </w:pPr>
      <w:r w:rsidRPr="001B5A39">
        <w:rPr>
          <w:sz w:val="22"/>
          <w:szCs w:val="22"/>
        </w:rPr>
        <w:t>São obrigações do CONTRATANTE:</w:t>
      </w:r>
    </w:p>
    <w:p w14:paraId="399E6DB3" w14:textId="77777777" w:rsidR="0025280E" w:rsidRPr="001B5A39" w:rsidRDefault="0025280E" w:rsidP="009648EB">
      <w:pPr>
        <w:pStyle w:val="Nivel3"/>
        <w:tabs>
          <w:tab w:val="left" w:pos="709"/>
        </w:tabs>
        <w:spacing w:before="0" w:after="0"/>
        <w:ind w:left="0"/>
        <w:rPr>
          <w:sz w:val="22"/>
          <w:szCs w:val="22"/>
        </w:rPr>
      </w:pPr>
      <w:r w:rsidRPr="001B5A39">
        <w:rPr>
          <w:sz w:val="22"/>
          <w:szCs w:val="22"/>
        </w:rPr>
        <w:t>Exigir o cumprimento de todas as obrigações assumidas pelo CONTRATADO, de acordo com o contrato e seus anexos;</w:t>
      </w:r>
    </w:p>
    <w:p w14:paraId="0DE34DE3" w14:textId="77777777" w:rsidR="0025280E" w:rsidRPr="001B5A39" w:rsidRDefault="0025280E" w:rsidP="009648EB">
      <w:pPr>
        <w:pStyle w:val="Nivel3"/>
        <w:tabs>
          <w:tab w:val="left" w:pos="709"/>
        </w:tabs>
        <w:spacing w:before="0" w:after="0"/>
        <w:ind w:left="0"/>
        <w:rPr>
          <w:sz w:val="22"/>
          <w:szCs w:val="22"/>
        </w:rPr>
      </w:pPr>
      <w:r w:rsidRPr="001B5A39">
        <w:rPr>
          <w:sz w:val="22"/>
          <w:szCs w:val="22"/>
        </w:rPr>
        <w:t>Receber o objeto no prazo e condições estabelecidas no Termo de Referência;</w:t>
      </w:r>
    </w:p>
    <w:p w14:paraId="642FB97B" w14:textId="77777777" w:rsidR="0025280E" w:rsidRPr="001B5A39" w:rsidRDefault="0025280E" w:rsidP="009648EB">
      <w:pPr>
        <w:pStyle w:val="Nivel3"/>
        <w:tabs>
          <w:tab w:val="left" w:pos="709"/>
        </w:tabs>
        <w:spacing w:before="0" w:after="0"/>
        <w:ind w:left="0"/>
        <w:rPr>
          <w:color w:val="auto"/>
          <w:sz w:val="22"/>
          <w:szCs w:val="22"/>
        </w:rPr>
      </w:pPr>
      <w:r w:rsidRPr="001B5A39">
        <w:rPr>
          <w:color w:val="auto"/>
          <w:sz w:val="22"/>
          <w:szCs w:val="22"/>
        </w:rPr>
        <w:t>Notificar o CONTRATADO, por escrito, sobre vícios, defeitos incorreções, imperfeições, falhas ou irregularidades verificadas na execução do objeto contratual, fixando prazo para que seja substituído, reparado ou corrigido, total ou parcialmente, às suas expensas, certificando-se de que as soluções por ele propostas sejam as mais adequadas;</w:t>
      </w:r>
    </w:p>
    <w:p w14:paraId="15EB907B" w14:textId="77777777" w:rsidR="0025280E" w:rsidRPr="001B5A39" w:rsidRDefault="0025280E" w:rsidP="009648EB">
      <w:pPr>
        <w:pStyle w:val="Nivel3"/>
        <w:tabs>
          <w:tab w:val="left" w:pos="709"/>
        </w:tabs>
        <w:spacing w:before="0" w:after="0"/>
        <w:ind w:left="0"/>
        <w:rPr>
          <w:sz w:val="22"/>
          <w:szCs w:val="22"/>
        </w:rPr>
      </w:pPr>
      <w:r w:rsidRPr="001B5A39">
        <w:rPr>
          <w:sz w:val="22"/>
          <w:szCs w:val="22"/>
        </w:rPr>
        <w:t>Acompanhar e fiscalizar a execução do contrato e o cumprimento das obrigações pelo CONTRATADO;</w:t>
      </w:r>
    </w:p>
    <w:p w14:paraId="09128EA3" w14:textId="77777777" w:rsidR="0025280E" w:rsidRPr="001B5A39" w:rsidRDefault="0025280E" w:rsidP="009648EB">
      <w:pPr>
        <w:pStyle w:val="Nivel3"/>
        <w:tabs>
          <w:tab w:val="left" w:pos="709"/>
        </w:tabs>
        <w:spacing w:before="0" w:after="0"/>
        <w:ind w:left="0"/>
        <w:rPr>
          <w:sz w:val="22"/>
          <w:szCs w:val="22"/>
        </w:rPr>
      </w:pPr>
      <w:r w:rsidRPr="001B5A39">
        <w:rPr>
          <w:sz w:val="22"/>
          <w:szCs w:val="22"/>
        </w:rPr>
        <w:t>Efetuar o pagamento ao CONTRATADO do valor correspondente ao fornecimento do objeto, no prazo, forma e condições estabelecidos no presente Co</w:t>
      </w:r>
      <w:r w:rsidR="00C36162" w:rsidRPr="001B5A39">
        <w:rPr>
          <w:sz w:val="22"/>
          <w:szCs w:val="22"/>
        </w:rPr>
        <w:t>ntrato e no Termo de Referência;</w:t>
      </w:r>
    </w:p>
    <w:p w14:paraId="27F6AF6D" w14:textId="77777777" w:rsidR="0025280E" w:rsidRPr="001B5A39" w:rsidRDefault="0025280E" w:rsidP="009648EB">
      <w:pPr>
        <w:pStyle w:val="Nivel3"/>
        <w:tabs>
          <w:tab w:val="left" w:pos="709"/>
        </w:tabs>
        <w:spacing w:before="0" w:after="0"/>
        <w:ind w:left="0"/>
        <w:rPr>
          <w:sz w:val="22"/>
          <w:szCs w:val="22"/>
        </w:rPr>
      </w:pPr>
      <w:r w:rsidRPr="001B5A39">
        <w:rPr>
          <w:sz w:val="22"/>
          <w:szCs w:val="22"/>
        </w:rPr>
        <w:t xml:space="preserve">Aplicar ao CONTRATADO as sanções previstas na lei e neste Contrato; </w:t>
      </w:r>
    </w:p>
    <w:p w14:paraId="3DB4A285" w14:textId="77777777" w:rsidR="0025280E" w:rsidRPr="001B5A39" w:rsidRDefault="0025280E" w:rsidP="009648EB">
      <w:pPr>
        <w:pStyle w:val="Nivel3"/>
        <w:tabs>
          <w:tab w:val="left" w:pos="709"/>
        </w:tabs>
        <w:spacing w:before="0" w:after="0"/>
        <w:ind w:left="0"/>
        <w:rPr>
          <w:sz w:val="22"/>
          <w:szCs w:val="22"/>
        </w:rPr>
      </w:pPr>
      <w:r w:rsidRPr="001B5A39">
        <w:rPr>
          <w:sz w:val="22"/>
          <w:szCs w:val="22"/>
        </w:rPr>
        <w:t>Cientificar o órgão de representação judicial da PGM para adoção das medidas cabíveis quando do descumprimento de obrigações pelo CONTRATADO;</w:t>
      </w:r>
    </w:p>
    <w:p w14:paraId="55CB8B73" w14:textId="77777777" w:rsidR="0025280E" w:rsidRPr="001B5A39" w:rsidRDefault="0025280E" w:rsidP="009648EB">
      <w:pPr>
        <w:pStyle w:val="Nivel3"/>
        <w:tabs>
          <w:tab w:val="left" w:pos="709"/>
        </w:tabs>
        <w:spacing w:before="0" w:after="0"/>
        <w:ind w:left="0"/>
        <w:rPr>
          <w:sz w:val="22"/>
          <w:szCs w:val="22"/>
        </w:rPr>
      </w:pPr>
      <w:r w:rsidRPr="001B5A39">
        <w:rPr>
          <w:sz w:val="22"/>
          <w:szCs w:val="22"/>
        </w:rPr>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7CB1B163" w14:textId="77777777" w:rsidR="0025280E" w:rsidRPr="001B5A39" w:rsidRDefault="0025280E" w:rsidP="009648EB">
      <w:pPr>
        <w:pStyle w:val="Nivel4"/>
        <w:tabs>
          <w:tab w:val="left" w:pos="709"/>
          <w:tab w:val="left" w:pos="993"/>
        </w:tabs>
        <w:spacing w:before="0" w:after="0"/>
        <w:ind w:left="0"/>
        <w:rPr>
          <w:sz w:val="22"/>
          <w:szCs w:val="22"/>
        </w:rPr>
      </w:pPr>
      <w:r w:rsidRPr="001B5A39">
        <w:rPr>
          <w:sz w:val="22"/>
          <w:szCs w:val="22"/>
        </w:rPr>
        <w:t>A Administração terá o prazo de</w:t>
      </w:r>
      <w:r w:rsidRPr="001B5A39">
        <w:rPr>
          <w:iCs/>
          <w:color w:val="FF0000"/>
          <w:sz w:val="22"/>
          <w:szCs w:val="22"/>
        </w:rPr>
        <w:t xml:space="preserve"> </w:t>
      </w:r>
      <w:bookmarkStart w:id="6" w:name="_Hlk207377105"/>
      <w:r w:rsidRPr="001B5A39">
        <w:rPr>
          <w:iCs/>
          <w:color w:val="000000" w:themeColor="text1"/>
          <w:sz w:val="22"/>
          <w:szCs w:val="22"/>
        </w:rPr>
        <w:t>90 (noventa) dias</w:t>
      </w:r>
      <w:bookmarkEnd w:id="6"/>
      <w:r w:rsidRPr="001B5A39">
        <w:rPr>
          <w:sz w:val="22"/>
          <w:szCs w:val="22"/>
        </w:rPr>
        <w:t>, a contar da data do protocolo do requerimento para decidir, admitida a prorrogação motivada, por igual período.</w:t>
      </w:r>
    </w:p>
    <w:p w14:paraId="47EF1169" w14:textId="77777777" w:rsidR="0025280E" w:rsidRPr="001B5A39" w:rsidRDefault="0025280E" w:rsidP="009648EB">
      <w:pPr>
        <w:pStyle w:val="Nivel3"/>
        <w:tabs>
          <w:tab w:val="left" w:pos="709"/>
        </w:tabs>
        <w:spacing w:before="0" w:after="0"/>
        <w:ind w:left="0"/>
        <w:rPr>
          <w:color w:val="auto"/>
          <w:sz w:val="22"/>
          <w:szCs w:val="22"/>
        </w:rPr>
      </w:pPr>
      <w:r w:rsidRPr="001B5A39">
        <w:rPr>
          <w:sz w:val="22"/>
          <w:szCs w:val="22"/>
        </w:rPr>
        <w:t xml:space="preserve">Responder eventuais pedidos de reestabelecimento do equilíbrio econômico-financeiro feitos pelo CONTRATADO no prazo máximo de </w:t>
      </w:r>
      <w:r w:rsidRPr="001B5A39">
        <w:rPr>
          <w:iCs/>
          <w:color w:val="000000" w:themeColor="text1"/>
          <w:sz w:val="22"/>
          <w:szCs w:val="22"/>
        </w:rPr>
        <w:t>90 (noventa) dias</w:t>
      </w:r>
      <w:r w:rsidRPr="001B5A39">
        <w:rPr>
          <w:color w:val="auto"/>
          <w:sz w:val="22"/>
          <w:szCs w:val="22"/>
        </w:rPr>
        <w:t>;</w:t>
      </w:r>
    </w:p>
    <w:p w14:paraId="397BB918" w14:textId="77777777" w:rsidR="0025280E" w:rsidRPr="001B5A39" w:rsidRDefault="0025280E" w:rsidP="009648EB">
      <w:pPr>
        <w:pStyle w:val="Nvel3-R"/>
        <w:tabs>
          <w:tab w:val="left" w:pos="851"/>
        </w:tabs>
        <w:spacing w:before="0" w:after="0"/>
        <w:ind w:left="0"/>
        <w:rPr>
          <w:i w:val="0"/>
          <w:iCs w:val="0"/>
          <w:color w:val="000000" w:themeColor="text1"/>
          <w:sz w:val="22"/>
          <w:szCs w:val="22"/>
        </w:rPr>
      </w:pPr>
      <w:r w:rsidRPr="001B5A39">
        <w:rPr>
          <w:i w:val="0"/>
          <w:iCs w:val="0"/>
          <w:color w:val="000000" w:themeColor="text1"/>
          <w:sz w:val="22"/>
          <w:szCs w:val="22"/>
        </w:rPr>
        <w:t>Notificar os emitentes das garantias quanto ao início de processo administrativo para apuração de descumprimento de cláusulas contratuais.</w:t>
      </w:r>
    </w:p>
    <w:p w14:paraId="5A78A04A" w14:textId="77777777" w:rsidR="0025280E" w:rsidRPr="001B5A39" w:rsidRDefault="0025280E" w:rsidP="009648EB">
      <w:pPr>
        <w:pStyle w:val="Nivel2"/>
        <w:tabs>
          <w:tab w:val="left" w:pos="567"/>
        </w:tabs>
        <w:spacing w:before="0" w:after="0"/>
        <w:rPr>
          <w:sz w:val="22"/>
          <w:szCs w:val="22"/>
        </w:rPr>
      </w:pPr>
      <w:r w:rsidRPr="001B5A39">
        <w:rPr>
          <w:sz w:val="22"/>
          <w:szCs w:val="22"/>
        </w:rPr>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60AA172A" w14:textId="77777777" w:rsidR="00475322" w:rsidRPr="001B5A39" w:rsidRDefault="00475322" w:rsidP="009648EB">
      <w:pPr>
        <w:pStyle w:val="Nivel01"/>
        <w:numPr>
          <w:ilvl w:val="0"/>
          <w:numId w:val="0"/>
        </w:numPr>
        <w:tabs>
          <w:tab w:val="clear" w:pos="426"/>
          <w:tab w:val="left" w:pos="0"/>
        </w:tabs>
        <w:spacing w:line="276" w:lineRule="auto"/>
        <w:rPr>
          <w:b w:val="0"/>
          <w:bCs w:val="0"/>
          <w:sz w:val="22"/>
          <w:szCs w:val="22"/>
        </w:rPr>
      </w:pPr>
    </w:p>
    <w:p w14:paraId="78478FC1"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w:t>
      </w:r>
      <w:r w:rsidR="00A906B9" w:rsidRPr="001B5A39">
        <w:rPr>
          <w:b w:val="0"/>
          <w:bCs w:val="0"/>
          <w:sz w:val="22"/>
          <w:szCs w:val="22"/>
        </w:rPr>
        <w:t>DÉCIM</w:t>
      </w:r>
      <w:r w:rsidRPr="001B5A39">
        <w:rPr>
          <w:b w:val="0"/>
          <w:bCs w:val="0"/>
          <w:sz w:val="22"/>
          <w:szCs w:val="22"/>
        </w:rPr>
        <w:t>A - OBRIGAÇÕES DO CONTRATADO</w:t>
      </w:r>
    </w:p>
    <w:p w14:paraId="6C62D5B9"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p>
    <w:p w14:paraId="26AE08BA" w14:textId="77777777" w:rsidR="0025280E" w:rsidRPr="001B5A39" w:rsidRDefault="0025280E" w:rsidP="009648EB">
      <w:pPr>
        <w:pStyle w:val="Nivel2"/>
        <w:spacing w:before="0" w:after="0"/>
        <w:rPr>
          <w:sz w:val="22"/>
          <w:szCs w:val="22"/>
        </w:rPr>
      </w:pPr>
      <w:r w:rsidRPr="001B5A39">
        <w:rPr>
          <w:sz w:val="22"/>
          <w:szCs w:val="22"/>
        </w:rPr>
        <w:t>O CONTRATADO deve cumprir todas as obrigações constantes deste Contrato e de seus anexos, assumindo como exclusivamente seus os riscos e as despesas decorrentes da boa e perfeita execução do objeto, observando, ainda, a</w:t>
      </w:r>
      <w:r w:rsidR="00C36162" w:rsidRPr="001B5A39">
        <w:rPr>
          <w:sz w:val="22"/>
          <w:szCs w:val="22"/>
        </w:rPr>
        <w:t>s obrigações a seguir dispostas;</w:t>
      </w:r>
    </w:p>
    <w:p w14:paraId="7D919E69" w14:textId="77777777" w:rsidR="0025280E" w:rsidRPr="001B5A39" w:rsidRDefault="0025280E" w:rsidP="009648EB">
      <w:pPr>
        <w:pStyle w:val="Nivel2"/>
        <w:spacing w:before="0" w:after="0"/>
        <w:rPr>
          <w:color w:val="000000" w:themeColor="text1"/>
          <w:sz w:val="22"/>
          <w:szCs w:val="22"/>
        </w:rPr>
      </w:pPr>
      <w:r w:rsidRPr="001B5A39">
        <w:rPr>
          <w:color w:val="000000" w:themeColor="text1"/>
          <w:sz w:val="22"/>
          <w:szCs w:val="22"/>
        </w:rPr>
        <w:t xml:space="preserve">Atender </w:t>
      </w:r>
      <w:r w:rsidRPr="001B5A39">
        <w:rPr>
          <w:sz w:val="22"/>
          <w:szCs w:val="22"/>
        </w:rPr>
        <w:t>às</w:t>
      </w:r>
      <w:r w:rsidRPr="001B5A39">
        <w:rPr>
          <w:color w:val="000000" w:themeColor="text1"/>
          <w:sz w:val="22"/>
          <w:szCs w:val="22"/>
        </w:rPr>
        <w:t xml:space="preserve"> determinações regulares emitidas pelo fiscal ou gestor do contrato ou autoridade superior e </w:t>
      </w:r>
      <w:r w:rsidRPr="001B5A39">
        <w:rPr>
          <w:sz w:val="22"/>
          <w:szCs w:val="22"/>
        </w:rPr>
        <w:t>prestar todo esclarecimento ou informação por eles solicitados</w:t>
      </w:r>
      <w:r w:rsidRPr="001B5A39">
        <w:rPr>
          <w:color w:val="000000" w:themeColor="text1"/>
          <w:sz w:val="22"/>
          <w:szCs w:val="22"/>
        </w:rPr>
        <w:t>;</w:t>
      </w:r>
    </w:p>
    <w:p w14:paraId="56770FFD" w14:textId="77777777" w:rsidR="0025280E" w:rsidRPr="001B5A39" w:rsidRDefault="0025280E" w:rsidP="009648EB">
      <w:pPr>
        <w:pStyle w:val="Nivel2"/>
        <w:spacing w:before="0" w:after="0"/>
        <w:rPr>
          <w:sz w:val="22"/>
          <w:szCs w:val="22"/>
        </w:rPr>
      </w:pPr>
      <w:r w:rsidRPr="001B5A39">
        <w:rPr>
          <w:sz w:val="22"/>
          <w:szCs w:val="22"/>
        </w:rPr>
        <w:t>Reparar, corrigir, remover, reconstruir ou substituir, às suas expensas, no total ou em parte, no prazo fixado pelo fiscal do contrato, os bens e serviços nos quais se verificarem vícios, defeitos ou incorreções resultantes da execução ou dos materiais empregados;</w:t>
      </w:r>
    </w:p>
    <w:p w14:paraId="30AD41D7" w14:textId="77777777" w:rsidR="0025280E" w:rsidRPr="001B5A39" w:rsidRDefault="0025280E" w:rsidP="009648EB">
      <w:pPr>
        <w:pStyle w:val="Nivel2"/>
        <w:spacing w:before="0" w:after="0"/>
        <w:rPr>
          <w:sz w:val="22"/>
          <w:szCs w:val="22"/>
        </w:rPr>
      </w:pPr>
      <w:r w:rsidRPr="001B5A39">
        <w:rPr>
          <w:sz w:val="22"/>
          <w:szCs w:val="22"/>
        </w:rPr>
        <w:t>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01C3A249" w14:textId="77777777" w:rsidR="0025280E" w:rsidRPr="001B5A39" w:rsidRDefault="0025280E" w:rsidP="009648EB">
      <w:pPr>
        <w:pStyle w:val="Nivel2"/>
        <w:spacing w:before="0" w:after="0"/>
        <w:rPr>
          <w:sz w:val="22"/>
          <w:szCs w:val="22"/>
        </w:rPr>
      </w:pPr>
      <w:r w:rsidRPr="001B5A39">
        <w:rPr>
          <w:sz w:val="22"/>
          <w:szCs w:val="22"/>
        </w:rPr>
        <w:t>Quando não for possível a verificação da regularidade no Sistema de Cadastro de Fornecedores – SICAF, o CONTRATADO deverá entregar ao setor responsável pela fiscalização do contrato, junto com a Nota Fiscal para fins de pagamento, os seguintes documentos:</w:t>
      </w:r>
    </w:p>
    <w:p w14:paraId="49358171" w14:textId="77777777" w:rsidR="0025280E" w:rsidRPr="001B5A39" w:rsidRDefault="0025280E" w:rsidP="009648EB">
      <w:pPr>
        <w:pStyle w:val="Nivel3"/>
        <w:tabs>
          <w:tab w:val="left" w:pos="851"/>
        </w:tabs>
        <w:spacing w:before="0" w:after="0"/>
        <w:ind w:left="0"/>
        <w:rPr>
          <w:sz w:val="22"/>
          <w:szCs w:val="22"/>
        </w:rPr>
      </w:pPr>
      <w:r w:rsidRPr="001B5A39">
        <w:rPr>
          <w:sz w:val="22"/>
          <w:szCs w:val="22"/>
        </w:rPr>
        <w:t>prova de regularidade relativa à Seguridade Social;</w:t>
      </w:r>
    </w:p>
    <w:p w14:paraId="24B3AB5D" w14:textId="77777777" w:rsidR="0025280E" w:rsidRPr="001B5A39" w:rsidRDefault="0025280E" w:rsidP="009648EB">
      <w:pPr>
        <w:pStyle w:val="Nivel3"/>
        <w:tabs>
          <w:tab w:val="left" w:pos="851"/>
        </w:tabs>
        <w:spacing w:before="0" w:after="0"/>
        <w:ind w:left="0"/>
        <w:rPr>
          <w:sz w:val="22"/>
          <w:szCs w:val="22"/>
        </w:rPr>
      </w:pPr>
      <w:r w:rsidRPr="001B5A39">
        <w:rPr>
          <w:sz w:val="22"/>
          <w:szCs w:val="22"/>
        </w:rPr>
        <w:t>certidão conjunta relativa aos tributos federais e à Dívida Ativa da União;</w:t>
      </w:r>
    </w:p>
    <w:p w14:paraId="1BC1DB11" w14:textId="77777777" w:rsidR="0025280E" w:rsidRPr="001B5A39" w:rsidRDefault="0025280E" w:rsidP="009648EB">
      <w:pPr>
        <w:pStyle w:val="Nivel3"/>
        <w:tabs>
          <w:tab w:val="left" w:pos="851"/>
        </w:tabs>
        <w:spacing w:before="0" w:after="0"/>
        <w:ind w:left="0"/>
        <w:rPr>
          <w:sz w:val="22"/>
          <w:szCs w:val="22"/>
        </w:rPr>
      </w:pPr>
      <w:r w:rsidRPr="001B5A39">
        <w:rPr>
          <w:sz w:val="22"/>
          <w:szCs w:val="22"/>
        </w:rPr>
        <w:t>certidões que comprovem a regularidade perante a Fazenda Estadual ou Distrital do domicílio ou sede do CONTRATADO;</w:t>
      </w:r>
    </w:p>
    <w:p w14:paraId="76FDCB34" w14:textId="77777777" w:rsidR="0025280E" w:rsidRPr="001B5A39" w:rsidRDefault="0025280E" w:rsidP="009648EB">
      <w:pPr>
        <w:pStyle w:val="Nivel3"/>
        <w:tabs>
          <w:tab w:val="left" w:pos="851"/>
        </w:tabs>
        <w:spacing w:before="0" w:after="0"/>
        <w:ind w:left="0"/>
        <w:rPr>
          <w:sz w:val="22"/>
          <w:szCs w:val="22"/>
        </w:rPr>
      </w:pPr>
      <w:r w:rsidRPr="001B5A39">
        <w:rPr>
          <w:sz w:val="22"/>
          <w:szCs w:val="22"/>
        </w:rPr>
        <w:t>Certidão de Regularidade do FGTS – CRF; e</w:t>
      </w:r>
    </w:p>
    <w:p w14:paraId="0169744B" w14:textId="77777777" w:rsidR="0025280E" w:rsidRPr="001B5A39" w:rsidRDefault="0025280E" w:rsidP="009648EB">
      <w:pPr>
        <w:pStyle w:val="Nivel3"/>
        <w:tabs>
          <w:tab w:val="left" w:pos="851"/>
        </w:tabs>
        <w:spacing w:before="0" w:after="0"/>
        <w:ind w:left="0"/>
        <w:rPr>
          <w:sz w:val="22"/>
          <w:szCs w:val="22"/>
        </w:rPr>
      </w:pPr>
      <w:r w:rsidRPr="001B5A39">
        <w:rPr>
          <w:sz w:val="22"/>
          <w:szCs w:val="22"/>
        </w:rPr>
        <w:t>Certidão Negativa de Débitos Trabalhistas – CNDT.</w:t>
      </w:r>
    </w:p>
    <w:p w14:paraId="459F1206" w14:textId="77777777" w:rsidR="0025280E" w:rsidRPr="001B5A39" w:rsidRDefault="0025280E" w:rsidP="009648EB">
      <w:pPr>
        <w:pStyle w:val="Nivel2"/>
        <w:tabs>
          <w:tab w:val="left" w:pos="567"/>
        </w:tabs>
        <w:spacing w:before="0" w:after="0"/>
        <w:rPr>
          <w:sz w:val="22"/>
          <w:szCs w:val="22"/>
        </w:rPr>
      </w:pPr>
      <w:r w:rsidRPr="001B5A39">
        <w:rPr>
          <w:sz w:val="22"/>
          <w:szCs w:val="22"/>
        </w:rPr>
        <w:t>Responsabilizar-se pelo cumprimento de todas as obrigações trabalhistas, sociais, previdenciárias, tributárias, fiscais, comerciais e as demais previstas em legislação específica, cuja inadimplência não transfere a responsabilidade ao CONTRATANTE e não poderá onerar o objeto do contrato;</w:t>
      </w:r>
    </w:p>
    <w:p w14:paraId="0283538A" w14:textId="77777777" w:rsidR="0025280E" w:rsidRPr="001B5A39" w:rsidRDefault="0025280E" w:rsidP="009648EB">
      <w:pPr>
        <w:pStyle w:val="Nivel2"/>
        <w:tabs>
          <w:tab w:val="left" w:pos="567"/>
        </w:tabs>
        <w:spacing w:before="0" w:after="0"/>
        <w:rPr>
          <w:sz w:val="22"/>
          <w:szCs w:val="22"/>
        </w:rPr>
      </w:pPr>
      <w:r w:rsidRPr="001B5A39">
        <w:rPr>
          <w:sz w:val="22"/>
          <w:szCs w:val="22"/>
        </w:rPr>
        <w:t>Comunicar ao Fiscal do contrato tempestivamente, observada a urgência da situação, qualquer ocorrência anormal ou acidente que se verifique no local da execução do objeto contratual, não ultrapassando o prazo de 24 (vinte e quatro) horas;</w:t>
      </w:r>
    </w:p>
    <w:p w14:paraId="03288E88" w14:textId="77777777" w:rsidR="0025280E" w:rsidRPr="001B5A39" w:rsidRDefault="0025280E" w:rsidP="009648EB">
      <w:pPr>
        <w:pStyle w:val="Nivel2"/>
        <w:spacing w:before="0" w:after="0"/>
        <w:rPr>
          <w:sz w:val="22"/>
          <w:szCs w:val="22"/>
        </w:rPr>
      </w:pPr>
      <w:r w:rsidRPr="001B5A39">
        <w:rPr>
          <w:sz w:val="22"/>
          <w:szCs w:val="22"/>
        </w:rPr>
        <w:t>Paralisar, por determinação do CONTRATANTE, qualquer atividade que não esteja sendo executada de acordo com a boa técnica ou que ponha em risco a segurança de pessoas ou bens de terceiros;</w:t>
      </w:r>
    </w:p>
    <w:p w14:paraId="45F0B021" w14:textId="77777777" w:rsidR="0025280E" w:rsidRPr="001B5A39" w:rsidRDefault="0025280E" w:rsidP="009648EB">
      <w:pPr>
        <w:pStyle w:val="Nivel2"/>
        <w:spacing w:before="0" w:after="0"/>
        <w:rPr>
          <w:sz w:val="22"/>
          <w:szCs w:val="22"/>
        </w:rPr>
      </w:pPr>
      <w:r w:rsidRPr="001B5A39">
        <w:rPr>
          <w:sz w:val="22"/>
          <w:szCs w:val="22"/>
        </w:rPr>
        <w:t>Manter durante toda a vigência do contrato, em compatibilidade com as obrigações assumidas, todas as condições exigidas para habilitação na licitação;</w:t>
      </w:r>
    </w:p>
    <w:p w14:paraId="3DA1BFB8" w14:textId="77777777" w:rsidR="0025280E" w:rsidRPr="001B5A39" w:rsidRDefault="0025280E" w:rsidP="009648EB">
      <w:pPr>
        <w:pStyle w:val="Nivel2"/>
        <w:spacing w:before="0" w:after="0"/>
        <w:rPr>
          <w:sz w:val="22"/>
          <w:szCs w:val="22"/>
        </w:rPr>
      </w:pPr>
      <w:r w:rsidRPr="001B5A39">
        <w:rPr>
          <w:sz w:val="22"/>
          <w:szCs w:val="22"/>
        </w:rPr>
        <w:lastRenderedPageBreak/>
        <w:t>Cumprir, durante todo o período de execução do contrato, a reserva de cargos prevista em lei para pessoa com deficiência, para reabilitado da Previdência Social ou para aprendiz, bem como as reservas de cargos previstas na legislação;</w:t>
      </w:r>
    </w:p>
    <w:p w14:paraId="0144D0F6" w14:textId="77777777" w:rsidR="0025280E" w:rsidRPr="001B5A39" w:rsidRDefault="0025280E" w:rsidP="009648EB">
      <w:pPr>
        <w:pStyle w:val="Nivel2"/>
        <w:spacing w:before="0" w:after="0"/>
        <w:rPr>
          <w:sz w:val="22"/>
          <w:szCs w:val="22"/>
        </w:rPr>
      </w:pPr>
      <w:r w:rsidRPr="001B5A39">
        <w:rPr>
          <w:sz w:val="22"/>
          <w:szCs w:val="22"/>
        </w:rPr>
        <w:t>Comprovar a reserva de cargos a que se refere a cláusula acima, no prazo fixado pelo fiscal do contrato, com a indicação dos empregados que preencheram as referidas vagas;</w:t>
      </w:r>
    </w:p>
    <w:p w14:paraId="48111C0C" w14:textId="77777777" w:rsidR="0025280E" w:rsidRPr="001B5A39" w:rsidRDefault="0025280E" w:rsidP="009648EB">
      <w:pPr>
        <w:pStyle w:val="Nivel2"/>
        <w:spacing w:before="0" w:after="0"/>
        <w:rPr>
          <w:sz w:val="22"/>
          <w:szCs w:val="22"/>
        </w:rPr>
      </w:pPr>
      <w:r w:rsidRPr="001B5A39">
        <w:rPr>
          <w:sz w:val="22"/>
          <w:szCs w:val="22"/>
        </w:rPr>
        <w:t>Guardar sigilo sobre todas as informações obtidas em decorrência do cumprimento do contrato;</w:t>
      </w:r>
    </w:p>
    <w:p w14:paraId="536DD86B" w14:textId="77777777" w:rsidR="0025280E" w:rsidRPr="001B5A39" w:rsidRDefault="0025280E" w:rsidP="009648EB">
      <w:pPr>
        <w:pStyle w:val="Nivel2"/>
        <w:spacing w:before="0" w:after="0"/>
        <w:rPr>
          <w:sz w:val="22"/>
          <w:szCs w:val="22"/>
        </w:rPr>
      </w:pPr>
      <w:r w:rsidRPr="001B5A39">
        <w:rPr>
          <w:sz w:val="22"/>
          <w:szCs w:val="22"/>
        </w:rPr>
        <w:t>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 de 2021;</w:t>
      </w:r>
    </w:p>
    <w:p w14:paraId="381460EE" w14:textId="77777777" w:rsidR="0025280E" w:rsidRPr="001B5A39" w:rsidRDefault="0025280E" w:rsidP="009648EB">
      <w:pPr>
        <w:pStyle w:val="Nivel2"/>
        <w:spacing w:before="0" w:after="0"/>
        <w:rPr>
          <w:sz w:val="22"/>
          <w:szCs w:val="22"/>
        </w:rPr>
      </w:pPr>
      <w:r w:rsidRPr="001B5A39">
        <w:rPr>
          <w:sz w:val="22"/>
          <w:szCs w:val="22"/>
        </w:rPr>
        <w:t>Cumprir, além dos postulados legais vigentes de âmbito federal, estadual ou municipal, as normas de segurança do CONTRATANTE;</w:t>
      </w:r>
    </w:p>
    <w:p w14:paraId="00D75F0F"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Alocar os empregados necessários ao perfeito cumprimento das cláusulas deste contrato, com habilitação e conhecimento adequados;</w:t>
      </w:r>
    </w:p>
    <w:p w14:paraId="616678B2" w14:textId="683DDF19" w:rsidR="0025280E" w:rsidRPr="001B5A39" w:rsidRDefault="001373A0" w:rsidP="009648EB">
      <w:pPr>
        <w:pStyle w:val="Nvel2-Red"/>
        <w:spacing w:before="0" w:after="0"/>
        <w:rPr>
          <w:i w:val="0"/>
          <w:iCs w:val="0"/>
          <w:color w:val="000000" w:themeColor="text1"/>
          <w:sz w:val="22"/>
          <w:szCs w:val="22"/>
        </w:rPr>
      </w:pPr>
      <w:proofErr w:type="spellStart"/>
      <w:r>
        <w:rPr>
          <w:i w:val="0"/>
          <w:iCs w:val="0"/>
          <w:color w:val="000000" w:themeColor="text1"/>
          <w:sz w:val="22"/>
          <w:szCs w:val="22"/>
        </w:rPr>
        <w:t>Fornecer</w:t>
      </w:r>
      <w:proofErr w:type="spellEnd"/>
      <w:r>
        <w:rPr>
          <w:i w:val="0"/>
          <w:iCs w:val="0"/>
          <w:color w:val="000000" w:themeColor="text1"/>
          <w:sz w:val="22"/>
          <w:szCs w:val="22"/>
        </w:rPr>
        <w:t xml:space="preserve"> os materiais e ou equipamentos de acordo com o Termo de Referência</w:t>
      </w:r>
      <w:r w:rsidR="0025280E" w:rsidRPr="001B5A39">
        <w:rPr>
          <w:i w:val="0"/>
          <w:iCs w:val="0"/>
          <w:color w:val="000000" w:themeColor="text1"/>
          <w:sz w:val="22"/>
          <w:szCs w:val="22"/>
        </w:rPr>
        <w:t>;</w:t>
      </w:r>
    </w:p>
    <w:p w14:paraId="333131FD" w14:textId="77777777" w:rsidR="0025280E" w:rsidRPr="001B5A39" w:rsidRDefault="0025280E" w:rsidP="009648EB">
      <w:pPr>
        <w:pStyle w:val="Nvel2-Red"/>
        <w:spacing w:before="0" w:after="0"/>
        <w:rPr>
          <w:i w:val="0"/>
          <w:iCs w:val="0"/>
          <w:color w:val="000000" w:themeColor="text1"/>
          <w:sz w:val="22"/>
          <w:szCs w:val="22"/>
        </w:rPr>
      </w:pPr>
      <w:proofErr w:type="spellStart"/>
      <w:r w:rsidRPr="001B5A39">
        <w:rPr>
          <w:i w:val="0"/>
          <w:iCs w:val="0"/>
          <w:color w:val="000000" w:themeColor="text1"/>
          <w:sz w:val="22"/>
          <w:szCs w:val="22"/>
        </w:rPr>
        <w:t>Fornecer</w:t>
      </w:r>
      <w:proofErr w:type="spellEnd"/>
      <w:r w:rsidRPr="001B5A39">
        <w:rPr>
          <w:i w:val="0"/>
          <w:iCs w:val="0"/>
          <w:color w:val="000000" w:themeColor="text1"/>
          <w:sz w:val="22"/>
          <w:szCs w:val="22"/>
        </w:rPr>
        <w:t xml:space="preserve"> todos os materiais, equipamentos, ferramentas e utensílios demandados, em quantidade, qualidade e tecnologia adequadas, com a observância às recomendações aceitas pela boa técnica, normas e legislação de regência;</w:t>
      </w:r>
    </w:p>
    <w:p w14:paraId="136514F3" w14:textId="6BF66346"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 xml:space="preserve">Submeter previamente, por escrito, ao CONTRATANTE, para análise e aprovação, quaisquer mudanças nos métodos executivos que fujam às especificações do </w:t>
      </w:r>
      <w:r w:rsidR="001373A0">
        <w:rPr>
          <w:i w:val="0"/>
          <w:iCs w:val="0"/>
          <w:color w:val="000000" w:themeColor="text1"/>
          <w:sz w:val="22"/>
          <w:szCs w:val="22"/>
        </w:rPr>
        <w:t>termo de referência</w:t>
      </w:r>
      <w:r w:rsidRPr="001B5A39">
        <w:rPr>
          <w:i w:val="0"/>
          <w:iCs w:val="0"/>
          <w:color w:val="000000" w:themeColor="text1"/>
          <w:sz w:val="22"/>
          <w:szCs w:val="22"/>
        </w:rPr>
        <w:t xml:space="preserve"> ou instrumento congênere;</w:t>
      </w:r>
    </w:p>
    <w:p w14:paraId="27E15A1D"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Cumprir as normas de proteção ao trabalho, inclusive aquelas relativas à segurança e à saúde no trabalho;</w:t>
      </w:r>
    </w:p>
    <w:p w14:paraId="0B4AD37B"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Não submeter os trabalhadores a condições degradantes de trabalho, jornadas exaustivas, servidão por dívida ou trabalhos forçados;</w:t>
      </w:r>
    </w:p>
    <w:p w14:paraId="509FD5B6"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Não permitir a utilização de qualquer trabalho do menor de dezesseis anos de idade, exceto na condição de aprendiz para os maiores de quatorze anos de idade, observada a legislação pertinente;</w:t>
      </w:r>
    </w:p>
    <w:p w14:paraId="1ED675E8"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Não submeter o menor de dezoito anos de idade à realização de trabalho noturno e em condições perigosas e insalubres e à realização de atividades constantes na Lista de Piores Formas de Trabalho Infantil, aprovada pelo Decreto nº 6.481, de 12 de junho de 2008;</w:t>
      </w:r>
    </w:p>
    <w:p w14:paraId="24760BB7"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Receber e dar o tratamento adequado a denúncias de discriminação, violência e assédio no ambiente de trabalho;</w:t>
      </w:r>
    </w:p>
    <w:p w14:paraId="5FAC3B6D" w14:textId="77777777" w:rsidR="0025280E" w:rsidRPr="001B5A39" w:rsidRDefault="0025280E" w:rsidP="009648EB">
      <w:pPr>
        <w:pStyle w:val="Nivel2"/>
        <w:spacing w:before="0" w:after="0"/>
        <w:rPr>
          <w:color w:val="000000" w:themeColor="text1"/>
          <w:sz w:val="22"/>
          <w:szCs w:val="22"/>
        </w:rPr>
      </w:pPr>
      <w:r w:rsidRPr="001B5A39">
        <w:rPr>
          <w:sz w:val="22"/>
          <w:szCs w:val="22"/>
        </w:rPr>
        <w:t>Responsabilizar-se pelos vícios e danos decorrentes do objeto, de acordo com o Código de Defesa do Consumidor (Lei nº 8.078, de 1990);</w:t>
      </w:r>
    </w:p>
    <w:p w14:paraId="6D70BD88" w14:textId="77777777" w:rsidR="0025280E" w:rsidRPr="001B5A39" w:rsidRDefault="0025280E" w:rsidP="009648EB">
      <w:pPr>
        <w:pStyle w:val="Nivel2"/>
        <w:spacing w:before="0" w:after="0"/>
        <w:rPr>
          <w:color w:val="000000" w:themeColor="text1"/>
          <w:sz w:val="22"/>
          <w:szCs w:val="22"/>
        </w:rPr>
      </w:pPr>
      <w:r w:rsidRPr="001B5A39">
        <w:rPr>
          <w:color w:val="000000" w:themeColor="text1"/>
          <w:sz w:val="22"/>
          <w:szCs w:val="22"/>
        </w:rPr>
        <w:lastRenderedPageBreak/>
        <w:t>A garantia legal ou contratual do objeto tem prazo de vigência próprio e desvinculado daquele fixado no contrato, permitindo eventual aplicação de penalidades em caso de descumprimento de alguma de suas condições, mesmo depois de</w:t>
      </w:r>
      <w:r w:rsidR="00C36162" w:rsidRPr="001B5A39">
        <w:rPr>
          <w:color w:val="000000" w:themeColor="text1"/>
          <w:sz w:val="22"/>
          <w:szCs w:val="22"/>
        </w:rPr>
        <w:t xml:space="preserve"> expirada a vigência contratual;</w:t>
      </w:r>
    </w:p>
    <w:p w14:paraId="1923EAB1" w14:textId="77777777" w:rsidR="0025280E" w:rsidRPr="001B5A39" w:rsidRDefault="0025280E" w:rsidP="009648EB">
      <w:pPr>
        <w:pStyle w:val="Nivel2"/>
        <w:spacing w:before="0" w:after="0"/>
        <w:rPr>
          <w:sz w:val="22"/>
          <w:szCs w:val="22"/>
        </w:rPr>
      </w:pPr>
      <w:r w:rsidRPr="001B5A39">
        <w:rPr>
          <w:sz w:val="22"/>
          <w:szCs w:val="22"/>
        </w:rPr>
        <w:t>Comunicar ao CONTRATANTE, no prazo máximo de 24 (vinte e quatro) horas que antecede a data da entrega, os motivos que impossibilitem o cumprimento do prazo previsto, com a devida comprovação;</w:t>
      </w:r>
    </w:p>
    <w:p w14:paraId="11EF4B84"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Orientar e treinar seus empregados sobre os deveres previstos na Lei nº 13.709, de 14 de agosto de 2018, adotando medidas eficazes para proteção de dados pessoais a que tenha acesso por f</w:t>
      </w:r>
      <w:r w:rsidR="00C36162" w:rsidRPr="001B5A39">
        <w:rPr>
          <w:i w:val="0"/>
          <w:iCs w:val="0"/>
          <w:color w:val="000000" w:themeColor="text1"/>
          <w:sz w:val="22"/>
          <w:szCs w:val="22"/>
        </w:rPr>
        <w:t>orça da execução deste contrato.</w:t>
      </w:r>
    </w:p>
    <w:p w14:paraId="2430B7CF" w14:textId="77777777" w:rsidR="00475322" w:rsidRPr="001B5A39" w:rsidRDefault="00475322" w:rsidP="009648EB">
      <w:pPr>
        <w:pStyle w:val="Nvel1-Red"/>
        <w:spacing w:before="0" w:line="276" w:lineRule="auto"/>
        <w:ind w:left="0" w:firstLine="0"/>
        <w:rPr>
          <w:b w:val="0"/>
          <w:bCs w:val="0"/>
          <w:i w:val="0"/>
          <w:iCs/>
          <w:color w:val="000000" w:themeColor="text1"/>
          <w:sz w:val="22"/>
          <w:szCs w:val="22"/>
        </w:rPr>
      </w:pPr>
    </w:p>
    <w:p w14:paraId="7C084428" w14:textId="77777777" w:rsidR="0025280E" w:rsidRPr="001B5A39" w:rsidRDefault="0025280E" w:rsidP="009648EB">
      <w:pPr>
        <w:pStyle w:val="Nvel1-Red"/>
        <w:spacing w:before="0" w:line="276" w:lineRule="auto"/>
        <w:ind w:left="0" w:firstLine="0"/>
        <w:rPr>
          <w:b w:val="0"/>
          <w:bCs w:val="0"/>
          <w:i w:val="0"/>
          <w:iCs/>
          <w:color w:val="000000" w:themeColor="text1"/>
          <w:sz w:val="22"/>
          <w:szCs w:val="22"/>
        </w:rPr>
      </w:pPr>
      <w:r w:rsidRPr="001B5A39">
        <w:rPr>
          <w:b w:val="0"/>
          <w:bCs w:val="0"/>
          <w:i w:val="0"/>
          <w:iCs/>
          <w:color w:val="000000" w:themeColor="text1"/>
          <w:sz w:val="22"/>
          <w:szCs w:val="22"/>
        </w:rPr>
        <w:t>CLÁUSULA DÉCIMA</w:t>
      </w:r>
      <w:r w:rsidR="00A906B9" w:rsidRPr="001B5A39">
        <w:rPr>
          <w:b w:val="0"/>
          <w:bCs w:val="0"/>
          <w:i w:val="0"/>
          <w:iCs/>
          <w:color w:val="000000" w:themeColor="text1"/>
          <w:sz w:val="22"/>
          <w:szCs w:val="22"/>
        </w:rPr>
        <w:t xml:space="preserve"> PRIMEIRA</w:t>
      </w:r>
      <w:r w:rsidR="00475322" w:rsidRPr="001B5A39">
        <w:rPr>
          <w:b w:val="0"/>
          <w:bCs w:val="0"/>
          <w:i w:val="0"/>
          <w:iCs/>
          <w:color w:val="000000" w:themeColor="text1"/>
          <w:sz w:val="22"/>
          <w:szCs w:val="22"/>
        </w:rPr>
        <w:t xml:space="preserve"> </w:t>
      </w:r>
      <w:r w:rsidRPr="001B5A39">
        <w:rPr>
          <w:b w:val="0"/>
          <w:bCs w:val="0"/>
          <w:i w:val="0"/>
          <w:iCs/>
          <w:color w:val="000000" w:themeColor="text1"/>
          <w:sz w:val="22"/>
          <w:szCs w:val="22"/>
        </w:rPr>
        <w:t>- OBRIGAÇÕES PERTINENTES À LGPD</w:t>
      </w:r>
    </w:p>
    <w:p w14:paraId="642BA911"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p>
    <w:p w14:paraId="7A01D8CC" w14:textId="77777777" w:rsidR="0025280E" w:rsidRPr="001B5A39" w:rsidRDefault="0025280E" w:rsidP="009648EB">
      <w:pPr>
        <w:pStyle w:val="Nivel2"/>
        <w:spacing w:before="0" w:after="0"/>
        <w:rPr>
          <w:iCs/>
          <w:sz w:val="22"/>
          <w:szCs w:val="22"/>
        </w:rPr>
      </w:pPr>
      <w:r w:rsidRPr="001B5A39">
        <w:rPr>
          <w:sz w:val="22"/>
          <w:szCs w:val="22"/>
        </w:rPr>
        <w:t>As partes deverão cumprir a Lei nº 13.709, de 2018 (LGPD), quanto a todos os dados pessoais a que tenham acesso em razão do certame ou do contrato administrativo que eventualmente venha a ser firmado, a partir da apresentação da proposta no procedimento de contratação, independentemente de decl</w:t>
      </w:r>
      <w:r w:rsidR="00C36162" w:rsidRPr="001B5A39">
        <w:rPr>
          <w:i/>
          <w:iCs/>
          <w:sz w:val="22"/>
          <w:szCs w:val="22"/>
        </w:rPr>
        <w:t>aração ou de aceitação expressa;</w:t>
      </w:r>
    </w:p>
    <w:p w14:paraId="33E71255"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Os dados obtidos somente poderão ser utilizados para as finalidades que justificaram seu acesso e de acordo com a boa-fé e com o</w:t>
      </w:r>
      <w:r w:rsidR="00C36162" w:rsidRPr="001B5A39">
        <w:rPr>
          <w:i w:val="0"/>
          <w:iCs w:val="0"/>
          <w:color w:val="000000" w:themeColor="text1"/>
          <w:sz w:val="22"/>
          <w:szCs w:val="22"/>
        </w:rPr>
        <w:t>s princípios do art. 6º da LGPD;</w:t>
      </w:r>
    </w:p>
    <w:p w14:paraId="42B7030C"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 xml:space="preserve">É vedado o compartilhamento com terceiros dos dados obtidos fora </w:t>
      </w:r>
      <w:r w:rsidR="00C36162" w:rsidRPr="001B5A39">
        <w:rPr>
          <w:i w:val="0"/>
          <w:iCs w:val="0"/>
          <w:color w:val="000000" w:themeColor="text1"/>
          <w:sz w:val="22"/>
          <w:szCs w:val="22"/>
        </w:rPr>
        <w:t>das hipóteses permitidas em Lei;</w:t>
      </w:r>
    </w:p>
    <w:p w14:paraId="01FCB7BC"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 xml:space="preserve">A Administração deverá ser informada no prazo de 5 (cinco) dias úteis sobre todos os contratos de </w:t>
      </w:r>
      <w:proofErr w:type="spellStart"/>
      <w:r w:rsidRPr="001B5A39">
        <w:rPr>
          <w:i w:val="0"/>
          <w:iCs w:val="0"/>
          <w:color w:val="000000" w:themeColor="text1"/>
          <w:sz w:val="22"/>
          <w:szCs w:val="22"/>
        </w:rPr>
        <w:t>suboperação</w:t>
      </w:r>
      <w:proofErr w:type="spellEnd"/>
      <w:r w:rsidRPr="001B5A39">
        <w:rPr>
          <w:i w:val="0"/>
          <w:iCs w:val="0"/>
          <w:color w:val="000000" w:themeColor="text1"/>
          <w:sz w:val="22"/>
          <w:szCs w:val="22"/>
        </w:rPr>
        <w:t xml:space="preserve"> firmados ou que venham a</w:t>
      </w:r>
      <w:r w:rsidR="00C36162" w:rsidRPr="001B5A39">
        <w:rPr>
          <w:i w:val="0"/>
          <w:iCs w:val="0"/>
          <w:color w:val="000000" w:themeColor="text1"/>
          <w:sz w:val="22"/>
          <w:szCs w:val="22"/>
        </w:rPr>
        <w:t xml:space="preserve"> ser celebrados pelo CONTRATADO;</w:t>
      </w:r>
    </w:p>
    <w:p w14:paraId="572148A4"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Terminado o tratamento dos dados nos termos do art. 15 da LGPD, é dever do CONTRATADO eliminá-los, com exceção das hipóteses do art. 16 da LGPD, incluindo aquelas em que houver necessidade de guarda de documentação para fins de comprovação do cumprimento de obrigações legais ou contratuais e somente enquanto n</w:t>
      </w:r>
      <w:r w:rsidR="00C36162" w:rsidRPr="001B5A39">
        <w:rPr>
          <w:i w:val="0"/>
          <w:iCs w:val="0"/>
          <w:color w:val="000000" w:themeColor="text1"/>
          <w:sz w:val="22"/>
          <w:szCs w:val="22"/>
        </w:rPr>
        <w:t>ão prescritas essas obrigações;</w:t>
      </w:r>
    </w:p>
    <w:p w14:paraId="32EC8EE7"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É dever do CONTRATADO orientar e treinar seus empregados sobre os deveres, requisitos e respons</w:t>
      </w:r>
      <w:r w:rsidR="00C36162" w:rsidRPr="001B5A39">
        <w:rPr>
          <w:i w:val="0"/>
          <w:iCs w:val="0"/>
          <w:color w:val="000000" w:themeColor="text1"/>
          <w:sz w:val="22"/>
          <w:szCs w:val="22"/>
        </w:rPr>
        <w:t>abilidades decorrentes da LGPD;</w:t>
      </w:r>
    </w:p>
    <w:p w14:paraId="3832FDCC"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 xml:space="preserve">O CONTRATADO deverá exigir de </w:t>
      </w:r>
      <w:proofErr w:type="spellStart"/>
      <w:r w:rsidRPr="001B5A39">
        <w:rPr>
          <w:i w:val="0"/>
          <w:iCs w:val="0"/>
          <w:color w:val="000000" w:themeColor="text1"/>
          <w:sz w:val="22"/>
          <w:szCs w:val="22"/>
        </w:rPr>
        <w:t>suboperadores</w:t>
      </w:r>
      <w:proofErr w:type="spellEnd"/>
      <w:r w:rsidRPr="001B5A39">
        <w:rPr>
          <w:i w:val="0"/>
          <w:iCs w:val="0"/>
          <w:color w:val="000000" w:themeColor="text1"/>
          <w:sz w:val="22"/>
          <w:szCs w:val="22"/>
        </w:rPr>
        <w:t xml:space="preserve"> e subcontratados o cumprimento dos deveres da presente cláusula, permanecendo integralmente responsáv</w:t>
      </w:r>
      <w:r w:rsidR="00C36162" w:rsidRPr="001B5A39">
        <w:rPr>
          <w:i w:val="0"/>
          <w:iCs w:val="0"/>
          <w:color w:val="000000" w:themeColor="text1"/>
          <w:sz w:val="22"/>
          <w:szCs w:val="22"/>
        </w:rPr>
        <w:t>el por garantir sua observância;</w:t>
      </w:r>
    </w:p>
    <w:p w14:paraId="173F58B3"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O CONTRATANTE poderá realizar diligência para aferir o cumprimento dessa cláusula, devendo o CONTRATADO atender prontamente eventuais ped</w:t>
      </w:r>
      <w:r w:rsidR="00C36162" w:rsidRPr="001B5A39">
        <w:rPr>
          <w:i w:val="0"/>
          <w:iCs w:val="0"/>
          <w:color w:val="000000" w:themeColor="text1"/>
          <w:sz w:val="22"/>
          <w:szCs w:val="22"/>
        </w:rPr>
        <w:t>idos de comprovação formulados;</w:t>
      </w:r>
    </w:p>
    <w:p w14:paraId="743A797B"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O CONTRATADO deverá prestar, no prazo fixado pelo CONTRATANTE, prorrogável justificadamente, quaisquer informações acerca dos dados pessoais para cumprimento da LGPD, inclusive quanto</w:t>
      </w:r>
      <w:r w:rsidR="00C36162" w:rsidRPr="001B5A39">
        <w:rPr>
          <w:i w:val="0"/>
          <w:iCs w:val="0"/>
          <w:color w:val="000000" w:themeColor="text1"/>
          <w:sz w:val="22"/>
          <w:szCs w:val="22"/>
        </w:rPr>
        <w:t xml:space="preserve"> a eventual descarte realizado;</w:t>
      </w:r>
    </w:p>
    <w:p w14:paraId="02535534"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lastRenderedPageBreak/>
        <w:t>Bancos de dados formados a partir de contratos administrativos, notadamente aqueles que se proponham a armazenar dados pessoais, devem ser mantidos em ambiente virtual controlado, com registro individual rastreável de tratamentos realizados (LGPD, art. 37), com cada acesso, data, horário e registro da finalidade, para efeito de responsabilização, em caso de eventuais omissões, desv</w:t>
      </w:r>
      <w:r w:rsidR="00C36162" w:rsidRPr="001B5A39">
        <w:rPr>
          <w:i w:val="0"/>
          <w:iCs w:val="0"/>
          <w:color w:val="000000" w:themeColor="text1"/>
          <w:sz w:val="22"/>
          <w:szCs w:val="22"/>
        </w:rPr>
        <w:t>ios ou abusos;</w:t>
      </w:r>
    </w:p>
    <w:p w14:paraId="51F8668F" w14:textId="77777777" w:rsidR="0025280E" w:rsidRPr="001B5A39" w:rsidRDefault="0025280E" w:rsidP="009648EB">
      <w:pPr>
        <w:pStyle w:val="Nvel3-R"/>
        <w:tabs>
          <w:tab w:val="left" w:pos="993"/>
        </w:tabs>
        <w:spacing w:before="0" w:after="0"/>
        <w:ind w:left="0"/>
        <w:rPr>
          <w:i w:val="0"/>
          <w:iCs w:val="0"/>
          <w:color w:val="000000" w:themeColor="text1"/>
          <w:sz w:val="22"/>
          <w:szCs w:val="22"/>
        </w:rPr>
      </w:pPr>
      <w:r w:rsidRPr="001B5A39">
        <w:rPr>
          <w:i w:val="0"/>
          <w:iCs w:val="0"/>
          <w:color w:val="000000" w:themeColor="text1"/>
          <w:sz w:val="22"/>
          <w:szCs w:val="22"/>
        </w:rPr>
        <w:t xml:space="preserve">Os referidos bancos de dados devem ser desenvolvidos em formato interoperável, a fim de garantir a reutilização desses dados pela Administração </w:t>
      </w:r>
      <w:r w:rsidR="00C36162" w:rsidRPr="001B5A39">
        <w:rPr>
          <w:i w:val="0"/>
          <w:iCs w:val="0"/>
          <w:color w:val="000000" w:themeColor="text1"/>
          <w:sz w:val="22"/>
          <w:szCs w:val="22"/>
        </w:rPr>
        <w:t>nas hipóteses previstas na LGPD;</w:t>
      </w:r>
    </w:p>
    <w:p w14:paraId="41835E68"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O contrato está sujeito a ser alterado nos procedimentos pertinentes ao tratamento de dados pessoais, quando indicado pela autoridade competente, em especial a ANPD por meio de opiniões técnicas ou recomenda</w:t>
      </w:r>
      <w:r w:rsidR="00C36162" w:rsidRPr="001B5A39">
        <w:rPr>
          <w:i w:val="0"/>
          <w:iCs w:val="0"/>
          <w:color w:val="000000" w:themeColor="text1"/>
          <w:sz w:val="22"/>
          <w:szCs w:val="22"/>
        </w:rPr>
        <w:t>ções, editadas na forma da LGPD;</w:t>
      </w:r>
    </w:p>
    <w:p w14:paraId="67C9A02F"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Os contratos e convênios de que trata o § 1º do art. 26 da LGPD deverão ser co</w:t>
      </w:r>
      <w:r w:rsidR="00C36162" w:rsidRPr="001B5A39">
        <w:rPr>
          <w:i w:val="0"/>
          <w:iCs w:val="0"/>
          <w:color w:val="000000" w:themeColor="text1"/>
          <w:sz w:val="22"/>
          <w:szCs w:val="22"/>
        </w:rPr>
        <w:t>municados à autoridade nacional;</w:t>
      </w:r>
    </w:p>
    <w:p w14:paraId="3D131433" w14:textId="77777777" w:rsidR="00A906B9" w:rsidRPr="001B5A39" w:rsidRDefault="00A906B9" w:rsidP="009648EB">
      <w:pPr>
        <w:pStyle w:val="Nivel01"/>
        <w:numPr>
          <w:ilvl w:val="0"/>
          <w:numId w:val="0"/>
        </w:numPr>
        <w:tabs>
          <w:tab w:val="clear" w:pos="426"/>
          <w:tab w:val="left" w:pos="0"/>
        </w:tabs>
        <w:spacing w:line="276" w:lineRule="auto"/>
        <w:rPr>
          <w:b w:val="0"/>
          <w:bCs w:val="0"/>
          <w:sz w:val="22"/>
          <w:szCs w:val="22"/>
        </w:rPr>
      </w:pPr>
    </w:p>
    <w:p w14:paraId="1FFABC4D" w14:textId="766EC0F3"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DÉCIMA </w:t>
      </w:r>
      <w:r w:rsidR="00A906B9" w:rsidRPr="001B5A39">
        <w:rPr>
          <w:b w:val="0"/>
          <w:bCs w:val="0"/>
          <w:sz w:val="22"/>
          <w:szCs w:val="22"/>
        </w:rPr>
        <w:t>SEGUND</w:t>
      </w:r>
      <w:r w:rsidRPr="001B5A39">
        <w:rPr>
          <w:b w:val="0"/>
          <w:bCs w:val="0"/>
          <w:sz w:val="22"/>
          <w:szCs w:val="22"/>
        </w:rPr>
        <w:t xml:space="preserve">A </w:t>
      </w:r>
      <w:r w:rsidR="007F56FC" w:rsidRPr="001B5A39">
        <w:rPr>
          <w:b w:val="0"/>
          <w:bCs w:val="0"/>
          <w:sz w:val="22"/>
          <w:szCs w:val="22"/>
        </w:rPr>
        <w:t>–</w:t>
      </w:r>
      <w:r w:rsidRPr="001B5A39">
        <w:rPr>
          <w:b w:val="0"/>
          <w:bCs w:val="0"/>
          <w:sz w:val="22"/>
          <w:szCs w:val="22"/>
        </w:rPr>
        <w:t xml:space="preserve"> </w:t>
      </w:r>
      <w:r w:rsidR="007F56FC" w:rsidRPr="001B5A39">
        <w:rPr>
          <w:b w:val="0"/>
          <w:bCs w:val="0"/>
          <w:sz w:val="22"/>
          <w:szCs w:val="22"/>
        </w:rPr>
        <w:t xml:space="preserve">DAS </w:t>
      </w:r>
      <w:r w:rsidRPr="001B5A39">
        <w:rPr>
          <w:b w:val="0"/>
          <w:bCs w:val="0"/>
          <w:sz w:val="22"/>
          <w:szCs w:val="22"/>
        </w:rPr>
        <w:t>GARANTIA</w:t>
      </w:r>
      <w:r w:rsidR="007F56FC" w:rsidRPr="001B5A39">
        <w:rPr>
          <w:b w:val="0"/>
          <w:bCs w:val="0"/>
          <w:sz w:val="22"/>
          <w:szCs w:val="22"/>
        </w:rPr>
        <w:t>S</w:t>
      </w:r>
      <w:r w:rsidRPr="001B5A39">
        <w:rPr>
          <w:b w:val="0"/>
          <w:bCs w:val="0"/>
          <w:sz w:val="22"/>
          <w:szCs w:val="22"/>
        </w:rPr>
        <w:t xml:space="preserve"> </w:t>
      </w:r>
    </w:p>
    <w:p w14:paraId="71168C4B"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p>
    <w:p w14:paraId="09110D8A" w14:textId="1398F98D" w:rsidR="0025280E" w:rsidRPr="001B5A39" w:rsidRDefault="007F56FC" w:rsidP="009648EB">
      <w:pPr>
        <w:pStyle w:val="Nivel2"/>
        <w:spacing w:before="0" w:after="0"/>
        <w:rPr>
          <w:iCs/>
          <w:sz w:val="22"/>
          <w:szCs w:val="22"/>
        </w:rPr>
      </w:pPr>
      <w:r w:rsidRPr="001B5A39">
        <w:rPr>
          <w:sz w:val="22"/>
          <w:szCs w:val="22"/>
        </w:rPr>
        <w:t>Os bens fornecidos deverão possuir garantia mínima contra defeitos de fabricação, em conformidade com o Código de Defesa do Consumidor, arcando a contratada com consertos e substituições durante o período de garantia</w:t>
      </w:r>
      <w:r w:rsidR="0025280E" w:rsidRPr="001B5A39">
        <w:rPr>
          <w:sz w:val="22"/>
          <w:szCs w:val="22"/>
        </w:rPr>
        <w:t>.</w:t>
      </w:r>
    </w:p>
    <w:p w14:paraId="780A5321" w14:textId="4E0D3B98" w:rsidR="007F56FC" w:rsidRPr="001B5A39" w:rsidRDefault="007F56FC" w:rsidP="007F56FC">
      <w:pPr>
        <w:pStyle w:val="Nivel01"/>
        <w:numPr>
          <w:ilvl w:val="0"/>
          <w:numId w:val="0"/>
        </w:numPr>
        <w:rPr>
          <w:b w:val="0"/>
          <w:bCs w:val="0"/>
          <w:sz w:val="22"/>
          <w:szCs w:val="22"/>
        </w:rPr>
      </w:pPr>
      <w:r w:rsidRPr="001B5A39">
        <w:rPr>
          <w:b w:val="0"/>
          <w:bCs w:val="0"/>
          <w:sz w:val="22"/>
          <w:szCs w:val="22"/>
        </w:rPr>
        <w:t xml:space="preserve">12.1.1. Durante o período de garantia, a contratada será responsável por todos os consertos e substituições decorrentes de defeitos de fabricação, transporte, avarias, embalagem ou armazenamento, desde que não haja concorrência da contratante. </w:t>
      </w:r>
    </w:p>
    <w:p w14:paraId="5656D8E6" w14:textId="77777777" w:rsidR="007F56FC" w:rsidRPr="001B5A39" w:rsidRDefault="007F56FC" w:rsidP="007F56FC">
      <w:pPr>
        <w:pStyle w:val="Nivel01"/>
        <w:numPr>
          <w:ilvl w:val="0"/>
          <w:numId w:val="0"/>
        </w:numPr>
        <w:rPr>
          <w:b w:val="0"/>
          <w:bCs w:val="0"/>
          <w:sz w:val="22"/>
          <w:szCs w:val="22"/>
        </w:rPr>
      </w:pPr>
      <w:r w:rsidRPr="001B5A39">
        <w:rPr>
          <w:b w:val="0"/>
          <w:bCs w:val="0"/>
          <w:sz w:val="22"/>
          <w:szCs w:val="22"/>
        </w:rPr>
        <w:t xml:space="preserve">12.1.2. Os reparos deverão ser realizados preferencialmente no local de instalação e uso dos equipamentos. Caso seja necessária a retirada de algum item para assistência técnica, a contratada deverá arcar integralmente com os custos de transporte, manutenção e devolução, garantindo o pleno funcionamento dos bens. </w:t>
      </w:r>
    </w:p>
    <w:p w14:paraId="5C41C1FB" w14:textId="48F4DECA" w:rsidR="007F56FC" w:rsidRPr="001B5A39" w:rsidRDefault="007F56FC" w:rsidP="007F56FC">
      <w:pPr>
        <w:pStyle w:val="Nivel01"/>
        <w:numPr>
          <w:ilvl w:val="0"/>
          <w:numId w:val="0"/>
        </w:numPr>
        <w:rPr>
          <w:b w:val="0"/>
          <w:bCs w:val="0"/>
          <w:sz w:val="22"/>
          <w:szCs w:val="22"/>
        </w:rPr>
      </w:pPr>
      <w:r w:rsidRPr="001B5A39">
        <w:rPr>
          <w:b w:val="0"/>
          <w:bCs w:val="0"/>
          <w:sz w:val="22"/>
          <w:szCs w:val="22"/>
        </w:rPr>
        <w:t>12.1.3. O prazo para retirada dos equipamentos será de até 05 (cinco) dias úteis, contados da notificação da contratante, e a devolução deverá ocorrer em até 10 (dez) dias úteis. Havendo necessidade de prorrogação, a contratada deverá apresentar justificativa formal ao fiscal do contrato, podendo o prazo ser estendido até o limite de 20 (vinte) dias.</w:t>
      </w:r>
    </w:p>
    <w:p w14:paraId="0B0943AA" w14:textId="77777777" w:rsidR="007F56FC" w:rsidRPr="001B5A39" w:rsidRDefault="007F56FC" w:rsidP="007F56FC">
      <w:pPr>
        <w:rPr>
          <w:rFonts w:ascii="Arial" w:hAnsi="Arial" w:cs="Arial"/>
        </w:rPr>
      </w:pPr>
    </w:p>
    <w:p w14:paraId="6E411702"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DÉCIMA </w:t>
      </w:r>
      <w:r w:rsidR="00A906B9" w:rsidRPr="001B5A39">
        <w:rPr>
          <w:b w:val="0"/>
          <w:bCs w:val="0"/>
          <w:sz w:val="22"/>
          <w:szCs w:val="22"/>
        </w:rPr>
        <w:t>TERCEIR</w:t>
      </w:r>
      <w:r w:rsidRPr="001B5A39">
        <w:rPr>
          <w:b w:val="0"/>
          <w:bCs w:val="0"/>
          <w:sz w:val="22"/>
          <w:szCs w:val="22"/>
        </w:rPr>
        <w:t xml:space="preserve">A </w:t>
      </w:r>
      <w:r w:rsidR="00475322" w:rsidRPr="001B5A39">
        <w:rPr>
          <w:b w:val="0"/>
          <w:bCs w:val="0"/>
          <w:sz w:val="22"/>
          <w:szCs w:val="22"/>
        </w:rPr>
        <w:t>-</w:t>
      </w:r>
      <w:r w:rsidRPr="001B5A39">
        <w:rPr>
          <w:b w:val="0"/>
          <w:bCs w:val="0"/>
          <w:sz w:val="22"/>
          <w:szCs w:val="22"/>
        </w:rPr>
        <w:t xml:space="preserve"> INFRAÇÕES E SANÇÕES ADMINISTRATIVAS</w:t>
      </w:r>
    </w:p>
    <w:p w14:paraId="521CAA8D"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bookmarkStart w:id="7" w:name="_Hlk218070908"/>
    </w:p>
    <w:p w14:paraId="4FF74C47" w14:textId="77777777" w:rsidR="001B5A39" w:rsidRPr="001B5A39" w:rsidRDefault="001B5A39" w:rsidP="001B5A39">
      <w:pPr>
        <w:pStyle w:val="Nivel2"/>
        <w:spacing w:before="0" w:after="0"/>
        <w:rPr>
          <w:sz w:val="22"/>
          <w:szCs w:val="22"/>
        </w:rPr>
      </w:pPr>
      <w:r w:rsidRPr="001B5A39">
        <w:rPr>
          <w:sz w:val="22"/>
          <w:szCs w:val="22"/>
        </w:rPr>
        <w:t>Comete infração administrativa, nos termos da Lei nº 14.133, de 2021, o participante ou contratado que, com dolo ou culpa:</w:t>
      </w:r>
    </w:p>
    <w:bookmarkEnd w:id="7"/>
    <w:p w14:paraId="6F1DFE68" w14:textId="714FFB82" w:rsidR="001B5A39" w:rsidRPr="001B5A39" w:rsidRDefault="001B5A39" w:rsidP="001B5A39">
      <w:pPr>
        <w:spacing w:before="80" w:after="80"/>
        <w:ind w:left="567"/>
        <w:jc w:val="both"/>
        <w:rPr>
          <w:rFonts w:ascii="Arial" w:hAnsi="Arial" w:cs="Arial"/>
        </w:rPr>
      </w:pPr>
      <w:r w:rsidRPr="001B5A39">
        <w:rPr>
          <w:rFonts w:ascii="Arial" w:hAnsi="Arial" w:cs="Arial"/>
        </w:rPr>
        <w:t xml:space="preserve">13.1.1. deixar de entregar a documentação exigida para o certame ou não entregar qualquer documento que tenha sido solicitado pelo/a Pregoeiro(a) durante o </w:t>
      </w:r>
      <w:r w:rsidRPr="001B5A39">
        <w:rPr>
          <w:rFonts w:ascii="Arial" w:hAnsi="Arial" w:cs="Arial"/>
        </w:rPr>
        <w:lastRenderedPageBreak/>
        <w:t>certame;</w:t>
      </w:r>
    </w:p>
    <w:p w14:paraId="6CB5DD08" w14:textId="07A6B696" w:rsidR="001B5A39" w:rsidRPr="001B5A39" w:rsidRDefault="001B5A39" w:rsidP="001B5A39">
      <w:pPr>
        <w:spacing w:before="80" w:after="80"/>
        <w:ind w:left="567"/>
        <w:jc w:val="both"/>
        <w:rPr>
          <w:rFonts w:ascii="Arial" w:hAnsi="Arial" w:cs="Arial"/>
        </w:rPr>
      </w:pPr>
      <w:r w:rsidRPr="001B5A39">
        <w:rPr>
          <w:rFonts w:ascii="Arial" w:hAnsi="Arial" w:cs="Arial"/>
        </w:rPr>
        <w:t>13.1.2. Salvo em decorrência de fato superveniente devidamente justificado, não mantiver a proposta em especial quando:</w:t>
      </w:r>
    </w:p>
    <w:p w14:paraId="17ED627C" w14:textId="315FBEEA" w:rsidR="001B5A39" w:rsidRPr="001B5A39" w:rsidRDefault="001B5A39" w:rsidP="001B5A39">
      <w:pPr>
        <w:spacing w:before="80" w:after="80"/>
        <w:ind w:left="850"/>
        <w:jc w:val="both"/>
        <w:rPr>
          <w:rFonts w:ascii="Arial" w:hAnsi="Arial" w:cs="Arial"/>
        </w:rPr>
      </w:pPr>
      <w:r w:rsidRPr="001B5A39">
        <w:rPr>
          <w:rFonts w:ascii="Arial" w:hAnsi="Arial" w:cs="Arial"/>
        </w:rPr>
        <w:t>13.1.2.1. não enviar a proposta adequada ao último lance ofertado ou após a negociação;</w:t>
      </w:r>
    </w:p>
    <w:p w14:paraId="08E7FC27" w14:textId="4AA18A96" w:rsidR="001B5A39" w:rsidRPr="001B5A39" w:rsidRDefault="001B5A39" w:rsidP="001B5A39">
      <w:pPr>
        <w:spacing w:before="80" w:after="80"/>
        <w:ind w:left="850"/>
        <w:jc w:val="both"/>
        <w:rPr>
          <w:rFonts w:ascii="Arial" w:hAnsi="Arial" w:cs="Arial"/>
        </w:rPr>
      </w:pPr>
      <w:r w:rsidRPr="001B5A39">
        <w:rPr>
          <w:rFonts w:ascii="Arial" w:hAnsi="Arial" w:cs="Arial"/>
        </w:rPr>
        <w:t>13.1.2.2. recusar-se a enviar o detalhamento da proposta quando exigível;</w:t>
      </w:r>
    </w:p>
    <w:p w14:paraId="46C1141F" w14:textId="06E20F45" w:rsidR="001B5A39" w:rsidRPr="001B5A39" w:rsidRDefault="001B5A39" w:rsidP="001B5A39">
      <w:pPr>
        <w:spacing w:before="80" w:after="80"/>
        <w:ind w:left="850"/>
        <w:jc w:val="both"/>
        <w:rPr>
          <w:rFonts w:ascii="Arial" w:hAnsi="Arial" w:cs="Arial"/>
        </w:rPr>
      </w:pPr>
      <w:r w:rsidRPr="001B5A39">
        <w:rPr>
          <w:rFonts w:ascii="Arial" w:hAnsi="Arial" w:cs="Arial"/>
        </w:rPr>
        <w:t>13.1.2.3. pedir para ser desclassificado quando encerrada a etapa competitiva;</w:t>
      </w:r>
    </w:p>
    <w:p w14:paraId="782DCCB0" w14:textId="5CF45F00" w:rsidR="001B5A39" w:rsidRPr="001B5A39" w:rsidRDefault="001B5A39" w:rsidP="001B5A39">
      <w:pPr>
        <w:spacing w:before="80" w:after="80"/>
        <w:ind w:left="850"/>
        <w:jc w:val="both"/>
        <w:rPr>
          <w:rFonts w:ascii="Arial" w:hAnsi="Arial" w:cs="Arial"/>
        </w:rPr>
      </w:pPr>
      <w:r w:rsidRPr="001B5A39">
        <w:rPr>
          <w:rFonts w:ascii="Arial" w:hAnsi="Arial" w:cs="Arial"/>
        </w:rPr>
        <w:t>13.1.2.4. deixar de apresentar amostra; ou</w:t>
      </w:r>
    </w:p>
    <w:p w14:paraId="10127D91" w14:textId="214870AA" w:rsidR="001B5A39" w:rsidRPr="001B5A39" w:rsidRDefault="001B5A39" w:rsidP="001B5A39">
      <w:pPr>
        <w:spacing w:before="80" w:after="80"/>
        <w:ind w:left="850"/>
        <w:jc w:val="both"/>
        <w:rPr>
          <w:rFonts w:ascii="Arial" w:hAnsi="Arial" w:cs="Arial"/>
        </w:rPr>
      </w:pPr>
      <w:r w:rsidRPr="001B5A39">
        <w:rPr>
          <w:rFonts w:ascii="Arial" w:hAnsi="Arial" w:cs="Arial"/>
        </w:rPr>
        <w:t>13.1.2.5. apresentar proposta ou amostra em desacordo com as especificações do edital;</w:t>
      </w:r>
    </w:p>
    <w:p w14:paraId="3067E072" w14:textId="501AEDFE" w:rsidR="001B5A39" w:rsidRPr="001B5A39" w:rsidRDefault="001B5A39" w:rsidP="001B5A39">
      <w:pPr>
        <w:spacing w:before="80" w:after="80"/>
        <w:ind w:left="567"/>
        <w:jc w:val="both"/>
        <w:rPr>
          <w:rFonts w:ascii="Arial" w:hAnsi="Arial" w:cs="Arial"/>
        </w:rPr>
      </w:pPr>
      <w:r w:rsidRPr="001B5A39">
        <w:rPr>
          <w:rFonts w:ascii="Arial" w:hAnsi="Arial" w:cs="Arial"/>
        </w:rPr>
        <w:t>13.1.3. não celebrar o contrato ou não entregar a documentação exigida para a contratação, quando convocado dentro do prazo de validade de sua proposta;</w:t>
      </w:r>
    </w:p>
    <w:p w14:paraId="1C1A34CE" w14:textId="2612AE12" w:rsidR="001B5A39" w:rsidRPr="001B5A39" w:rsidRDefault="001B5A39" w:rsidP="001B5A39">
      <w:pPr>
        <w:spacing w:before="80" w:after="80"/>
        <w:ind w:left="567"/>
        <w:jc w:val="both"/>
        <w:rPr>
          <w:rFonts w:ascii="Arial" w:hAnsi="Arial" w:cs="Arial"/>
        </w:rPr>
      </w:pPr>
      <w:r w:rsidRPr="001B5A39">
        <w:rPr>
          <w:rFonts w:ascii="Arial" w:hAnsi="Arial" w:cs="Arial"/>
        </w:rPr>
        <w:t>13.1.4. recusar-se, sem justificativa, a assinar o contrato ou a ata de registro de preço, ou a aceitar ou retirar o instrumento equivalente no prazo estabelecido pela Administração;</w:t>
      </w:r>
    </w:p>
    <w:p w14:paraId="34688FF0" w14:textId="3A6E512D" w:rsidR="001B5A39" w:rsidRPr="001B5A39" w:rsidRDefault="001B5A39" w:rsidP="001B5A39">
      <w:pPr>
        <w:spacing w:before="80" w:after="80"/>
        <w:ind w:left="567"/>
        <w:jc w:val="both"/>
        <w:rPr>
          <w:rFonts w:ascii="Arial" w:hAnsi="Arial" w:cs="Arial"/>
        </w:rPr>
      </w:pPr>
      <w:r w:rsidRPr="001B5A39">
        <w:rPr>
          <w:rFonts w:ascii="Arial" w:hAnsi="Arial" w:cs="Arial"/>
        </w:rPr>
        <w:t>13.1.5. apresentar declaração ou documentação falsa exigida para o certame ou prestar declaração falsa durante o procedimento licitatório ou a execução do contrato;</w:t>
      </w:r>
    </w:p>
    <w:p w14:paraId="2A66C082" w14:textId="1B71D102" w:rsidR="001B5A39" w:rsidRPr="001B5A39" w:rsidRDefault="001B5A39" w:rsidP="001B5A39">
      <w:pPr>
        <w:spacing w:before="80" w:after="80"/>
        <w:ind w:left="567"/>
        <w:jc w:val="both"/>
        <w:rPr>
          <w:rFonts w:ascii="Arial" w:hAnsi="Arial" w:cs="Arial"/>
        </w:rPr>
      </w:pPr>
      <w:r w:rsidRPr="001B5A39">
        <w:rPr>
          <w:rFonts w:ascii="Arial" w:hAnsi="Arial" w:cs="Arial"/>
        </w:rPr>
        <w:t>13.1.6. fraudar a licitação ou praticar ato fraudulento na execução do contrato;</w:t>
      </w:r>
    </w:p>
    <w:p w14:paraId="42F3F84B" w14:textId="61D35A67" w:rsidR="001B5A39" w:rsidRPr="001B5A39" w:rsidRDefault="001B5A39" w:rsidP="001B5A39">
      <w:pPr>
        <w:spacing w:before="80" w:after="80"/>
        <w:ind w:left="567"/>
        <w:jc w:val="both"/>
        <w:rPr>
          <w:rFonts w:ascii="Arial" w:hAnsi="Arial" w:cs="Arial"/>
        </w:rPr>
      </w:pPr>
      <w:r w:rsidRPr="001B5A39">
        <w:rPr>
          <w:rFonts w:ascii="Arial" w:hAnsi="Arial" w:cs="Arial"/>
        </w:rPr>
        <w:t>13.1.7. comportar-se de modo inidôneo ou cometer fraude de qualquer natureza, em especial quando:</w:t>
      </w:r>
    </w:p>
    <w:p w14:paraId="24893083" w14:textId="280F4833" w:rsidR="001B5A39" w:rsidRPr="001B5A39" w:rsidRDefault="001B5A39" w:rsidP="001B5A39">
      <w:pPr>
        <w:spacing w:before="80" w:after="80"/>
        <w:ind w:left="850"/>
        <w:jc w:val="both"/>
        <w:rPr>
          <w:rFonts w:ascii="Arial" w:hAnsi="Arial" w:cs="Arial"/>
        </w:rPr>
      </w:pPr>
      <w:r w:rsidRPr="001B5A39">
        <w:rPr>
          <w:rFonts w:ascii="Arial" w:hAnsi="Arial" w:cs="Arial"/>
        </w:rPr>
        <w:t>13.1.7.1. agir em conluio ou em desconformidade com a lei;</w:t>
      </w:r>
    </w:p>
    <w:p w14:paraId="3E16CE35" w14:textId="6CB3A07F" w:rsidR="001B5A39" w:rsidRPr="001B5A39" w:rsidRDefault="001B5A39" w:rsidP="001B5A39">
      <w:pPr>
        <w:spacing w:before="80" w:after="80"/>
        <w:ind w:left="850"/>
        <w:jc w:val="both"/>
        <w:rPr>
          <w:rFonts w:ascii="Arial" w:hAnsi="Arial" w:cs="Arial"/>
        </w:rPr>
      </w:pPr>
      <w:r w:rsidRPr="001B5A39">
        <w:rPr>
          <w:rFonts w:ascii="Arial" w:hAnsi="Arial" w:cs="Arial"/>
        </w:rPr>
        <w:t>13.1.7.2. induzir deliberadamente a erro no julgamento;</w:t>
      </w:r>
    </w:p>
    <w:p w14:paraId="0BF19F13" w14:textId="09D9889A" w:rsidR="001B5A39" w:rsidRPr="001B5A39" w:rsidRDefault="001B5A39" w:rsidP="001B5A39">
      <w:pPr>
        <w:spacing w:before="80" w:after="80"/>
        <w:ind w:left="850"/>
        <w:jc w:val="both"/>
        <w:rPr>
          <w:rFonts w:ascii="Arial" w:hAnsi="Arial" w:cs="Arial"/>
        </w:rPr>
      </w:pPr>
      <w:r w:rsidRPr="001B5A39">
        <w:rPr>
          <w:rFonts w:ascii="Arial" w:hAnsi="Arial" w:cs="Arial"/>
        </w:rPr>
        <w:t>13.1.7.3. apresentar amostra falsificada ou deteriorada;</w:t>
      </w:r>
    </w:p>
    <w:p w14:paraId="4F704AE2" w14:textId="14782CCC" w:rsidR="001B5A39" w:rsidRPr="001B5A39" w:rsidRDefault="001B5A39" w:rsidP="001B5A39">
      <w:pPr>
        <w:spacing w:before="80" w:after="80"/>
        <w:ind w:left="567"/>
        <w:jc w:val="both"/>
        <w:rPr>
          <w:rFonts w:ascii="Arial" w:hAnsi="Arial" w:cs="Arial"/>
        </w:rPr>
      </w:pPr>
      <w:r w:rsidRPr="001B5A39">
        <w:rPr>
          <w:rFonts w:ascii="Arial" w:hAnsi="Arial" w:cs="Arial"/>
        </w:rPr>
        <w:t>13.1.8. praticar atos ilícitos com vistas a frustrar os objetivos da licitação</w:t>
      </w:r>
    </w:p>
    <w:p w14:paraId="21F595AC" w14:textId="0568A3BC" w:rsidR="001B5A39" w:rsidRPr="001B5A39" w:rsidRDefault="001B5A39" w:rsidP="001B5A39">
      <w:pPr>
        <w:spacing w:before="80" w:after="80"/>
        <w:ind w:left="567"/>
        <w:jc w:val="both"/>
        <w:rPr>
          <w:rFonts w:ascii="Arial" w:hAnsi="Arial" w:cs="Arial"/>
        </w:rPr>
      </w:pPr>
      <w:r w:rsidRPr="001B5A39">
        <w:rPr>
          <w:rFonts w:ascii="Arial" w:hAnsi="Arial" w:cs="Arial"/>
        </w:rPr>
        <w:t>13.1.9. praticar ato lesivo previsto no art. 5º da Lei n.º 12.846, de 2013.</w:t>
      </w:r>
    </w:p>
    <w:p w14:paraId="657BAB98" w14:textId="2959DC0C" w:rsidR="001B5A39" w:rsidRPr="001B5A39" w:rsidRDefault="001B5A39" w:rsidP="001B5A39">
      <w:pPr>
        <w:spacing w:before="80" w:after="80"/>
        <w:ind w:left="567"/>
        <w:jc w:val="both"/>
        <w:rPr>
          <w:rFonts w:ascii="Arial" w:hAnsi="Arial" w:cs="Arial"/>
        </w:rPr>
      </w:pPr>
      <w:r w:rsidRPr="001B5A39">
        <w:rPr>
          <w:rFonts w:ascii="Arial" w:hAnsi="Arial" w:cs="Arial"/>
        </w:rPr>
        <w:t>13.1.10. dar causa a inexecução parcial do contrato;</w:t>
      </w:r>
    </w:p>
    <w:p w14:paraId="5472C454" w14:textId="0DBCCEF2" w:rsidR="001B5A39" w:rsidRPr="001B5A39" w:rsidRDefault="001B5A39" w:rsidP="001B5A39">
      <w:pPr>
        <w:spacing w:before="80" w:after="80"/>
        <w:ind w:left="567"/>
        <w:jc w:val="both"/>
        <w:rPr>
          <w:rFonts w:ascii="Arial" w:hAnsi="Arial" w:cs="Arial"/>
        </w:rPr>
      </w:pPr>
      <w:r w:rsidRPr="001B5A39">
        <w:rPr>
          <w:rFonts w:ascii="Arial" w:hAnsi="Arial" w:cs="Arial"/>
        </w:rPr>
        <w:t>13.1.11. dar causa a inexecução parcial do contrato que cause grave dano à Administração, ao funcionamento dos serviços públicos ou ao interesse coletivo;</w:t>
      </w:r>
    </w:p>
    <w:p w14:paraId="51E2A9C0" w14:textId="213C377C" w:rsidR="001B5A39" w:rsidRPr="001B5A39" w:rsidRDefault="001B5A39" w:rsidP="001B5A39">
      <w:pPr>
        <w:spacing w:before="80" w:after="80"/>
        <w:ind w:left="567"/>
        <w:jc w:val="both"/>
        <w:rPr>
          <w:rFonts w:ascii="Arial" w:hAnsi="Arial" w:cs="Arial"/>
        </w:rPr>
      </w:pPr>
      <w:r w:rsidRPr="001B5A39">
        <w:rPr>
          <w:rFonts w:ascii="Arial" w:hAnsi="Arial" w:cs="Arial"/>
        </w:rPr>
        <w:t>13.1.12. dar causa a inexecução total do contrato;</w:t>
      </w:r>
    </w:p>
    <w:p w14:paraId="7F96FF6A" w14:textId="309FF6E3" w:rsidR="001B5A39" w:rsidRPr="001B5A39" w:rsidRDefault="001B5A39" w:rsidP="001B5A39">
      <w:pPr>
        <w:spacing w:before="80" w:after="80"/>
        <w:ind w:left="567"/>
        <w:jc w:val="both"/>
        <w:rPr>
          <w:rFonts w:ascii="Arial" w:hAnsi="Arial" w:cs="Arial"/>
        </w:rPr>
      </w:pPr>
      <w:r w:rsidRPr="001B5A39">
        <w:rPr>
          <w:rFonts w:ascii="Arial" w:hAnsi="Arial" w:cs="Arial"/>
        </w:rPr>
        <w:t>13.1.13. ensejar o retardamento da execução ou da entrega do objeto da contratação sem motivo justificado;</w:t>
      </w:r>
    </w:p>
    <w:p w14:paraId="5ED18F73" w14:textId="3E15E75B" w:rsidR="001B5A39" w:rsidRPr="001B5A39" w:rsidRDefault="001B5A39" w:rsidP="001B5A39">
      <w:pPr>
        <w:spacing w:before="80" w:after="80"/>
        <w:jc w:val="both"/>
        <w:rPr>
          <w:rFonts w:ascii="Arial" w:hAnsi="Arial" w:cs="Arial"/>
        </w:rPr>
      </w:pPr>
      <w:r w:rsidRPr="001B5A39">
        <w:rPr>
          <w:rFonts w:ascii="Arial" w:hAnsi="Arial" w:cs="Arial"/>
        </w:rPr>
        <w:t>13.2. Com fulcro na Lei nº 14.133, de 2021, a Administração poderá, garantida a prévia defesa, aplicar aos participantes e/ou adjudicatários as seguintes sanções, sem prejuízo das responsabilidades civil e criminal:</w:t>
      </w:r>
    </w:p>
    <w:p w14:paraId="2879180E" w14:textId="2632F162" w:rsidR="001B5A39" w:rsidRPr="001B5A39" w:rsidRDefault="001B5A39" w:rsidP="001B5A39">
      <w:pPr>
        <w:spacing w:before="80" w:after="80"/>
        <w:ind w:left="567"/>
        <w:jc w:val="both"/>
        <w:rPr>
          <w:rFonts w:ascii="Arial" w:hAnsi="Arial" w:cs="Arial"/>
        </w:rPr>
      </w:pPr>
      <w:r w:rsidRPr="001B5A39">
        <w:rPr>
          <w:rFonts w:ascii="Arial" w:hAnsi="Arial" w:cs="Arial"/>
        </w:rPr>
        <w:t>13.2.1. advertência;</w:t>
      </w:r>
    </w:p>
    <w:p w14:paraId="489C8C6E" w14:textId="7138D78D" w:rsidR="001B5A39" w:rsidRPr="001B5A39" w:rsidRDefault="001B5A39" w:rsidP="001B5A39">
      <w:pPr>
        <w:spacing w:before="80" w:after="80"/>
        <w:ind w:left="567"/>
        <w:jc w:val="both"/>
        <w:rPr>
          <w:rFonts w:ascii="Arial" w:hAnsi="Arial" w:cs="Arial"/>
        </w:rPr>
      </w:pPr>
      <w:r w:rsidRPr="001B5A39">
        <w:rPr>
          <w:rFonts w:ascii="Arial" w:hAnsi="Arial" w:cs="Arial"/>
        </w:rPr>
        <w:t>13.2.2. multa;</w:t>
      </w:r>
    </w:p>
    <w:p w14:paraId="38C42C68" w14:textId="4A8BCCF3" w:rsidR="001B5A39" w:rsidRPr="001B5A39" w:rsidRDefault="001B5A39" w:rsidP="001B5A39">
      <w:pPr>
        <w:spacing w:before="80" w:after="80"/>
        <w:ind w:left="567"/>
        <w:jc w:val="both"/>
        <w:rPr>
          <w:rFonts w:ascii="Arial" w:hAnsi="Arial" w:cs="Arial"/>
        </w:rPr>
      </w:pPr>
      <w:r w:rsidRPr="001B5A39">
        <w:rPr>
          <w:rFonts w:ascii="Arial" w:hAnsi="Arial" w:cs="Arial"/>
        </w:rPr>
        <w:t>13.2.3. impedimento de licitar e contratar e</w:t>
      </w:r>
    </w:p>
    <w:p w14:paraId="5395837E" w14:textId="3FF4F379" w:rsidR="001B5A39" w:rsidRPr="001B5A39" w:rsidRDefault="001B5A39" w:rsidP="001B5A39">
      <w:pPr>
        <w:spacing w:before="80" w:after="80"/>
        <w:ind w:left="567"/>
        <w:jc w:val="both"/>
        <w:rPr>
          <w:rFonts w:ascii="Arial" w:hAnsi="Arial" w:cs="Arial"/>
        </w:rPr>
      </w:pPr>
      <w:r w:rsidRPr="001B5A39">
        <w:rPr>
          <w:rFonts w:ascii="Arial" w:hAnsi="Arial" w:cs="Arial"/>
        </w:rPr>
        <w:t xml:space="preserve">13.2.4. declaração de inidoneidade para licitar ou contratar, enquanto perdurarem os motivos determinantes da punição ou até que seja promovida sua reabilitação </w:t>
      </w:r>
      <w:r w:rsidRPr="001B5A39">
        <w:rPr>
          <w:rFonts w:ascii="Arial" w:hAnsi="Arial" w:cs="Arial"/>
        </w:rPr>
        <w:lastRenderedPageBreak/>
        <w:t>perante a própria autoridade que aplicou a penalidade.</w:t>
      </w:r>
    </w:p>
    <w:p w14:paraId="29E26559" w14:textId="695FE9AD" w:rsidR="001B5A39" w:rsidRPr="001B5A39" w:rsidRDefault="001B5A39" w:rsidP="001B5A39">
      <w:pPr>
        <w:spacing w:before="80" w:after="80"/>
        <w:jc w:val="both"/>
        <w:rPr>
          <w:rFonts w:ascii="Arial" w:hAnsi="Arial" w:cs="Arial"/>
        </w:rPr>
      </w:pPr>
      <w:r w:rsidRPr="001B5A39">
        <w:rPr>
          <w:rFonts w:ascii="Arial" w:hAnsi="Arial" w:cs="Arial"/>
        </w:rPr>
        <w:t>13.3. Na aplicação das sanções serão considerados:</w:t>
      </w:r>
    </w:p>
    <w:p w14:paraId="6D56C260" w14:textId="20F616EF" w:rsidR="001B5A39" w:rsidRPr="001B5A39" w:rsidRDefault="001B5A39" w:rsidP="001B5A39">
      <w:pPr>
        <w:spacing w:before="80" w:after="80"/>
        <w:ind w:left="567"/>
        <w:jc w:val="both"/>
        <w:rPr>
          <w:rFonts w:ascii="Arial" w:hAnsi="Arial" w:cs="Arial"/>
        </w:rPr>
      </w:pPr>
      <w:r w:rsidRPr="001B5A39">
        <w:rPr>
          <w:rFonts w:ascii="Arial" w:hAnsi="Arial" w:cs="Arial"/>
        </w:rPr>
        <w:t>13.3.1. a natureza e a gravidade da infração cometida.</w:t>
      </w:r>
    </w:p>
    <w:p w14:paraId="346BBBCF" w14:textId="29389079" w:rsidR="001B5A39" w:rsidRPr="001B5A39" w:rsidRDefault="001B5A39" w:rsidP="001B5A39">
      <w:pPr>
        <w:spacing w:before="80" w:after="80"/>
        <w:ind w:left="567"/>
        <w:jc w:val="both"/>
        <w:rPr>
          <w:rFonts w:ascii="Arial" w:hAnsi="Arial" w:cs="Arial"/>
        </w:rPr>
      </w:pPr>
      <w:r w:rsidRPr="001B5A39">
        <w:rPr>
          <w:rFonts w:ascii="Arial" w:hAnsi="Arial" w:cs="Arial"/>
        </w:rPr>
        <w:t>13.3.2. as peculiaridades do caso concreto;</w:t>
      </w:r>
    </w:p>
    <w:p w14:paraId="2410D36F" w14:textId="1CA17738" w:rsidR="001B5A39" w:rsidRPr="001B5A39" w:rsidRDefault="001B5A39" w:rsidP="001B5A39">
      <w:pPr>
        <w:spacing w:before="80" w:after="80"/>
        <w:ind w:left="567"/>
        <w:jc w:val="both"/>
        <w:rPr>
          <w:rFonts w:ascii="Arial" w:hAnsi="Arial" w:cs="Arial"/>
        </w:rPr>
      </w:pPr>
      <w:r w:rsidRPr="001B5A39">
        <w:rPr>
          <w:rFonts w:ascii="Arial" w:hAnsi="Arial" w:cs="Arial"/>
        </w:rPr>
        <w:t>13.3.3. as circunstâncias agravantes ou atenuantes;</w:t>
      </w:r>
    </w:p>
    <w:p w14:paraId="348C1DFF" w14:textId="0BA7968D" w:rsidR="001B5A39" w:rsidRPr="001B5A39" w:rsidRDefault="001B5A39" w:rsidP="001B5A39">
      <w:pPr>
        <w:spacing w:before="80" w:after="80"/>
        <w:ind w:left="567"/>
        <w:jc w:val="both"/>
        <w:rPr>
          <w:rFonts w:ascii="Arial" w:hAnsi="Arial" w:cs="Arial"/>
        </w:rPr>
      </w:pPr>
      <w:r w:rsidRPr="001B5A39">
        <w:rPr>
          <w:rFonts w:ascii="Arial" w:hAnsi="Arial" w:cs="Arial"/>
        </w:rPr>
        <w:t>13.3.4. os danos que dela provierem para a Administração Pública;</w:t>
      </w:r>
    </w:p>
    <w:p w14:paraId="7E677CDA" w14:textId="470B6563" w:rsidR="001B5A39" w:rsidRPr="001B5A39" w:rsidRDefault="001B5A39" w:rsidP="001B5A39">
      <w:pPr>
        <w:spacing w:before="80" w:after="80"/>
        <w:ind w:left="567"/>
        <w:jc w:val="both"/>
        <w:rPr>
          <w:rFonts w:ascii="Arial" w:hAnsi="Arial" w:cs="Arial"/>
        </w:rPr>
      </w:pPr>
      <w:r w:rsidRPr="001B5A39">
        <w:rPr>
          <w:rFonts w:ascii="Arial" w:hAnsi="Arial" w:cs="Arial"/>
        </w:rPr>
        <w:t>13.3.5. a implantação ou o aperfeiçoamento de programa de integridade, conforme normas e orientações dos órgãos de controle.</w:t>
      </w:r>
    </w:p>
    <w:p w14:paraId="632DA065" w14:textId="1E2D3FB3" w:rsidR="001B5A39" w:rsidRPr="001B5A39" w:rsidRDefault="001B5A39" w:rsidP="001B5A39">
      <w:pPr>
        <w:spacing w:before="80" w:after="80"/>
        <w:jc w:val="both"/>
        <w:rPr>
          <w:rFonts w:ascii="Arial" w:hAnsi="Arial" w:cs="Arial"/>
        </w:rPr>
      </w:pPr>
      <w:r w:rsidRPr="001B5A39">
        <w:rPr>
          <w:rFonts w:ascii="Arial" w:hAnsi="Arial" w:cs="Arial"/>
        </w:rPr>
        <w:t>13.4. A multa será recolhida no prazo máximo de 10 dias, a contar da data do recebimento da comunicação enviada pela autoridade competente.</w:t>
      </w:r>
    </w:p>
    <w:p w14:paraId="686F1D6D" w14:textId="708BC9FB" w:rsidR="001B5A39" w:rsidRPr="001B5A39" w:rsidRDefault="001B5A39" w:rsidP="001B5A39">
      <w:pPr>
        <w:spacing w:before="80" w:after="80"/>
        <w:jc w:val="both"/>
        <w:rPr>
          <w:rFonts w:ascii="Arial" w:hAnsi="Arial" w:cs="Arial"/>
        </w:rPr>
      </w:pPr>
      <w:r w:rsidRPr="001B5A39">
        <w:rPr>
          <w:rFonts w:ascii="Arial" w:hAnsi="Arial" w:cs="Arial"/>
        </w:rPr>
        <w:t>13.5. Se a multa aplicada e as indenizações cabíveis forem superiores ao valor do pagamento eventualmente devido pela Administração ao Contratado, além da perda desse valor, a diferença será descontada da garantia prestada ou será cobrada judicialmente.</w:t>
      </w:r>
    </w:p>
    <w:p w14:paraId="09C8DD88" w14:textId="0637D5A2" w:rsidR="001B5A39" w:rsidRPr="001B5A39" w:rsidRDefault="001B5A39" w:rsidP="001B5A39">
      <w:pPr>
        <w:spacing w:before="80" w:after="80"/>
        <w:ind w:left="567"/>
        <w:jc w:val="both"/>
        <w:rPr>
          <w:rFonts w:ascii="Arial" w:hAnsi="Arial" w:cs="Arial"/>
        </w:rPr>
      </w:pPr>
      <w:r w:rsidRPr="001B5A39">
        <w:rPr>
          <w:rFonts w:ascii="Arial" w:hAnsi="Arial" w:cs="Arial"/>
        </w:rPr>
        <w:t>13.5.1. Para as infrações previstas nos itens 19.1.1, 19.1.2, 19.1.3 e 19.1.10 (inexecução parcial simples), a multa será de 0.5% a 15% do valor do contrato.</w:t>
      </w:r>
    </w:p>
    <w:p w14:paraId="79E75257" w14:textId="4A299695" w:rsidR="001B5A39" w:rsidRPr="001B5A39" w:rsidRDefault="001B5A39" w:rsidP="001B5A39">
      <w:pPr>
        <w:spacing w:before="80" w:after="80"/>
        <w:ind w:left="567"/>
        <w:jc w:val="both"/>
        <w:rPr>
          <w:rFonts w:ascii="Arial" w:hAnsi="Arial" w:cs="Arial"/>
        </w:rPr>
      </w:pPr>
      <w:r w:rsidRPr="001B5A39">
        <w:rPr>
          <w:rFonts w:ascii="Arial" w:hAnsi="Arial" w:cs="Arial"/>
        </w:rPr>
        <w:t>13.5.2. Para as infrações previstas nos itens 19.1.4 a 19.1.9, bem como 19.1.11, 19.1.12 e 13.1.13, a multa será de 15% a 30% do valor do contrato.</w:t>
      </w:r>
    </w:p>
    <w:p w14:paraId="3A4ECCB1" w14:textId="0ADD9A4F" w:rsidR="001B5A39" w:rsidRPr="001B5A39" w:rsidRDefault="001B5A39" w:rsidP="001B5A39">
      <w:pPr>
        <w:spacing w:before="80" w:after="80"/>
        <w:jc w:val="both"/>
        <w:rPr>
          <w:rFonts w:ascii="Arial" w:hAnsi="Arial" w:cs="Arial"/>
        </w:rPr>
      </w:pPr>
      <w:r w:rsidRPr="001B5A39">
        <w:rPr>
          <w:rFonts w:ascii="Arial" w:hAnsi="Arial" w:cs="Arial"/>
        </w:rPr>
        <w:t>13.6. As sanções de advertência, impedimento de licitar e contratar e declaração de inidoneidade para licitar ou contratar poderão ser aplicadas, cumulativamente ou não, à penalidade de multa.</w:t>
      </w:r>
    </w:p>
    <w:p w14:paraId="7C0F6A27" w14:textId="204EFA57" w:rsidR="001B5A39" w:rsidRPr="001B5A39" w:rsidRDefault="001B5A39" w:rsidP="001B5A39">
      <w:pPr>
        <w:spacing w:before="80" w:after="80"/>
        <w:jc w:val="both"/>
        <w:rPr>
          <w:rFonts w:ascii="Arial" w:hAnsi="Arial" w:cs="Arial"/>
        </w:rPr>
      </w:pPr>
      <w:r w:rsidRPr="001B5A39">
        <w:rPr>
          <w:rFonts w:ascii="Arial" w:hAnsi="Arial" w:cs="Arial"/>
        </w:rPr>
        <w:t>13.7. Na aplicação da sanção de multa será facultada a defesa do interessado no prazo de 15 (quinze) dias úteis, contado da data de sua intimação.</w:t>
      </w:r>
    </w:p>
    <w:p w14:paraId="766861C9" w14:textId="2B0DBA51" w:rsidR="001B5A39" w:rsidRPr="001B5A39" w:rsidRDefault="001B5A39" w:rsidP="001B5A39">
      <w:pPr>
        <w:spacing w:before="80" w:after="80"/>
        <w:jc w:val="both"/>
        <w:rPr>
          <w:rFonts w:ascii="Arial" w:hAnsi="Arial" w:cs="Arial"/>
        </w:rPr>
      </w:pPr>
      <w:r w:rsidRPr="001B5A39">
        <w:rPr>
          <w:rFonts w:ascii="Arial" w:hAnsi="Arial" w:cs="Arial"/>
        </w:rPr>
        <w:t>13.8. A sanção de impedimento de licitar e contratar será aplicada ao responsável em decorrência das infrações administrativas relacionadas nos itens 13.1.1, 13.1.2, 13.1.3, 13.1.11 (grave dano), 13.1.12 (inexecução total) e 13.1.13 (retardamento), quando não se justificar a imposição de penalidade mais grave, e impedirá o responsável de licitar e contratar no âmbito da Administração Pública direta e indireta do ente federativo o qual pertencer o órgão ou entidade, pelo prazo máximo de 3 (três) anos.</w:t>
      </w:r>
    </w:p>
    <w:p w14:paraId="1D7C5388" w14:textId="73FD9883" w:rsidR="001B5A39" w:rsidRPr="001B5A39" w:rsidRDefault="001B5A39" w:rsidP="001B5A39">
      <w:pPr>
        <w:spacing w:before="80" w:after="80"/>
        <w:jc w:val="both"/>
        <w:rPr>
          <w:rFonts w:ascii="Arial" w:hAnsi="Arial" w:cs="Arial"/>
        </w:rPr>
      </w:pPr>
      <w:r w:rsidRPr="001B5A39">
        <w:rPr>
          <w:rFonts w:ascii="Arial" w:hAnsi="Arial" w:cs="Arial"/>
        </w:rPr>
        <w:t>13.9. Poderá ser aplicada ao responsável a sanção de declaração de inidoneidade para licitar ou contratar, em decorrência da prática das infrações dispostas nos itens 13.1.5 a 13.1.9 (fraudes e atos ilícitos), bem como pelas demais infrações que justifiquem a imposição de penalidade mais grave que a sanção de impedimento de licitar e contratar, cuja duração observará o prazo previsto no art. 156, §5º, da Lei n.º 14.133, de 2021.</w:t>
      </w:r>
    </w:p>
    <w:p w14:paraId="459D5775" w14:textId="7473B8DA" w:rsidR="001B5A39" w:rsidRPr="001B5A39" w:rsidRDefault="001B5A39" w:rsidP="001B5A39">
      <w:pPr>
        <w:spacing w:before="80" w:after="80"/>
        <w:jc w:val="both"/>
        <w:rPr>
          <w:rFonts w:ascii="Arial" w:hAnsi="Arial" w:cs="Arial"/>
        </w:rPr>
      </w:pPr>
      <w:r w:rsidRPr="001B5A39">
        <w:rPr>
          <w:rFonts w:ascii="Arial" w:hAnsi="Arial" w:cs="Arial"/>
        </w:rPr>
        <w:t>13.10. A recusa injustificada do adjudicatário em assinar o contrato ou a ata de registro de preço, ou em aceitar ou retirar o instrumento equivalente no prazo estabelecido pela Administração, descrita no item 13.1.4, caracterizará o descumprimento total da obrigação assumida e o sujeitará às penalidades e à imediata perda da garantia de proposta em favor do órgão ou entidade promotora da licitação, nos termos do art. 155 da Lei nº 14.133, de 2021.</w:t>
      </w:r>
    </w:p>
    <w:p w14:paraId="597DC087" w14:textId="65646D6C" w:rsidR="001B5A39" w:rsidRPr="001B5A39" w:rsidRDefault="001B5A39" w:rsidP="001B5A39">
      <w:pPr>
        <w:spacing w:before="80" w:after="80"/>
        <w:jc w:val="both"/>
        <w:rPr>
          <w:rFonts w:ascii="Arial" w:hAnsi="Arial" w:cs="Arial"/>
        </w:rPr>
      </w:pPr>
      <w:r w:rsidRPr="001B5A39">
        <w:rPr>
          <w:rFonts w:ascii="Arial" w:hAnsi="Arial" w:cs="Arial"/>
        </w:rPr>
        <w:t xml:space="preserve">13.11. A apuração de responsabilidade relacionadas às sanções de impedimento de licitar e contratar e de declaração de inidoneidade para licitar ou contratar demandará a </w:t>
      </w:r>
      <w:r w:rsidRPr="001B5A39">
        <w:rPr>
          <w:rFonts w:ascii="Arial" w:hAnsi="Arial" w:cs="Arial"/>
        </w:rPr>
        <w:lastRenderedPageBreak/>
        <w:t>instauração de processo de responsabilização a ser conduzido por comissão composta por 2 (dois) ou mais servidores estáveis, que avaliará fatos e circunstâncias conhecidos e intimará o participante ou o adjudicatário para, no prazo de 15 (quinze) dias úteis, contado da data de sua intimação, apresentar defesa escrita e especificar as provas que pretenda produzir.</w:t>
      </w:r>
    </w:p>
    <w:p w14:paraId="484FDEFF" w14:textId="589A952F" w:rsidR="001B5A39" w:rsidRPr="001B5A39" w:rsidRDefault="001B5A39" w:rsidP="001B5A39">
      <w:pPr>
        <w:spacing w:before="80" w:after="80"/>
        <w:jc w:val="both"/>
        <w:rPr>
          <w:rFonts w:ascii="Arial" w:hAnsi="Arial" w:cs="Arial"/>
        </w:rPr>
      </w:pPr>
      <w:r w:rsidRPr="001B5A39">
        <w:rPr>
          <w:rFonts w:ascii="Arial" w:hAnsi="Arial" w:cs="Arial"/>
        </w:rPr>
        <w:t>13.12. Caberá recurso no prazo de 15 (quinze) dias úteis da aplicação das sanções de advertência, multa e impedimento de licitar e contratar, contado da data da intimação, o qual será dirigido à autoridade que tiver proferido a decisão recorrida, que, se não a reconsiderar no prazo de 5 (cinco) dias úteis, encaminhará o recurso com sua motivação à autoridade superior, que deverá proferir sua decisão no prazo máximo de 20 (vinte) dias úteis, contado do recebimento dos autos.</w:t>
      </w:r>
    </w:p>
    <w:p w14:paraId="3B2AC251" w14:textId="42CF861A" w:rsidR="001B5A39" w:rsidRPr="001B5A39" w:rsidRDefault="001B5A39" w:rsidP="001B5A39">
      <w:pPr>
        <w:spacing w:before="80" w:after="80"/>
        <w:jc w:val="both"/>
        <w:rPr>
          <w:rFonts w:ascii="Arial" w:hAnsi="Arial" w:cs="Arial"/>
        </w:rPr>
      </w:pPr>
      <w:r w:rsidRPr="001B5A39">
        <w:rPr>
          <w:rFonts w:ascii="Arial" w:hAnsi="Arial" w:cs="Arial"/>
        </w:rPr>
        <w:t>13.13. Caberá a apresentação de pedido de reconsideração da aplicação da sanção de declaração de inidoneidade para licitar ou contratar no prazo de 15 (quinze) dias úteis, contado da data da intimação, e decidido no prazo máximo de 20 (vinte) dias úteis, contado do seu recebimento.</w:t>
      </w:r>
    </w:p>
    <w:p w14:paraId="726D638E" w14:textId="0FB90E77" w:rsidR="001B5A39" w:rsidRPr="001B5A39" w:rsidRDefault="001B5A39" w:rsidP="001B5A39">
      <w:pPr>
        <w:spacing w:before="80" w:after="80"/>
        <w:jc w:val="both"/>
        <w:rPr>
          <w:rFonts w:ascii="Arial" w:hAnsi="Arial" w:cs="Arial"/>
        </w:rPr>
      </w:pPr>
      <w:r w:rsidRPr="001B5A39">
        <w:rPr>
          <w:rFonts w:ascii="Arial" w:hAnsi="Arial" w:cs="Arial"/>
        </w:rPr>
        <w:t>13.14. O recurso e o pedido de reconsideração terão efeito suspensivo do ato ou da decisão recorrida até que sobrevenha decisão final da autoridade competente.</w:t>
      </w:r>
    </w:p>
    <w:p w14:paraId="69913F63" w14:textId="6708B7D0" w:rsidR="001B5A39" w:rsidRPr="001B5A39" w:rsidRDefault="001B5A39" w:rsidP="001B5A39">
      <w:pPr>
        <w:spacing w:before="80" w:after="80"/>
        <w:jc w:val="both"/>
        <w:rPr>
          <w:rFonts w:ascii="Arial" w:hAnsi="Arial" w:cs="Arial"/>
        </w:rPr>
      </w:pPr>
      <w:r w:rsidRPr="001B5A39">
        <w:rPr>
          <w:rFonts w:ascii="Arial" w:hAnsi="Arial" w:cs="Arial"/>
        </w:rPr>
        <w:t>13.15. Os atos previstos como infrações administrativas na Lei nº 14.133, de 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w:t>
      </w:r>
    </w:p>
    <w:p w14:paraId="04399C19" w14:textId="6293CC86" w:rsidR="001B5A39" w:rsidRPr="001B5A39" w:rsidRDefault="001B5A39" w:rsidP="001B5A39">
      <w:pPr>
        <w:spacing w:before="80" w:after="80"/>
        <w:jc w:val="both"/>
        <w:rPr>
          <w:rFonts w:ascii="Arial" w:hAnsi="Arial" w:cs="Arial"/>
        </w:rPr>
      </w:pPr>
      <w:r w:rsidRPr="001B5A39">
        <w:rPr>
          <w:rFonts w:ascii="Arial" w:hAnsi="Arial" w:cs="Arial"/>
        </w:rPr>
        <w:t>13.16. A personalidade jurídica do Contratado poderá ser desconsiderada sempre que utilizada com abuso do direito para facilitar, encobrir ou dissimular a prática dos atos ilícitos previstos neste instrumento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w:t>
      </w:r>
    </w:p>
    <w:p w14:paraId="31262A79" w14:textId="164B05DB" w:rsidR="001B5A39" w:rsidRPr="001B5A39" w:rsidRDefault="001B5A39" w:rsidP="001B5A39">
      <w:pPr>
        <w:spacing w:before="80" w:after="80"/>
        <w:jc w:val="both"/>
        <w:rPr>
          <w:rFonts w:ascii="Arial" w:hAnsi="Arial" w:cs="Arial"/>
        </w:rPr>
      </w:pPr>
      <w:r w:rsidRPr="001B5A39">
        <w:rPr>
          <w:rFonts w:ascii="Arial" w:hAnsi="Arial" w:cs="Arial"/>
        </w:rPr>
        <w:t>13.17. A Administração deverá, no prazo máximo de 15 (quinze) dias úteis, contado da data de aplicação da sanção, informar e manter atualizados os dados relativos às sanções por ela aplicadas, para fins de publicidade no Cadastro Nacional de Empresas Inidôneas e Suspensas (CEIS), no Cadastro Nacional de Empresas Punidas (CNEP) e no SICAF.</w:t>
      </w:r>
    </w:p>
    <w:p w14:paraId="2038310F" w14:textId="5B24067C" w:rsidR="001B5A39" w:rsidRPr="001B5A39" w:rsidRDefault="001B5A39" w:rsidP="001B5A39">
      <w:pPr>
        <w:spacing w:before="80" w:after="80"/>
        <w:jc w:val="both"/>
        <w:rPr>
          <w:rFonts w:ascii="Arial" w:hAnsi="Arial" w:cs="Arial"/>
        </w:rPr>
      </w:pPr>
      <w:r w:rsidRPr="001B5A39">
        <w:rPr>
          <w:rFonts w:ascii="Arial" w:hAnsi="Arial" w:cs="Arial"/>
        </w:rPr>
        <w:t>13.18. Os débitos do Contratado para com a Administração, resultantes de multa administrativa e/ou indenizações, não inscritos em dívida ativa, poderão ser compensados, total ou parcialmente, com os créditos devidos pelo referido órgão decorrentes deste mesmo contrato ou de outros contratos administrativos que o Contratado possua com o mesmo órgão, na forma da Instrução Normativa SEGES/ME nº 26, de 2022.</w:t>
      </w:r>
    </w:p>
    <w:p w14:paraId="26BEE2C5" w14:textId="4156E5A1" w:rsidR="001B5A39" w:rsidRPr="001B5A39" w:rsidRDefault="001B5A39" w:rsidP="001B5A39">
      <w:pPr>
        <w:spacing w:before="80" w:after="80"/>
        <w:jc w:val="both"/>
        <w:rPr>
          <w:rFonts w:ascii="Arial" w:hAnsi="Arial" w:cs="Arial"/>
        </w:rPr>
      </w:pPr>
      <w:r w:rsidRPr="001B5A39">
        <w:rPr>
          <w:rFonts w:ascii="Arial" w:hAnsi="Arial" w:cs="Arial"/>
        </w:rPr>
        <w:t>13.19. A aplicação das sanções previstas neste edital não exclui, em hipótese alguma, a obrigação de reparação integral dos danos causados.</w:t>
      </w:r>
    </w:p>
    <w:p w14:paraId="4CF31C70" w14:textId="434B2E8F" w:rsidR="001B5A39" w:rsidRPr="001B5A39" w:rsidRDefault="001B5A39" w:rsidP="001B5A39">
      <w:pPr>
        <w:spacing w:before="80" w:after="80"/>
        <w:jc w:val="both"/>
        <w:rPr>
          <w:rFonts w:ascii="Arial" w:hAnsi="Arial" w:cs="Arial"/>
        </w:rPr>
      </w:pPr>
      <w:r w:rsidRPr="001B5A39">
        <w:rPr>
          <w:rFonts w:ascii="Arial" w:hAnsi="Arial" w:cs="Arial"/>
        </w:rPr>
        <w:t xml:space="preserve">13.20. Para a garantia da ampla defesa e contraditório dos participantes, as notificações serão enviadas eletronicamente para os endereços de e-mail informados na proposta </w:t>
      </w:r>
      <w:r w:rsidRPr="001B5A39">
        <w:rPr>
          <w:rFonts w:ascii="Arial" w:hAnsi="Arial" w:cs="Arial"/>
        </w:rPr>
        <w:lastRenderedPageBreak/>
        <w:t>comercial, bem como os cadastrados pela empresa no SICAF, sendo considerados de uso contínuo da empresa, não cabendo alegação de desconhecimento das comunicações a eles comprovadamente enviadas.</w:t>
      </w:r>
    </w:p>
    <w:p w14:paraId="7D48DB9D" w14:textId="2596DC64" w:rsidR="001B5A39" w:rsidRPr="001B5A39" w:rsidRDefault="001B5A39" w:rsidP="001B5A39">
      <w:pPr>
        <w:rPr>
          <w:rFonts w:ascii="Arial" w:hAnsi="Arial" w:cs="Arial"/>
        </w:rPr>
      </w:pPr>
    </w:p>
    <w:p w14:paraId="35143E21"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DÉCIMA </w:t>
      </w:r>
      <w:r w:rsidR="00A906B9" w:rsidRPr="001B5A39">
        <w:rPr>
          <w:b w:val="0"/>
          <w:bCs w:val="0"/>
          <w:sz w:val="22"/>
          <w:szCs w:val="22"/>
        </w:rPr>
        <w:t>QUART</w:t>
      </w:r>
      <w:r w:rsidRPr="001B5A39">
        <w:rPr>
          <w:b w:val="0"/>
          <w:bCs w:val="0"/>
          <w:sz w:val="22"/>
          <w:szCs w:val="22"/>
        </w:rPr>
        <w:t xml:space="preserve">A </w:t>
      </w:r>
      <w:r w:rsidR="00475322" w:rsidRPr="001B5A39">
        <w:rPr>
          <w:b w:val="0"/>
          <w:bCs w:val="0"/>
          <w:sz w:val="22"/>
          <w:szCs w:val="22"/>
        </w:rPr>
        <w:t>-</w:t>
      </w:r>
      <w:r w:rsidRPr="001B5A39">
        <w:rPr>
          <w:b w:val="0"/>
          <w:bCs w:val="0"/>
          <w:sz w:val="22"/>
          <w:szCs w:val="22"/>
        </w:rPr>
        <w:t xml:space="preserve"> DA EXTINÇÃO CONTRATUAL</w:t>
      </w:r>
    </w:p>
    <w:p w14:paraId="64A03C65"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p>
    <w:p w14:paraId="7239E8AC" w14:textId="77777777" w:rsidR="0025280E" w:rsidRPr="001B5A39" w:rsidRDefault="0025280E" w:rsidP="009648EB">
      <w:pPr>
        <w:pStyle w:val="Nivel2"/>
        <w:spacing w:before="0" w:after="0"/>
        <w:rPr>
          <w:iCs/>
          <w:sz w:val="22"/>
          <w:szCs w:val="22"/>
        </w:rPr>
      </w:pPr>
      <w:r w:rsidRPr="001B5A39">
        <w:rPr>
          <w:sz w:val="22"/>
          <w:szCs w:val="22"/>
        </w:rPr>
        <w:t>O contrato será extinto quando cumpridas as obrigações de ambas as partes, ainda que isso ocorra antes</w:t>
      </w:r>
      <w:r w:rsidR="00C36162" w:rsidRPr="001B5A39">
        <w:rPr>
          <w:i/>
          <w:iCs/>
          <w:sz w:val="22"/>
          <w:szCs w:val="22"/>
        </w:rPr>
        <w:t xml:space="preserve"> do prazo estipulado para tanto;</w:t>
      </w:r>
    </w:p>
    <w:p w14:paraId="32A00399"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Se as obrigações não forem cumpridas no prazo estipulado, a vigência ficará prorrogada até a conclusão do objeto, caso em que deverá a Administração providenciar a readequação do cronogram</w:t>
      </w:r>
      <w:r w:rsidR="00C36162" w:rsidRPr="001B5A39">
        <w:rPr>
          <w:i w:val="0"/>
          <w:iCs w:val="0"/>
          <w:color w:val="000000" w:themeColor="text1"/>
          <w:sz w:val="22"/>
          <w:szCs w:val="22"/>
        </w:rPr>
        <w:t>a fixado para o contrato;</w:t>
      </w:r>
    </w:p>
    <w:p w14:paraId="3FB6DAD3" w14:textId="77777777" w:rsidR="0025280E" w:rsidRPr="001B5A39" w:rsidRDefault="0025280E" w:rsidP="009648EB">
      <w:pPr>
        <w:pStyle w:val="Nvel3-R"/>
        <w:tabs>
          <w:tab w:val="left" w:pos="851"/>
        </w:tabs>
        <w:spacing w:before="0" w:after="0"/>
        <w:ind w:left="0"/>
        <w:rPr>
          <w:i w:val="0"/>
          <w:iCs w:val="0"/>
          <w:color w:val="000000" w:themeColor="text1"/>
          <w:sz w:val="22"/>
          <w:szCs w:val="22"/>
        </w:rPr>
      </w:pPr>
      <w:r w:rsidRPr="001B5A39">
        <w:rPr>
          <w:i w:val="0"/>
          <w:iCs w:val="0"/>
          <w:color w:val="000000" w:themeColor="text1"/>
          <w:sz w:val="22"/>
          <w:szCs w:val="22"/>
        </w:rPr>
        <w:t>Quando a não conclusão do contrato referida no item anterior decorrer de culpa do CONTRATADO:</w:t>
      </w:r>
    </w:p>
    <w:p w14:paraId="64F5AD1D" w14:textId="77777777" w:rsidR="0025280E" w:rsidRPr="001B5A39" w:rsidRDefault="0025280E" w:rsidP="009648EB">
      <w:pPr>
        <w:pStyle w:val="Nvel4-R"/>
        <w:tabs>
          <w:tab w:val="left" w:pos="993"/>
        </w:tabs>
        <w:spacing w:before="0" w:after="0"/>
        <w:ind w:left="0"/>
        <w:rPr>
          <w:i w:val="0"/>
          <w:iCs w:val="0"/>
          <w:color w:val="000000" w:themeColor="text1"/>
          <w:sz w:val="22"/>
          <w:szCs w:val="22"/>
        </w:rPr>
      </w:pPr>
      <w:r w:rsidRPr="001B5A39">
        <w:rPr>
          <w:i w:val="0"/>
          <w:iCs w:val="0"/>
          <w:color w:val="000000" w:themeColor="text1"/>
          <w:sz w:val="22"/>
          <w:szCs w:val="22"/>
        </w:rPr>
        <w:t>ficará ele constituído em mora, sendo-lhe aplicáveis as respectivas sanções administrativas; e</w:t>
      </w:r>
    </w:p>
    <w:p w14:paraId="3FFF10EB" w14:textId="77777777" w:rsidR="0025280E" w:rsidRPr="001B5A39" w:rsidRDefault="0025280E" w:rsidP="009648EB">
      <w:pPr>
        <w:pStyle w:val="Nvel4-R"/>
        <w:tabs>
          <w:tab w:val="left" w:pos="993"/>
        </w:tabs>
        <w:spacing w:before="0" w:after="0"/>
        <w:ind w:left="0"/>
        <w:rPr>
          <w:i w:val="0"/>
          <w:iCs w:val="0"/>
          <w:color w:val="000000" w:themeColor="text1"/>
          <w:sz w:val="22"/>
          <w:szCs w:val="22"/>
        </w:rPr>
      </w:pPr>
      <w:r w:rsidRPr="001B5A39">
        <w:rPr>
          <w:i w:val="0"/>
          <w:iCs w:val="0"/>
          <w:color w:val="000000" w:themeColor="text1"/>
          <w:sz w:val="22"/>
          <w:szCs w:val="22"/>
        </w:rPr>
        <w:t>poderá a Administração optar pela extinção do contrato e, nesse caso, adotará as medidas admitidas em lei para a continuidade da execução contratual.</w:t>
      </w:r>
    </w:p>
    <w:p w14:paraId="3738E9FA" w14:textId="77777777" w:rsidR="0025280E" w:rsidRPr="001B5A39" w:rsidRDefault="0025280E" w:rsidP="009648EB">
      <w:pPr>
        <w:pStyle w:val="Nivel2"/>
        <w:spacing w:before="0" w:after="0"/>
        <w:rPr>
          <w:sz w:val="22"/>
          <w:szCs w:val="22"/>
        </w:rPr>
      </w:pPr>
      <w:r w:rsidRPr="001B5A39">
        <w:rPr>
          <w:sz w:val="22"/>
          <w:szCs w:val="22"/>
        </w:rPr>
        <w:t xml:space="preserve">O contrato poderá ser extinto antes de cumpridas as obrigações nele estipuladas, ou antes do prazo nele fixado, por algum dos motivos previstos no artigo 137 da Lei nº 14.133, de 2021, bem como amigavelmente, </w:t>
      </w:r>
      <w:r w:rsidRPr="001B5A39">
        <w:rPr>
          <w:color w:val="000000" w:themeColor="text1"/>
          <w:sz w:val="22"/>
          <w:szCs w:val="22"/>
        </w:rPr>
        <w:t>assegurados o contraditório e a ampla defesa</w:t>
      </w:r>
      <w:r w:rsidR="00C36162" w:rsidRPr="001B5A39">
        <w:rPr>
          <w:sz w:val="22"/>
          <w:szCs w:val="22"/>
        </w:rPr>
        <w:t>;</w:t>
      </w:r>
    </w:p>
    <w:p w14:paraId="1D74F729" w14:textId="77777777" w:rsidR="0025280E" w:rsidRPr="001B5A39" w:rsidRDefault="0025280E" w:rsidP="009648EB">
      <w:pPr>
        <w:pStyle w:val="Nivel2"/>
        <w:spacing w:before="0" w:after="0"/>
        <w:rPr>
          <w:sz w:val="22"/>
          <w:szCs w:val="22"/>
        </w:rPr>
      </w:pPr>
      <w:r w:rsidRPr="001B5A39">
        <w:rPr>
          <w:sz w:val="22"/>
          <w:szCs w:val="22"/>
        </w:rPr>
        <w:t>Nesta hipótese, aplicam-se também os artigos 138 e 139 da mesma Lei.</w:t>
      </w:r>
    </w:p>
    <w:p w14:paraId="2B3AA37B" w14:textId="77777777" w:rsidR="0025280E" w:rsidRPr="001B5A39" w:rsidRDefault="0025280E" w:rsidP="009648EB">
      <w:pPr>
        <w:pStyle w:val="Nivel2"/>
        <w:spacing w:before="0" w:after="0"/>
        <w:rPr>
          <w:sz w:val="22"/>
          <w:szCs w:val="22"/>
        </w:rPr>
      </w:pPr>
      <w:r w:rsidRPr="001B5A39">
        <w:rPr>
          <w:sz w:val="22"/>
          <w:szCs w:val="22"/>
        </w:rPr>
        <w:t>A alteração social ou a modificação da finalidade ou da estrutura da empresa não ensejará a extinção se não restringir sua ca</w:t>
      </w:r>
      <w:r w:rsidR="00C36162" w:rsidRPr="001B5A39">
        <w:rPr>
          <w:sz w:val="22"/>
          <w:szCs w:val="22"/>
        </w:rPr>
        <w:t>pacidade de concluir o contrato;</w:t>
      </w:r>
    </w:p>
    <w:p w14:paraId="039E7962" w14:textId="77777777" w:rsidR="0025280E" w:rsidRPr="001B5A39" w:rsidRDefault="0025280E" w:rsidP="009648EB">
      <w:pPr>
        <w:pStyle w:val="Nivel2"/>
        <w:spacing w:before="0" w:after="0"/>
        <w:rPr>
          <w:sz w:val="22"/>
          <w:szCs w:val="22"/>
        </w:rPr>
      </w:pPr>
      <w:r w:rsidRPr="001B5A39">
        <w:rPr>
          <w:color w:val="000000" w:themeColor="text1"/>
          <w:sz w:val="22"/>
          <w:szCs w:val="22"/>
        </w:rPr>
        <w:t xml:space="preserve">Se a </w:t>
      </w:r>
      <w:r w:rsidRPr="001B5A39">
        <w:rPr>
          <w:sz w:val="22"/>
          <w:szCs w:val="22"/>
        </w:rPr>
        <w:t>operação implicar mudança da pessoa jurídica contratada, deverá ser formalizado termo a</w:t>
      </w:r>
      <w:r w:rsidR="00C36162" w:rsidRPr="001B5A39">
        <w:rPr>
          <w:sz w:val="22"/>
          <w:szCs w:val="22"/>
        </w:rPr>
        <w:t>ditivo para alteração subjetiva;</w:t>
      </w:r>
    </w:p>
    <w:p w14:paraId="71A353F4" w14:textId="77777777" w:rsidR="0025280E" w:rsidRPr="001B5A39" w:rsidRDefault="0025280E" w:rsidP="009648EB">
      <w:pPr>
        <w:pStyle w:val="Nivel2"/>
        <w:spacing w:before="0" w:after="0"/>
        <w:rPr>
          <w:sz w:val="22"/>
          <w:szCs w:val="22"/>
        </w:rPr>
      </w:pPr>
      <w:r w:rsidRPr="001B5A39">
        <w:rPr>
          <w:sz w:val="22"/>
          <w:szCs w:val="22"/>
        </w:rPr>
        <w:t>O termo de extinção, sempre que possível, será precedido:</w:t>
      </w:r>
    </w:p>
    <w:p w14:paraId="21D8B00D" w14:textId="77777777" w:rsidR="0025280E" w:rsidRPr="001B5A39" w:rsidRDefault="0025280E" w:rsidP="009648EB">
      <w:pPr>
        <w:pStyle w:val="Nivel3"/>
        <w:tabs>
          <w:tab w:val="left" w:pos="851"/>
        </w:tabs>
        <w:spacing w:before="0" w:after="0"/>
        <w:ind w:left="0"/>
        <w:rPr>
          <w:sz w:val="22"/>
          <w:szCs w:val="22"/>
        </w:rPr>
      </w:pPr>
      <w:r w:rsidRPr="001B5A39">
        <w:rPr>
          <w:sz w:val="22"/>
          <w:szCs w:val="22"/>
        </w:rPr>
        <w:t>Do balanço dos eventos contratuais já cumpridos ou parcialmente cumpridos;</w:t>
      </w:r>
    </w:p>
    <w:p w14:paraId="10E6B8AB" w14:textId="77777777" w:rsidR="0025280E" w:rsidRPr="001B5A39" w:rsidRDefault="0025280E" w:rsidP="009648EB">
      <w:pPr>
        <w:pStyle w:val="Nivel3"/>
        <w:tabs>
          <w:tab w:val="left" w:pos="851"/>
        </w:tabs>
        <w:spacing w:before="0" w:after="0"/>
        <w:ind w:left="0"/>
        <w:rPr>
          <w:sz w:val="22"/>
          <w:szCs w:val="22"/>
        </w:rPr>
      </w:pPr>
      <w:r w:rsidRPr="001B5A39">
        <w:rPr>
          <w:sz w:val="22"/>
          <w:szCs w:val="22"/>
        </w:rPr>
        <w:t>Da relação dos pagamentos já efetuados e ainda devidos;</w:t>
      </w:r>
    </w:p>
    <w:p w14:paraId="7E4738B5" w14:textId="77777777" w:rsidR="0025280E" w:rsidRPr="001B5A39" w:rsidRDefault="0025280E" w:rsidP="009648EB">
      <w:pPr>
        <w:pStyle w:val="Nivel3"/>
        <w:tabs>
          <w:tab w:val="left" w:pos="851"/>
        </w:tabs>
        <w:spacing w:before="0" w:after="0"/>
        <w:ind w:left="0"/>
        <w:rPr>
          <w:sz w:val="22"/>
          <w:szCs w:val="22"/>
        </w:rPr>
      </w:pPr>
      <w:r w:rsidRPr="001B5A39">
        <w:rPr>
          <w:sz w:val="22"/>
          <w:szCs w:val="22"/>
        </w:rPr>
        <w:t>Das indenizações e multas.</w:t>
      </w:r>
    </w:p>
    <w:p w14:paraId="0D5767A0" w14:textId="77777777" w:rsidR="0025280E" w:rsidRPr="001B5A39" w:rsidRDefault="0025280E" w:rsidP="009648EB">
      <w:pPr>
        <w:pStyle w:val="Nivel2"/>
        <w:spacing w:before="0" w:after="0"/>
        <w:rPr>
          <w:sz w:val="22"/>
          <w:szCs w:val="22"/>
        </w:rPr>
      </w:pPr>
      <w:r w:rsidRPr="001B5A39">
        <w:rPr>
          <w:sz w:val="22"/>
          <w:szCs w:val="22"/>
        </w:rPr>
        <w:t xml:space="preserve">A extinção do contrato não configura óbice para o reconhecimento do desequilíbrio econômico-financeiro, hipótese em que será concedida indenização </w:t>
      </w:r>
      <w:r w:rsidR="00C36162" w:rsidRPr="001B5A39">
        <w:rPr>
          <w:sz w:val="22"/>
          <w:szCs w:val="22"/>
        </w:rPr>
        <w:t>por meio de termo indenizatório;</w:t>
      </w:r>
    </w:p>
    <w:p w14:paraId="6D2F1FF1" w14:textId="77777777" w:rsidR="0025280E" w:rsidRPr="001B5A39" w:rsidRDefault="0025280E" w:rsidP="009648EB">
      <w:pPr>
        <w:pStyle w:val="Nivel2"/>
        <w:spacing w:before="0" w:after="0"/>
        <w:rPr>
          <w:sz w:val="22"/>
          <w:szCs w:val="22"/>
        </w:rPr>
      </w:pPr>
      <w:r w:rsidRPr="001B5A39">
        <w:rPr>
          <w:sz w:val="22"/>
          <w:szCs w:val="22"/>
        </w:rPr>
        <w:t>O CONTRATANTE poderá ainda:</w:t>
      </w:r>
    </w:p>
    <w:p w14:paraId="43E950F1" w14:textId="77777777" w:rsidR="0025280E" w:rsidRPr="001B5A39" w:rsidRDefault="0025280E" w:rsidP="009648EB">
      <w:pPr>
        <w:pStyle w:val="Nivel3"/>
        <w:tabs>
          <w:tab w:val="left" w:pos="851"/>
        </w:tabs>
        <w:spacing w:before="0" w:after="0"/>
        <w:ind w:left="0"/>
        <w:rPr>
          <w:sz w:val="22"/>
          <w:szCs w:val="22"/>
        </w:rPr>
      </w:pPr>
      <w:r w:rsidRPr="001B5A39">
        <w:rPr>
          <w:sz w:val="22"/>
          <w:szCs w:val="22"/>
        </w:rPr>
        <w:t>nos casos de obrigação de pagamento de multa pelo CONTRATADO, reter a garantia prestada a ser executada, conforme legislação que rege a matéria; e</w:t>
      </w:r>
    </w:p>
    <w:p w14:paraId="68D31912" w14:textId="77777777" w:rsidR="0025280E" w:rsidRPr="001B5A39" w:rsidRDefault="0025280E" w:rsidP="009648EB">
      <w:pPr>
        <w:pStyle w:val="Nivel3"/>
        <w:tabs>
          <w:tab w:val="left" w:pos="851"/>
        </w:tabs>
        <w:spacing w:before="0" w:after="0"/>
        <w:ind w:left="0"/>
        <w:rPr>
          <w:sz w:val="22"/>
          <w:szCs w:val="22"/>
        </w:rPr>
      </w:pPr>
      <w:r w:rsidRPr="001B5A39">
        <w:rPr>
          <w:sz w:val="22"/>
          <w:szCs w:val="22"/>
        </w:rPr>
        <w:t>nos casos em que houver necessidade de ressarcimento de prejuízos causados à Administração, nos termos do inciso IV do art. 139 da Lei n.º 14.133, de 2021, reter os eventuais créditos existentes em favor do CONTRATADO decorrentes do contrato.</w:t>
      </w:r>
    </w:p>
    <w:p w14:paraId="0575BA7C" w14:textId="77777777" w:rsidR="0025280E" w:rsidRPr="001B5A39" w:rsidRDefault="0025280E" w:rsidP="009648EB">
      <w:pPr>
        <w:pStyle w:val="Nivel2"/>
        <w:spacing w:before="0" w:after="0"/>
        <w:rPr>
          <w:sz w:val="22"/>
          <w:szCs w:val="22"/>
        </w:rPr>
      </w:pPr>
      <w:r w:rsidRPr="001B5A39">
        <w:rPr>
          <w:sz w:val="22"/>
          <w:szCs w:val="22"/>
        </w:rPr>
        <w:t xml:space="preserve">O contrato poderá ser extinto caso se constate que o CONTRATADO mantém vínculo de natureza técnica, comercial, econômica, financeira, trabalhista ou civil com </w:t>
      </w:r>
      <w:r w:rsidRPr="001B5A39">
        <w:rPr>
          <w:sz w:val="22"/>
          <w:szCs w:val="22"/>
        </w:rPr>
        <w:lastRenderedPageBreak/>
        <w:t>dirigente do órgão ou entidade contratante ou com agente público que tenha desempenhado função na licitação ou atue na fiscalização ou na gestão do contrato, ou que deles seja cônjuge, companheiro ou parente em linha reta, colateral ou por</w:t>
      </w:r>
      <w:r w:rsidR="00C36162" w:rsidRPr="001B5A39">
        <w:rPr>
          <w:sz w:val="22"/>
          <w:szCs w:val="22"/>
        </w:rPr>
        <w:t xml:space="preserve"> afinidade, até o terceiro grau;</w:t>
      </w:r>
    </w:p>
    <w:p w14:paraId="107FCC97" w14:textId="77777777" w:rsidR="0025280E" w:rsidRPr="001B5A39" w:rsidRDefault="0025280E" w:rsidP="009648EB">
      <w:pPr>
        <w:pStyle w:val="Nivel2"/>
        <w:spacing w:before="0" w:after="0"/>
        <w:rPr>
          <w:sz w:val="22"/>
          <w:szCs w:val="22"/>
        </w:rPr>
      </w:pPr>
      <w:r w:rsidRPr="001B5A39">
        <w:rPr>
          <w:sz w:val="22"/>
          <w:szCs w:val="22"/>
        </w:rPr>
        <w:t>A extinção do contrato poderá ser:</w:t>
      </w:r>
    </w:p>
    <w:p w14:paraId="11D87069" w14:textId="77777777" w:rsidR="0025280E" w:rsidRPr="001B5A39" w:rsidRDefault="0025280E" w:rsidP="009648EB">
      <w:pPr>
        <w:pStyle w:val="Nivel3"/>
        <w:tabs>
          <w:tab w:val="left" w:pos="851"/>
          <w:tab w:val="left" w:pos="993"/>
        </w:tabs>
        <w:spacing w:before="0" w:after="0"/>
        <w:ind w:left="0"/>
        <w:rPr>
          <w:sz w:val="22"/>
          <w:szCs w:val="22"/>
        </w:rPr>
      </w:pPr>
      <w:r w:rsidRPr="001B5A39">
        <w:rPr>
          <w:sz w:val="22"/>
          <w:szCs w:val="22"/>
        </w:rPr>
        <w:t>determinada por ato unilateral e escrito da Administração, exceto no caso de descumprimento decorrente de sua própria conduta;</w:t>
      </w:r>
    </w:p>
    <w:p w14:paraId="375D1E6C" w14:textId="77777777" w:rsidR="0025280E" w:rsidRPr="001B5A39" w:rsidRDefault="0025280E" w:rsidP="009648EB">
      <w:pPr>
        <w:pStyle w:val="Nivel3"/>
        <w:tabs>
          <w:tab w:val="left" w:pos="851"/>
          <w:tab w:val="left" w:pos="993"/>
        </w:tabs>
        <w:spacing w:before="0" w:after="0"/>
        <w:ind w:left="0"/>
        <w:rPr>
          <w:sz w:val="22"/>
          <w:szCs w:val="22"/>
        </w:rPr>
      </w:pPr>
      <w:r w:rsidRPr="001B5A39">
        <w:rPr>
          <w:sz w:val="22"/>
          <w:szCs w:val="22"/>
        </w:rPr>
        <w:t>consensual, por acordo entre as partes, por conciliação, por mediação ou por comitê de resolução de disputas, desde que haja interesse da Administração;</w:t>
      </w:r>
    </w:p>
    <w:p w14:paraId="0A64EA82" w14:textId="77777777" w:rsidR="0025280E" w:rsidRPr="001B5A39" w:rsidRDefault="0025280E" w:rsidP="009648EB">
      <w:pPr>
        <w:pStyle w:val="Nivel3"/>
        <w:tabs>
          <w:tab w:val="left" w:pos="993"/>
        </w:tabs>
        <w:spacing w:before="0" w:after="0"/>
        <w:ind w:left="0"/>
        <w:rPr>
          <w:sz w:val="22"/>
          <w:szCs w:val="22"/>
        </w:rPr>
      </w:pPr>
      <w:r w:rsidRPr="001B5A39">
        <w:rPr>
          <w:sz w:val="22"/>
          <w:szCs w:val="22"/>
        </w:rPr>
        <w:t>determinada por decisão arbitral, em decorrência de cláusula compromissória ou compromisso arbitral, ou por decisão judicial.</w:t>
      </w:r>
    </w:p>
    <w:p w14:paraId="5C852576" w14:textId="77777777" w:rsidR="00475322" w:rsidRPr="001B5A39" w:rsidRDefault="00475322" w:rsidP="009648EB">
      <w:pPr>
        <w:pStyle w:val="Nivel01"/>
        <w:numPr>
          <w:ilvl w:val="0"/>
          <w:numId w:val="0"/>
        </w:numPr>
        <w:tabs>
          <w:tab w:val="clear" w:pos="426"/>
          <w:tab w:val="left" w:pos="0"/>
        </w:tabs>
        <w:spacing w:line="276" w:lineRule="auto"/>
        <w:rPr>
          <w:b w:val="0"/>
          <w:bCs w:val="0"/>
          <w:sz w:val="22"/>
          <w:szCs w:val="22"/>
        </w:rPr>
      </w:pPr>
    </w:p>
    <w:p w14:paraId="7AFB0E75"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CLÁUSULA DÉCIMA QU</w:t>
      </w:r>
      <w:r w:rsidR="00A906B9" w:rsidRPr="001B5A39">
        <w:rPr>
          <w:b w:val="0"/>
          <w:bCs w:val="0"/>
          <w:sz w:val="22"/>
          <w:szCs w:val="22"/>
        </w:rPr>
        <w:t>IN</w:t>
      </w:r>
      <w:r w:rsidRPr="001B5A39">
        <w:rPr>
          <w:b w:val="0"/>
          <w:bCs w:val="0"/>
          <w:sz w:val="22"/>
          <w:szCs w:val="22"/>
        </w:rPr>
        <w:t xml:space="preserve">TA </w:t>
      </w:r>
      <w:r w:rsidR="00475322" w:rsidRPr="001B5A39">
        <w:rPr>
          <w:b w:val="0"/>
          <w:bCs w:val="0"/>
          <w:sz w:val="22"/>
          <w:szCs w:val="22"/>
        </w:rPr>
        <w:t>-</w:t>
      </w:r>
      <w:r w:rsidRPr="001B5A39">
        <w:rPr>
          <w:b w:val="0"/>
          <w:bCs w:val="0"/>
          <w:sz w:val="22"/>
          <w:szCs w:val="22"/>
        </w:rPr>
        <w:t xml:space="preserve"> ALTERAÇÕES</w:t>
      </w:r>
    </w:p>
    <w:p w14:paraId="0C66A29B"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p>
    <w:p w14:paraId="5878D0C6" w14:textId="77777777" w:rsidR="0025280E" w:rsidRPr="001B5A39" w:rsidRDefault="0025280E" w:rsidP="009648EB">
      <w:pPr>
        <w:pStyle w:val="Nivel2"/>
        <w:spacing w:before="0" w:after="0"/>
        <w:rPr>
          <w:sz w:val="22"/>
          <w:szCs w:val="22"/>
        </w:rPr>
      </w:pPr>
      <w:r w:rsidRPr="001B5A39">
        <w:rPr>
          <w:sz w:val="22"/>
          <w:szCs w:val="22"/>
        </w:rPr>
        <w:t xml:space="preserve">Eventuais alterações contratuais reger-se-ão pela disciplina dos </w:t>
      </w:r>
      <w:proofErr w:type="spellStart"/>
      <w:r w:rsidRPr="001B5A39">
        <w:rPr>
          <w:sz w:val="22"/>
          <w:szCs w:val="22"/>
        </w:rPr>
        <w:t>arts</w:t>
      </w:r>
      <w:proofErr w:type="spellEnd"/>
      <w:r w:rsidRPr="001B5A39">
        <w:rPr>
          <w:sz w:val="22"/>
          <w:szCs w:val="22"/>
        </w:rPr>
        <w:t>. 124 e seguintes da Lei nº 14.133, de 2021</w:t>
      </w:r>
      <w:r w:rsidR="00C36162" w:rsidRPr="001B5A39">
        <w:rPr>
          <w:sz w:val="22"/>
          <w:szCs w:val="22"/>
        </w:rPr>
        <w:t>;</w:t>
      </w:r>
    </w:p>
    <w:p w14:paraId="2DEE2C2C" w14:textId="77777777" w:rsidR="0025280E" w:rsidRPr="001B5A39" w:rsidRDefault="0025280E" w:rsidP="009648EB">
      <w:pPr>
        <w:pStyle w:val="Nivel2"/>
        <w:spacing w:before="0" w:after="0"/>
        <w:rPr>
          <w:sz w:val="22"/>
          <w:szCs w:val="22"/>
        </w:rPr>
      </w:pPr>
      <w:r w:rsidRPr="001B5A39">
        <w:rPr>
          <w:sz w:val="22"/>
          <w:szCs w:val="22"/>
        </w:rPr>
        <w:t>O CONTRATADO é obrigado a aceitar, nas mesmas condições contratuais, os acréscimos ou supressões que se fizerem necessários, até o limite de 25% (vinte e cinco por cento) do valor</w:t>
      </w:r>
      <w:r w:rsidR="00C36162" w:rsidRPr="001B5A39">
        <w:rPr>
          <w:sz w:val="22"/>
          <w:szCs w:val="22"/>
        </w:rPr>
        <w:t xml:space="preserve"> inicial atualizado do contrato;</w:t>
      </w:r>
    </w:p>
    <w:p w14:paraId="25217192" w14:textId="77777777" w:rsidR="0025280E" w:rsidRPr="001B5A39" w:rsidRDefault="0025280E" w:rsidP="009648EB">
      <w:pPr>
        <w:pStyle w:val="Nivel2"/>
        <w:spacing w:before="0" w:after="0"/>
        <w:rPr>
          <w:sz w:val="22"/>
          <w:szCs w:val="22"/>
        </w:rPr>
      </w:pPr>
      <w:r w:rsidRPr="001B5A39">
        <w:rPr>
          <w:sz w:val="22"/>
          <w:szCs w:val="22"/>
        </w:rPr>
        <w:t>As supressões resultantes de acordo celebrado entre as partes contratantes poderão exceder o limite de 25% (vinte e cinco por cento) do valor</w:t>
      </w:r>
      <w:r w:rsidR="00C36162" w:rsidRPr="001B5A39">
        <w:rPr>
          <w:sz w:val="22"/>
          <w:szCs w:val="22"/>
        </w:rPr>
        <w:t xml:space="preserve"> inicial atualizado do contrato;</w:t>
      </w:r>
    </w:p>
    <w:p w14:paraId="0F0EC2DC" w14:textId="77777777" w:rsidR="0025280E" w:rsidRPr="001B5A39" w:rsidRDefault="0025280E" w:rsidP="009648EB">
      <w:pPr>
        <w:pStyle w:val="Nivel2"/>
        <w:spacing w:before="0" w:after="0"/>
        <w:rPr>
          <w:sz w:val="22"/>
          <w:szCs w:val="22"/>
        </w:rPr>
      </w:pPr>
      <w:r w:rsidRPr="001B5A39">
        <w:rPr>
          <w:sz w:val="22"/>
          <w:szCs w:val="22"/>
        </w:rPr>
        <w:t>As alterações contratuais deverão ser promovidas mediante celebração de termo aditivo, submetido à prévia aprovação da consultoria jurídica do CONTRATANTE, salvo nos casos de justificada necessidade de antecipação de seus efeitos, hipótese em que a formalização do aditivo deverá ocorre</w:t>
      </w:r>
      <w:r w:rsidR="00C36162" w:rsidRPr="001B5A39">
        <w:rPr>
          <w:sz w:val="22"/>
          <w:szCs w:val="22"/>
        </w:rPr>
        <w:t>r no prazo máximo de 01 (um) mês;</w:t>
      </w:r>
    </w:p>
    <w:p w14:paraId="44563D13" w14:textId="77777777" w:rsidR="0025280E" w:rsidRPr="001B5A39" w:rsidRDefault="0025280E" w:rsidP="009648EB">
      <w:pPr>
        <w:pStyle w:val="Nivel2"/>
        <w:spacing w:before="0" w:after="0"/>
        <w:rPr>
          <w:sz w:val="22"/>
          <w:szCs w:val="22"/>
        </w:rPr>
      </w:pPr>
      <w:r w:rsidRPr="001B5A39">
        <w:rPr>
          <w:sz w:val="22"/>
          <w:szCs w:val="22"/>
        </w:rPr>
        <w:t>Registros que não caracterizam alteração do contrato podem ser realizados por simples apostila, dispensada a celebração de termo aditivo, na forma do art. 136 da Lei nº 14.133, de 2021.</w:t>
      </w:r>
    </w:p>
    <w:p w14:paraId="3B71E2DC" w14:textId="77777777" w:rsidR="00475322" w:rsidRPr="001B5A39" w:rsidRDefault="00475322" w:rsidP="009648EB">
      <w:pPr>
        <w:pStyle w:val="Nivel01"/>
        <w:numPr>
          <w:ilvl w:val="0"/>
          <w:numId w:val="0"/>
        </w:numPr>
        <w:tabs>
          <w:tab w:val="clear" w:pos="426"/>
          <w:tab w:val="left" w:pos="0"/>
        </w:tabs>
        <w:spacing w:line="276" w:lineRule="auto"/>
        <w:rPr>
          <w:b w:val="0"/>
          <w:bCs w:val="0"/>
          <w:sz w:val="22"/>
          <w:szCs w:val="22"/>
        </w:rPr>
      </w:pPr>
    </w:p>
    <w:p w14:paraId="1B18ED69"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DÉCIMA </w:t>
      </w:r>
      <w:r w:rsidR="00A906B9" w:rsidRPr="001B5A39">
        <w:rPr>
          <w:b w:val="0"/>
          <w:bCs w:val="0"/>
          <w:sz w:val="22"/>
          <w:szCs w:val="22"/>
        </w:rPr>
        <w:t>SEX</w:t>
      </w:r>
      <w:r w:rsidRPr="001B5A39">
        <w:rPr>
          <w:b w:val="0"/>
          <w:bCs w:val="0"/>
          <w:sz w:val="22"/>
          <w:szCs w:val="22"/>
        </w:rPr>
        <w:t xml:space="preserve">TA </w:t>
      </w:r>
      <w:r w:rsidR="00475322" w:rsidRPr="001B5A39">
        <w:rPr>
          <w:b w:val="0"/>
          <w:bCs w:val="0"/>
          <w:sz w:val="22"/>
          <w:szCs w:val="22"/>
        </w:rPr>
        <w:t>-</w:t>
      </w:r>
      <w:r w:rsidRPr="001B5A39">
        <w:rPr>
          <w:b w:val="0"/>
          <w:bCs w:val="0"/>
          <w:sz w:val="22"/>
          <w:szCs w:val="22"/>
        </w:rPr>
        <w:t xml:space="preserve"> DOTAÇÃO ORÇAMENTÁRIA</w:t>
      </w:r>
    </w:p>
    <w:p w14:paraId="2658A6AB"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bookmarkStart w:id="8" w:name="_Hlk218070925"/>
    </w:p>
    <w:p w14:paraId="31FEB993" w14:textId="13DEA87B" w:rsidR="0025280E" w:rsidRPr="001B5A39" w:rsidRDefault="0025280E" w:rsidP="009648EB">
      <w:pPr>
        <w:pStyle w:val="Nivel2"/>
        <w:spacing w:before="0" w:after="0"/>
        <w:rPr>
          <w:rFonts w:eastAsia="Arial"/>
          <w:sz w:val="22"/>
          <w:szCs w:val="22"/>
        </w:rPr>
      </w:pPr>
      <w:r w:rsidRPr="001B5A39">
        <w:rPr>
          <w:sz w:val="22"/>
          <w:szCs w:val="22"/>
        </w:rPr>
        <w:t>As despesas decorrentes da presente contratação correrão à conta d</w:t>
      </w:r>
      <w:r w:rsidR="009648EB" w:rsidRPr="001B5A39">
        <w:rPr>
          <w:sz w:val="22"/>
          <w:szCs w:val="22"/>
        </w:rPr>
        <w:t xml:space="preserve">a seguinte </w:t>
      </w:r>
      <w:r w:rsidRPr="001B5A39">
        <w:rPr>
          <w:sz w:val="22"/>
          <w:szCs w:val="22"/>
        </w:rPr>
        <w:t xml:space="preserve">dotação </w:t>
      </w:r>
      <w:proofErr w:type="spellStart"/>
      <w:r w:rsidR="00FD4682" w:rsidRPr="00FD4682">
        <w:rPr>
          <w:color w:val="EE0000"/>
          <w:sz w:val="22"/>
          <w:szCs w:val="22"/>
        </w:rPr>
        <w:t>xxxxxx</w:t>
      </w:r>
      <w:proofErr w:type="spellEnd"/>
      <w:r w:rsidR="00475322" w:rsidRPr="001B5A39">
        <w:rPr>
          <w:sz w:val="22"/>
          <w:szCs w:val="22"/>
        </w:rPr>
        <w:t>;</w:t>
      </w:r>
    </w:p>
    <w:p w14:paraId="142212DF" w14:textId="77777777" w:rsidR="0025280E" w:rsidRPr="001B5A39" w:rsidRDefault="0025280E" w:rsidP="009648EB">
      <w:pPr>
        <w:pStyle w:val="Nvel2-Red"/>
        <w:spacing w:before="0" w:after="0"/>
        <w:rPr>
          <w:i w:val="0"/>
          <w:iCs w:val="0"/>
          <w:color w:val="000000" w:themeColor="text1"/>
          <w:sz w:val="22"/>
          <w:szCs w:val="22"/>
        </w:rPr>
      </w:pPr>
      <w:r w:rsidRPr="001B5A39">
        <w:rPr>
          <w:i w:val="0"/>
          <w:iCs w:val="0"/>
          <w:color w:val="000000" w:themeColor="text1"/>
          <w:sz w:val="22"/>
          <w:szCs w:val="22"/>
        </w:rPr>
        <w:t>A dotação relativa aos exercícios financeiros subsequentes será indicada após aprovação da Lei Orçamentária respectiva e liberação dos créditos correspondentes, mediante apostilamento.</w:t>
      </w:r>
    </w:p>
    <w:p w14:paraId="7A3AC003" w14:textId="77777777" w:rsidR="009648EB" w:rsidRPr="001B5A39" w:rsidRDefault="009648EB" w:rsidP="009648EB">
      <w:pPr>
        <w:pStyle w:val="Nvel2-Red"/>
        <w:numPr>
          <w:ilvl w:val="0"/>
          <w:numId w:val="0"/>
        </w:numPr>
        <w:spacing w:before="0" w:after="0"/>
        <w:rPr>
          <w:i w:val="0"/>
          <w:iCs w:val="0"/>
          <w:color w:val="000000" w:themeColor="text1"/>
          <w:sz w:val="22"/>
          <w:szCs w:val="22"/>
        </w:rPr>
      </w:pPr>
    </w:p>
    <w:bookmarkEnd w:id="8"/>
    <w:p w14:paraId="3AE52C79"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CLÁUSULA DÉCIMA S</w:t>
      </w:r>
      <w:r w:rsidR="00A906B9" w:rsidRPr="001B5A39">
        <w:rPr>
          <w:b w:val="0"/>
          <w:bCs w:val="0"/>
          <w:sz w:val="22"/>
          <w:szCs w:val="22"/>
        </w:rPr>
        <w:t>ÉTIM</w:t>
      </w:r>
      <w:r w:rsidRPr="001B5A39">
        <w:rPr>
          <w:b w:val="0"/>
          <w:bCs w:val="0"/>
          <w:sz w:val="22"/>
          <w:szCs w:val="22"/>
        </w:rPr>
        <w:t xml:space="preserve">A </w:t>
      </w:r>
      <w:r w:rsidR="00475322" w:rsidRPr="001B5A39">
        <w:rPr>
          <w:b w:val="0"/>
          <w:bCs w:val="0"/>
          <w:sz w:val="22"/>
          <w:szCs w:val="22"/>
        </w:rPr>
        <w:t>-</w:t>
      </w:r>
      <w:r w:rsidRPr="001B5A39">
        <w:rPr>
          <w:b w:val="0"/>
          <w:bCs w:val="0"/>
          <w:sz w:val="22"/>
          <w:szCs w:val="22"/>
        </w:rPr>
        <w:t xml:space="preserve"> DOS CASOS OMISSOS</w:t>
      </w:r>
    </w:p>
    <w:p w14:paraId="04E801B1"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p>
    <w:p w14:paraId="53958DB6" w14:textId="77777777" w:rsidR="0025280E" w:rsidRPr="001B5A39" w:rsidRDefault="0025280E" w:rsidP="009648EB">
      <w:pPr>
        <w:pStyle w:val="Nivel2"/>
        <w:spacing w:before="0" w:after="0"/>
        <w:rPr>
          <w:sz w:val="22"/>
          <w:szCs w:val="22"/>
        </w:rPr>
      </w:pPr>
      <w:r w:rsidRPr="001B5A39">
        <w:rPr>
          <w:sz w:val="22"/>
          <w:szCs w:val="22"/>
        </w:rPr>
        <w:t>Os casos omissos serão decididos pelo CONTRATANTE, segundo as disposições contidas na Lei nº 14.133, de 2021, e demais normas federais aplicáveis e, subsidiariamente, segundo as disposições contidas na Lei nº 8.078, de 1990 – Código de Defesa do Consumidor – e normas e princípios gerais dos contratos.</w:t>
      </w:r>
    </w:p>
    <w:p w14:paraId="2B6A519D" w14:textId="77777777" w:rsidR="00C36162" w:rsidRPr="001B5A39" w:rsidRDefault="00C36162" w:rsidP="009648EB">
      <w:pPr>
        <w:pStyle w:val="Nivel01"/>
        <w:numPr>
          <w:ilvl w:val="0"/>
          <w:numId w:val="0"/>
        </w:numPr>
        <w:tabs>
          <w:tab w:val="clear" w:pos="426"/>
          <w:tab w:val="left" w:pos="0"/>
        </w:tabs>
        <w:spacing w:line="276" w:lineRule="auto"/>
        <w:rPr>
          <w:b w:val="0"/>
          <w:bCs w:val="0"/>
          <w:sz w:val="22"/>
          <w:szCs w:val="22"/>
        </w:rPr>
      </w:pPr>
    </w:p>
    <w:p w14:paraId="28C9CD5A"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DÉCIMA </w:t>
      </w:r>
      <w:r w:rsidR="00A906B9" w:rsidRPr="001B5A39">
        <w:rPr>
          <w:b w:val="0"/>
          <w:bCs w:val="0"/>
          <w:sz w:val="22"/>
          <w:szCs w:val="22"/>
        </w:rPr>
        <w:t>OITAV</w:t>
      </w:r>
      <w:r w:rsidRPr="001B5A39">
        <w:rPr>
          <w:b w:val="0"/>
          <w:bCs w:val="0"/>
          <w:sz w:val="22"/>
          <w:szCs w:val="22"/>
        </w:rPr>
        <w:t xml:space="preserve">A </w:t>
      </w:r>
      <w:r w:rsidR="00475322" w:rsidRPr="001B5A39">
        <w:rPr>
          <w:b w:val="0"/>
          <w:bCs w:val="0"/>
          <w:sz w:val="22"/>
          <w:szCs w:val="22"/>
        </w:rPr>
        <w:t>-</w:t>
      </w:r>
      <w:r w:rsidRPr="001B5A39">
        <w:rPr>
          <w:b w:val="0"/>
          <w:bCs w:val="0"/>
          <w:sz w:val="22"/>
          <w:szCs w:val="22"/>
        </w:rPr>
        <w:t xml:space="preserve"> PUBLICAÇÃO</w:t>
      </w:r>
    </w:p>
    <w:p w14:paraId="60D7BCF3"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rPr>
      </w:pPr>
    </w:p>
    <w:p w14:paraId="4F78AC83" w14:textId="77777777" w:rsidR="0025280E" w:rsidRPr="001B5A39" w:rsidRDefault="0025280E" w:rsidP="009648EB">
      <w:pPr>
        <w:pStyle w:val="Nivel2"/>
        <w:spacing w:before="0" w:after="0"/>
        <w:rPr>
          <w:sz w:val="22"/>
          <w:szCs w:val="22"/>
        </w:rPr>
      </w:pPr>
      <w:r w:rsidRPr="001B5A39">
        <w:rPr>
          <w:sz w:val="22"/>
          <w:szCs w:val="22"/>
        </w:rPr>
        <w:t>Incumbirá ao CONTRATANTE divulgar o presente instrumento no Portal Nacional de Contratações Públicas (PNCP), na forma prevista no art. 94 da Lei 14.133, de 2021, bem como no respectivo sítio oficial na Internet, em atenção ao art. 91, caput, da Lei n.º 14.133, de 2021, e ao art. 8º, §2º, da Lei n. 12.527, de 2011, c/c art. 7º, §3º, inciso V, do Decreto n. 7.724, de 2012.</w:t>
      </w:r>
    </w:p>
    <w:p w14:paraId="637F0F8E" w14:textId="77777777" w:rsidR="00475322" w:rsidRPr="001B5A39" w:rsidRDefault="00475322" w:rsidP="009648EB">
      <w:pPr>
        <w:pStyle w:val="Nivel01"/>
        <w:numPr>
          <w:ilvl w:val="0"/>
          <w:numId w:val="0"/>
        </w:numPr>
        <w:tabs>
          <w:tab w:val="clear" w:pos="426"/>
          <w:tab w:val="left" w:pos="0"/>
        </w:tabs>
        <w:spacing w:line="276" w:lineRule="auto"/>
        <w:rPr>
          <w:b w:val="0"/>
          <w:bCs w:val="0"/>
          <w:sz w:val="22"/>
          <w:szCs w:val="22"/>
        </w:rPr>
      </w:pPr>
    </w:p>
    <w:p w14:paraId="1C849EFE" w14:textId="77777777" w:rsidR="0025280E" w:rsidRPr="001B5A39" w:rsidRDefault="0025280E" w:rsidP="009648EB">
      <w:pPr>
        <w:pStyle w:val="Nivel01"/>
        <w:numPr>
          <w:ilvl w:val="0"/>
          <w:numId w:val="0"/>
        </w:numPr>
        <w:tabs>
          <w:tab w:val="clear" w:pos="426"/>
          <w:tab w:val="left" w:pos="0"/>
        </w:tabs>
        <w:spacing w:line="276" w:lineRule="auto"/>
        <w:rPr>
          <w:b w:val="0"/>
          <w:bCs w:val="0"/>
          <w:color w:val="FFFFFF" w:themeColor="background1"/>
          <w:sz w:val="22"/>
          <w:szCs w:val="22"/>
        </w:rPr>
      </w:pPr>
      <w:r w:rsidRPr="001B5A39">
        <w:rPr>
          <w:b w:val="0"/>
          <w:bCs w:val="0"/>
          <w:sz w:val="22"/>
          <w:szCs w:val="22"/>
        </w:rPr>
        <w:t xml:space="preserve">CLÁUSULA DÉCIMA </w:t>
      </w:r>
      <w:r w:rsidR="00A906B9" w:rsidRPr="001B5A39">
        <w:rPr>
          <w:b w:val="0"/>
          <w:bCs w:val="0"/>
          <w:sz w:val="22"/>
          <w:szCs w:val="22"/>
        </w:rPr>
        <w:t>NON</w:t>
      </w:r>
      <w:r w:rsidRPr="001B5A39">
        <w:rPr>
          <w:b w:val="0"/>
          <w:bCs w:val="0"/>
          <w:sz w:val="22"/>
          <w:szCs w:val="22"/>
        </w:rPr>
        <w:t xml:space="preserve">A </w:t>
      </w:r>
      <w:r w:rsidR="00475322" w:rsidRPr="001B5A39">
        <w:rPr>
          <w:b w:val="0"/>
          <w:bCs w:val="0"/>
          <w:sz w:val="22"/>
          <w:szCs w:val="22"/>
        </w:rPr>
        <w:t>-</w:t>
      </w:r>
      <w:r w:rsidRPr="001B5A39">
        <w:rPr>
          <w:b w:val="0"/>
          <w:bCs w:val="0"/>
          <w:sz w:val="22"/>
          <w:szCs w:val="22"/>
        </w:rPr>
        <w:t xml:space="preserve"> FORO</w:t>
      </w:r>
    </w:p>
    <w:p w14:paraId="26D43909" w14:textId="77777777" w:rsidR="00A906B9" w:rsidRPr="001B5A39" w:rsidRDefault="00A906B9" w:rsidP="009648EB">
      <w:pPr>
        <w:pStyle w:val="PargrafodaLista"/>
        <w:keepNext/>
        <w:keepLines/>
        <w:widowControl/>
        <w:numPr>
          <w:ilvl w:val="0"/>
          <w:numId w:val="4"/>
        </w:numPr>
        <w:tabs>
          <w:tab w:val="left" w:pos="426"/>
        </w:tabs>
        <w:spacing w:line="276" w:lineRule="auto"/>
        <w:ind w:left="0" w:firstLine="0"/>
        <w:jc w:val="both"/>
        <w:outlineLvl w:val="0"/>
        <w:rPr>
          <w:rFonts w:ascii="Arial" w:eastAsiaTheme="majorEastAsia" w:hAnsi="Arial" w:cs="Arial"/>
          <w:vanish/>
          <w:lang w:eastAsia="en-US"/>
        </w:rPr>
      </w:pPr>
    </w:p>
    <w:p w14:paraId="369CE20A" w14:textId="77777777" w:rsidR="0025280E" w:rsidRPr="001B5A39" w:rsidRDefault="0025280E" w:rsidP="009648EB">
      <w:pPr>
        <w:pStyle w:val="Nivel2"/>
        <w:spacing w:before="0" w:after="0"/>
        <w:rPr>
          <w:sz w:val="22"/>
          <w:szCs w:val="22"/>
          <w:lang w:eastAsia="en-US"/>
        </w:rPr>
      </w:pPr>
      <w:r w:rsidRPr="001B5A39">
        <w:rPr>
          <w:sz w:val="22"/>
          <w:szCs w:val="22"/>
          <w:lang w:eastAsia="en-US"/>
        </w:rPr>
        <w:t xml:space="preserve">As partes elegem o foro da Comarca de Sapucaia do Sul para dirimir quaisquer questões </w:t>
      </w:r>
      <w:r w:rsidRPr="001B5A39">
        <w:rPr>
          <w:sz w:val="22"/>
          <w:szCs w:val="22"/>
        </w:rPr>
        <w:t>que decorrerem da execução deste Termo de Contrato que não puderem ser compostos pela conciliação, conforme art. 92, §1º, da Lei nº 14.133, de 2021.</w:t>
      </w:r>
    </w:p>
    <w:p w14:paraId="3B987652" w14:textId="77777777" w:rsidR="009648EB" w:rsidRPr="001B5A39" w:rsidRDefault="009648EB" w:rsidP="009648EB">
      <w:pPr>
        <w:pStyle w:val="Nivel2"/>
        <w:numPr>
          <w:ilvl w:val="0"/>
          <w:numId w:val="0"/>
        </w:numPr>
        <w:spacing w:before="0" w:after="0"/>
        <w:rPr>
          <w:sz w:val="22"/>
          <w:szCs w:val="22"/>
        </w:rPr>
      </w:pPr>
    </w:p>
    <w:p w14:paraId="62FFF5B6" w14:textId="77777777" w:rsidR="009648EB" w:rsidRPr="001B5A39" w:rsidRDefault="009648EB" w:rsidP="009648EB">
      <w:pPr>
        <w:pStyle w:val="Nivel2"/>
        <w:numPr>
          <w:ilvl w:val="0"/>
          <w:numId w:val="0"/>
        </w:numPr>
        <w:spacing w:before="0" w:after="0"/>
        <w:rPr>
          <w:sz w:val="22"/>
          <w:szCs w:val="22"/>
          <w:lang w:eastAsia="en-US"/>
        </w:rPr>
      </w:pPr>
    </w:p>
    <w:bookmarkEnd w:id="0"/>
    <w:p w14:paraId="108243BA" w14:textId="77777777" w:rsidR="00167E1F" w:rsidRPr="001B5A39" w:rsidRDefault="00167E1F" w:rsidP="00FD4682">
      <w:pPr>
        <w:pStyle w:val="Corpodetexto"/>
        <w:tabs>
          <w:tab w:val="left" w:pos="708"/>
        </w:tabs>
        <w:spacing w:line="276" w:lineRule="auto"/>
        <w:jc w:val="center"/>
        <w:rPr>
          <w:rFonts w:ascii="Arial" w:hAnsi="Arial" w:cs="Arial"/>
          <w:color w:val="000000" w:themeColor="text1"/>
          <w:sz w:val="22"/>
          <w:szCs w:val="22"/>
        </w:rPr>
      </w:pPr>
      <w:r w:rsidRPr="001B5A39">
        <w:rPr>
          <w:rFonts w:ascii="Arial" w:hAnsi="Arial" w:cs="Arial"/>
          <w:color w:val="000000" w:themeColor="text1"/>
          <w:sz w:val="22"/>
          <w:szCs w:val="22"/>
        </w:rPr>
        <w:t>Sapucaia do Sul, ___ , de ____________ de 2026.</w:t>
      </w:r>
    </w:p>
    <w:p w14:paraId="706CECAA" w14:textId="77777777" w:rsidR="00167E1F" w:rsidRPr="001B5A39" w:rsidRDefault="00167E1F" w:rsidP="009648EB">
      <w:pPr>
        <w:pStyle w:val="Nivel2"/>
        <w:numPr>
          <w:ilvl w:val="0"/>
          <w:numId w:val="0"/>
        </w:numPr>
        <w:spacing w:before="0" w:after="0"/>
        <w:rPr>
          <w:sz w:val="22"/>
          <w:szCs w:val="22"/>
        </w:rPr>
      </w:pPr>
    </w:p>
    <w:p w14:paraId="1DC03B82" w14:textId="77777777" w:rsidR="00167E1F" w:rsidRPr="001B5A39" w:rsidRDefault="00167E1F" w:rsidP="009648EB">
      <w:pPr>
        <w:spacing w:line="276" w:lineRule="auto"/>
        <w:jc w:val="both"/>
        <w:rPr>
          <w:rFonts w:ascii="Arial" w:hAnsi="Arial" w:cs="Arial"/>
          <w:color w:val="000000" w:themeColor="text1"/>
        </w:rPr>
      </w:pPr>
    </w:p>
    <w:p w14:paraId="72B7A68B" w14:textId="77777777" w:rsidR="00167E1F" w:rsidRPr="001B5A39" w:rsidRDefault="00167E1F" w:rsidP="009648EB">
      <w:pPr>
        <w:spacing w:line="276" w:lineRule="auto"/>
        <w:jc w:val="both"/>
        <w:rPr>
          <w:rFonts w:ascii="Arial" w:hAnsi="Arial" w:cs="Arial"/>
          <w:color w:val="000000" w:themeColor="text1"/>
        </w:rPr>
      </w:pPr>
    </w:p>
    <w:p w14:paraId="0A7D04CE" w14:textId="77777777" w:rsidR="00167E1F" w:rsidRPr="001B5A39" w:rsidRDefault="00167E1F" w:rsidP="009648EB">
      <w:pPr>
        <w:spacing w:line="276" w:lineRule="auto"/>
        <w:jc w:val="both"/>
        <w:rPr>
          <w:rFonts w:ascii="Arial" w:hAnsi="Arial" w:cs="Arial"/>
          <w:color w:val="000000" w:themeColor="text1"/>
        </w:rPr>
      </w:pPr>
    </w:p>
    <w:p w14:paraId="792E124C" w14:textId="77777777" w:rsidR="00167E1F" w:rsidRPr="001B5A39" w:rsidRDefault="00167E1F" w:rsidP="009648EB">
      <w:pPr>
        <w:spacing w:line="276" w:lineRule="auto"/>
        <w:jc w:val="center"/>
        <w:rPr>
          <w:rFonts w:ascii="Arial" w:hAnsi="Arial" w:cs="Arial"/>
          <w:color w:val="000000" w:themeColor="text1"/>
        </w:rPr>
      </w:pPr>
      <w:r w:rsidRPr="001B5A39">
        <w:rPr>
          <w:rFonts w:ascii="Arial" w:hAnsi="Arial" w:cs="Arial"/>
          <w:color w:val="000000" w:themeColor="text1"/>
        </w:rPr>
        <w:t>_______________________________</w:t>
      </w:r>
    </w:p>
    <w:p w14:paraId="7780E80A" w14:textId="77777777" w:rsidR="00167E1F" w:rsidRPr="001B5A39" w:rsidRDefault="00167E1F" w:rsidP="009648EB">
      <w:pPr>
        <w:spacing w:line="276" w:lineRule="auto"/>
        <w:jc w:val="center"/>
        <w:rPr>
          <w:rFonts w:ascii="Arial" w:hAnsi="Arial" w:cs="Arial"/>
          <w:color w:val="000000" w:themeColor="text1"/>
        </w:rPr>
      </w:pPr>
      <w:r w:rsidRPr="001B5A39">
        <w:rPr>
          <w:rFonts w:ascii="Arial" w:hAnsi="Arial" w:cs="Arial"/>
        </w:rPr>
        <w:t>JOSÉ NESTOR DE OLIVEIRA BERNARDES</w:t>
      </w:r>
    </w:p>
    <w:p w14:paraId="2752C058" w14:textId="77777777" w:rsidR="00167E1F" w:rsidRPr="001B5A39" w:rsidRDefault="00167E1F" w:rsidP="009648EB">
      <w:pPr>
        <w:spacing w:line="276" w:lineRule="auto"/>
        <w:jc w:val="center"/>
        <w:rPr>
          <w:rFonts w:ascii="Arial" w:hAnsi="Arial" w:cs="Arial"/>
          <w:color w:val="000000" w:themeColor="text1"/>
        </w:rPr>
      </w:pPr>
      <w:r w:rsidRPr="001B5A39">
        <w:rPr>
          <w:rFonts w:ascii="Arial" w:hAnsi="Arial" w:cs="Arial"/>
          <w:color w:val="000000" w:themeColor="text1"/>
        </w:rPr>
        <w:t>PREFEITO MUNICIPAL</w:t>
      </w:r>
    </w:p>
    <w:p w14:paraId="2CA9BB6C" w14:textId="77777777" w:rsidR="00167E1F" w:rsidRPr="001B5A39" w:rsidRDefault="00167E1F" w:rsidP="009648EB">
      <w:pPr>
        <w:spacing w:line="276" w:lineRule="auto"/>
        <w:jc w:val="center"/>
        <w:rPr>
          <w:rFonts w:ascii="Arial" w:hAnsi="Arial" w:cs="Arial"/>
          <w:color w:val="000000" w:themeColor="text1"/>
        </w:rPr>
      </w:pPr>
    </w:p>
    <w:p w14:paraId="0687F4B5" w14:textId="77777777" w:rsidR="00167E1F" w:rsidRPr="001B5A39" w:rsidRDefault="00167E1F" w:rsidP="009648EB">
      <w:pPr>
        <w:spacing w:line="276" w:lineRule="auto"/>
        <w:jc w:val="center"/>
        <w:rPr>
          <w:rFonts w:ascii="Arial" w:hAnsi="Arial" w:cs="Arial"/>
          <w:color w:val="000000" w:themeColor="text1"/>
        </w:rPr>
      </w:pPr>
    </w:p>
    <w:p w14:paraId="28C36865" w14:textId="77777777" w:rsidR="00167E1F" w:rsidRPr="001B5A39" w:rsidRDefault="00167E1F" w:rsidP="009648EB">
      <w:pPr>
        <w:spacing w:line="276" w:lineRule="auto"/>
        <w:jc w:val="center"/>
        <w:rPr>
          <w:rFonts w:ascii="Arial" w:hAnsi="Arial" w:cs="Arial"/>
          <w:color w:val="000000" w:themeColor="text1"/>
        </w:rPr>
      </w:pPr>
      <w:r w:rsidRPr="001B5A39">
        <w:rPr>
          <w:rFonts w:ascii="Arial" w:hAnsi="Arial" w:cs="Arial"/>
          <w:color w:val="000000" w:themeColor="text1"/>
        </w:rPr>
        <w:t>_______________________________</w:t>
      </w:r>
    </w:p>
    <w:p w14:paraId="6B88BDB6" w14:textId="2E702E20" w:rsidR="00167E1F" w:rsidRPr="00FD4682" w:rsidRDefault="00FD4682" w:rsidP="009648EB">
      <w:pPr>
        <w:spacing w:line="276" w:lineRule="auto"/>
        <w:jc w:val="center"/>
        <w:rPr>
          <w:rFonts w:ascii="Arial" w:hAnsi="Arial" w:cs="Arial"/>
          <w:color w:val="EE0000"/>
        </w:rPr>
      </w:pPr>
      <w:proofErr w:type="spellStart"/>
      <w:r w:rsidRPr="00FD4682">
        <w:rPr>
          <w:rFonts w:ascii="Arial" w:hAnsi="Arial" w:cs="Arial"/>
          <w:color w:val="EE0000"/>
        </w:rPr>
        <w:t>xxxxxxxxx</w:t>
      </w:r>
      <w:proofErr w:type="spellEnd"/>
    </w:p>
    <w:p w14:paraId="77E2D2D8" w14:textId="77777777" w:rsidR="00167E1F" w:rsidRPr="001B5A39" w:rsidRDefault="00167E1F" w:rsidP="009648EB">
      <w:pPr>
        <w:spacing w:line="276" w:lineRule="auto"/>
        <w:jc w:val="center"/>
        <w:rPr>
          <w:rFonts w:ascii="Arial" w:hAnsi="Arial" w:cs="Arial"/>
          <w:color w:val="000000" w:themeColor="text1"/>
        </w:rPr>
      </w:pPr>
      <w:r w:rsidRPr="001B5A39">
        <w:rPr>
          <w:rFonts w:ascii="Arial" w:hAnsi="Arial" w:cs="Arial"/>
          <w:color w:val="000000" w:themeColor="text1"/>
        </w:rPr>
        <w:t>CONTRATADA</w:t>
      </w:r>
    </w:p>
    <w:p w14:paraId="53BF9FAE" w14:textId="77777777" w:rsidR="00167E1F" w:rsidRPr="001B5A39" w:rsidRDefault="00167E1F" w:rsidP="009648EB">
      <w:pPr>
        <w:spacing w:line="276" w:lineRule="auto"/>
        <w:jc w:val="center"/>
        <w:rPr>
          <w:rFonts w:ascii="Arial" w:hAnsi="Arial" w:cs="Arial"/>
          <w:color w:val="000000" w:themeColor="text1"/>
        </w:rPr>
      </w:pPr>
    </w:p>
    <w:p w14:paraId="795DAFBF" w14:textId="77777777" w:rsidR="00167E1F" w:rsidRPr="001B5A39" w:rsidRDefault="00167E1F" w:rsidP="009648EB">
      <w:pPr>
        <w:pStyle w:val="Recuodecorpodetexto2"/>
        <w:spacing w:after="0" w:line="276" w:lineRule="auto"/>
        <w:ind w:left="0"/>
        <w:jc w:val="center"/>
        <w:rPr>
          <w:rFonts w:ascii="Arial" w:hAnsi="Arial" w:cs="Arial"/>
        </w:rPr>
      </w:pPr>
      <w:r w:rsidRPr="001B5A39">
        <w:rPr>
          <w:rFonts w:ascii="Arial" w:hAnsi="Arial" w:cs="Arial"/>
        </w:rPr>
        <w:t>Testemunhas:</w:t>
      </w:r>
    </w:p>
    <w:p w14:paraId="1A2C34EA" w14:textId="77777777" w:rsidR="00167E1F" w:rsidRPr="001B5A39" w:rsidRDefault="00167E1F" w:rsidP="009648EB">
      <w:pPr>
        <w:pStyle w:val="Recuodecorpodetexto2"/>
        <w:spacing w:after="0" w:line="276" w:lineRule="auto"/>
        <w:ind w:left="0"/>
        <w:jc w:val="center"/>
        <w:rPr>
          <w:rFonts w:ascii="Arial" w:hAnsi="Arial" w:cs="Arial"/>
        </w:rPr>
      </w:pPr>
    </w:p>
    <w:p w14:paraId="2CF6B8AB" w14:textId="77777777" w:rsidR="00167E1F" w:rsidRPr="001B5A39" w:rsidRDefault="00167E1F" w:rsidP="009648EB">
      <w:pPr>
        <w:spacing w:line="276" w:lineRule="auto"/>
        <w:jc w:val="center"/>
        <w:rPr>
          <w:rFonts w:ascii="Arial" w:hAnsi="Arial" w:cs="Arial"/>
        </w:rPr>
      </w:pPr>
      <w:r w:rsidRPr="001B5A39">
        <w:rPr>
          <w:rFonts w:ascii="Arial" w:hAnsi="Arial" w:cs="Arial"/>
        </w:rPr>
        <w:t>1 _________________________________________</w:t>
      </w:r>
    </w:p>
    <w:p w14:paraId="101752CA" w14:textId="77777777" w:rsidR="00167E1F" w:rsidRPr="001B5A39" w:rsidRDefault="00167E1F" w:rsidP="009648EB">
      <w:pPr>
        <w:spacing w:line="276" w:lineRule="auto"/>
        <w:jc w:val="center"/>
        <w:rPr>
          <w:rFonts w:ascii="Arial" w:hAnsi="Arial" w:cs="Arial"/>
        </w:rPr>
      </w:pPr>
    </w:p>
    <w:p w14:paraId="69CFBA9D" w14:textId="77777777" w:rsidR="00167E1F" w:rsidRPr="001B5A39" w:rsidRDefault="00167E1F" w:rsidP="009648EB">
      <w:pPr>
        <w:spacing w:line="276" w:lineRule="auto"/>
        <w:jc w:val="center"/>
        <w:rPr>
          <w:rFonts w:ascii="Arial" w:hAnsi="Arial" w:cs="Arial"/>
        </w:rPr>
      </w:pPr>
      <w:r w:rsidRPr="001B5A39">
        <w:rPr>
          <w:rFonts w:ascii="Arial" w:hAnsi="Arial" w:cs="Arial"/>
        </w:rPr>
        <w:t>CPF: _______________________________</w:t>
      </w:r>
    </w:p>
    <w:p w14:paraId="613711D1" w14:textId="77777777" w:rsidR="00167E1F" w:rsidRPr="001B5A39" w:rsidRDefault="00167E1F" w:rsidP="009648EB">
      <w:pPr>
        <w:pStyle w:val="Recuodecorpodetexto2"/>
        <w:spacing w:after="0" w:line="276" w:lineRule="auto"/>
        <w:ind w:left="0"/>
        <w:jc w:val="center"/>
        <w:rPr>
          <w:rFonts w:ascii="Arial" w:hAnsi="Arial" w:cs="Arial"/>
        </w:rPr>
      </w:pPr>
    </w:p>
    <w:p w14:paraId="18B377A3" w14:textId="77777777" w:rsidR="00167E1F" w:rsidRPr="001B5A39" w:rsidRDefault="00167E1F" w:rsidP="009648EB">
      <w:pPr>
        <w:spacing w:line="276" w:lineRule="auto"/>
        <w:jc w:val="center"/>
        <w:rPr>
          <w:rFonts w:ascii="Arial" w:hAnsi="Arial" w:cs="Arial"/>
        </w:rPr>
      </w:pPr>
      <w:r w:rsidRPr="001B5A39">
        <w:rPr>
          <w:rFonts w:ascii="Arial" w:hAnsi="Arial" w:cs="Arial"/>
        </w:rPr>
        <w:t>2 ________________________________________</w:t>
      </w:r>
    </w:p>
    <w:p w14:paraId="38017398" w14:textId="77777777" w:rsidR="00167E1F" w:rsidRPr="001B5A39" w:rsidRDefault="00167E1F" w:rsidP="009648EB">
      <w:pPr>
        <w:spacing w:line="276" w:lineRule="auto"/>
        <w:jc w:val="center"/>
        <w:rPr>
          <w:rFonts w:ascii="Arial" w:hAnsi="Arial" w:cs="Arial"/>
        </w:rPr>
      </w:pPr>
    </w:p>
    <w:p w14:paraId="2ABC5DB8" w14:textId="77777777" w:rsidR="00FD7EB9" w:rsidRPr="001B5A39" w:rsidRDefault="00167E1F" w:rsidP="009648EB">
      <w:pPr>
        <w:spacing w:line="276" w:lineRule="auto"/>
        <w:jc w:val="center"/>
        <w:rPr>
          <w:rFonts w:ascii="Arial" w:hAnsi="Arial" w:cs="Arial"/>
        </w:rPr>
      </w:pPr>
      <w:r w:rsidRPr="001B5A39">
        <w:rPr>
          <w:rFonts w:ascii="Arial" w:hAnsi="Arial" w:cs="Arial"/>
        </w:rPr>
        <w:t>CPF: _______________________________</w:t>
      </w:r>
    </w:p>
    <w:sectPr w:rsidR="00FD7EB9" w:rsidRPr="001B5A39" w:rsidSect="00255755">
      <w:headerReference w:type="default" r:id="rId9"/>
      <w:footerReference w:type="default" r:id="rId10"/>
      <w:type w:val="continuous"/>
      <w:pgSz w:w="11910" w:h="16850"/>
      <w:pgMar w:top="1417" w:right="1701" w:bottom="3119" w:left="1701"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DA02C" w14:textId="77777777" w:rsidR="00495B97" w:rsidRPr="007E2CAD" w:rsidRDefault="00495B97">
      <w:r w:rsidRPr="007E2CAD">
        <w:separator/>
      </w:r>
    </w:p>
  </w:endnote>
  <w:endnote w:type="continuationSeparator" w:id="0">
    <w:p w14:paraId="2FB9AC7F" w14:textId="77777777" w:rsidR="00495B97" w:rsidRPr="007E2CAD" w:rsidRDefault="00495B97">
      <w:r w:rsidRPr="007E2C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erif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9B0DA" w14:textId="43EB74CF" w:rsidR="002E31D6" w:rsidRPr="007E2CAD" w:rsidRDefault="00891BA8">
    <w:pPr>
      <w:pBdr>
        <w:top w:val="nil"/>
        <w:left w:val="nil"/>
        <w:bottom w:val="nil"/>
        <w:right w:val="nil"/>
        <w:between w:val="nil"/>
      </w:pBdr>
      <w:tabs>
        <w:tab w:val="center" w:pos="4252"/>
        <w:tab w:val="right" w:pos="8504"/>
      </w:tabs>
      <w:rPr>
        <w:color w:val="000000"/>
      </w:rPr>
    </w:pPr>
    <w:r>
      <w:rPr>
        <w:noProof/>
        <w:color w:val="000000"/>
      </w:rPr>
      <mc:AlternateContent>
        <mc:Choice Requires="wps">
          <w:drawing>
            <wp:anchor distT="0" distB="0" distL="114300" distR="114300" simplePos="0" relativeHeight="251661312" behindDoc="0" locked="0" layoutInCell="1" allowOverlap="1" wp14:anchorId="4D62DA87" wp14:editId="35100DBA">
              <wp:simplePos x="0" y="0"/>
              <wp:positionH relativeFrom="margin">
                <wp:posOffset>5541010</wp:posOffset>
              </wp:positionH>
              <wp:positionV relativeFrom="bottomMargin">
                <wp:posOffset>1301115</wp:posOffset>
              </wp:positionV>
              <wp:extent cx="515620" cy="471805"/>
              <wp:effectExtent l="0" t="0" r="0" b="0"/>
              <wp:wrapNone/>
              <wp:docPr id="1801625128" name="Elips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5620" cy="471805"/>
                      </a:xfrm>
                      <a:prstGeom prst="ellipse">
                        <a:avLst/>
                      </a:prstGeom>
                      <a:solidFill>
                        <a:schemeClr val="bg1">
                          <a:lumMod val="100000"/>
                          <a:lumOff val="0"/>
                        </a:schemeClr>
                      </a:solidFill>
                      <a:ln>
                        <a:noFill/>
                      </a:ln>
                    </wps:spPr>
                    <wps:txbx>
                      <w:txbxContent>
                        <w:p w14:paraId="24C081EC" w14:textId="77777777" w:rsidR="002E31D6" w:rsidRPr="00E83C8E" w:rsidRDefault="004B1EFB" w:rsidP="00AF132D">
                          <w:pPr>
                            <w:pStyle w:val="Rodap"/>
                            <w:jc w:val="center"/>
                            <w:rPr>
                              <w:rFonts w:ascii="Arial" w:hAnsi="Arial" w:cs="Arial"/>
                              <w:b/>
                              <w:sz w:val="20"/>
                              <w:szCs w:val="20"/>
                            </w:rPr>
                          </w:pPr>
                          <w:r w:rsidRPr="00E83C8E">
                            <w:rPr>
                              <w:rFonts w:ascii="Arial" w:hAnsi="Arial" w:cs="Arial"/>
                              <w:sz w:val="20"/>
                              <w:szCs w:val="20"/>
                            </w:rPr>
                            <w:fldChar w:fldCharType="begin"/>
                          </w:r>
                          <w:r w:rsidR="002E31D6" w:rsidRPr="00E83C8E">
                            <w:rPr>
                              <w:rFonts w:ascii="Arial" w:hAnsi="Arial" w:cs="Arial"/>
                              <w:sz w:val="20"/>
                              <w:szCs w:val="20"/>
                            </w:rPr>
                            <w:instrText xml:space="preserve"> PAGE    \* MERGEFORMAT </w:instrText>
                          </w:r>
                          <w:r w:rsidRPr="00E83C8E">
                            <w:rPr>
                              <w:rFonts w:ascii="Arial" w:hAnsi="Arial" w:cs="Arial"/>
                              <w:sz w:val="20"/>
                              <w:szCs w:val="20"/>
                            </w:rPr>
                            <w:fldChar w:fldCharType="separate"/>
                          </w:r>
                          <w:r w:rsidR="009648EB" w:rsidRPr="009648EB">
                            <w:rPr>
                              <w:rFonts w:ascii="Arial" w:hAnsi="Arial" w:cs="Arial"/>
                              <w:b/>
                              <w:noProof/>
                              <w:sz w:val="20"/>
                              <w:szCs w:val="20"/>
                            </w:rPr>
                            <w:t>12</w:t>
                          </w:r>
                          <w:r w:rsidRPr="00E83C8E">
                            <w:rPr>
                              <w:rFonts w:ascii="Arial" w:hAnsi="Arial" w:cs="Arial"/>
                              <w:sz w:val="20"/>
                              <w:szCs w:val="20"/>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4D62DA87" id="Elipse 5" o:spid="_x0000_s1026" style="position:absolute;margin-left:436.3pt;margin-top:102.45pt;width:40.6pt;height:37.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" fillcolor="white [3212]" stroked="f">
              <v:textbox>
                <w:txbxContent>
                  <w:p w14:paraId="24C081EC" w14:textId="77777777" w:rsidR="002E31D6" w:rsidRPr="00E83C8E" w:rsidRDefault="004B1EFB" w:rsidP="00AF132D">
                    <w:pPr>
                      <w:pStyle w:val="Rodap"/>
                      <w:jc w:val="center"/>
                      <w:rPr>
                        <w:rFonts w:ascii="Arial" w:hAnsi="Arial" w:cs="Arial"/>
                        <w:b/>
                        <w:sz w:val="20"/>
                        <w:szCs w:val="20"/>
                      </w:rPr>
                    </w:pPr>
                    <w:r w:rsidRPr="00E83C8E">
                      <w:rPr>
                        <w:rFonts w:ascii="Arial" w:hAnsi="Arial" w:cs="Arial"/>
                        <w:sz w:val="20"/>
                        <w:szCs w:val="20"/>
                      </w:rPr>
                      <w:fldChar w:fldCharType="begin"/>
                    </w:r>
                    <w:r w:rsidR="002E31D6" w:rsidRPr="00E83C8E">
                      <w:rPr>
                        <w:rFonts w:ascii="Arial" w:hAnsi="Arial" w:cs="Arial"/>
                        <w:sz w:val="20"/>
                        <w:szCs w:val="20"/>
                      </w:rPr>
                      <w:instrText xml:space="preserve"> PAGE    \* MERGEFORMAT </w:instrText>
                    </w:r>
                    <w:r w:rsidRPr="00E83C8E">
                      <w:rPr>
                        <w:rFonts w:ascii="Arial" w:hAnsi="Arial" w:cs="Arial"/>
                        <w:sz w:val="20"/>
                        <w:szCs w:val="20"/>
                      </w:rPr>
                      <w:fldChar w:fldCharType="separate"/>
                    </w:r>
                    <w:r w:rsidR="009648EB" w:rsidRPr="009648EB">
                      <w:rPr>
                        <w:rFonts w:ascii="Arial" w:hAnsi="Arial" w:cs="Arial"/>
                        <w:b/>
                        <w:noProof/>
                        <w:sz w:val="20"/>
                        <w:szCs w:val="20"/>
                      </w:rPr>
                      <w:t>12</w:t>
                    </w:r>
                    <w:r w:rsidRPr="00E83C8E">
                      <w:rPr>
                        <w:rFonts w:ascii="Arial" w:hAnsi="Arial" w:cs="Arial"/>
                        <w:sz w:val="20"/>
                        <w:szCs w:val="20"/>
                      </w:rPr>
                      <w:fldChar w:fldCharType="end"/>
                    </w:r>
                  </w:p>
                </w:txbxContent>
              </v:textbox>
              <w10:wrap anchorx="margin" anchory="margin"/>
            </v:oval>
          </w:pict>
        </mc:Fallback>
      </mc:AlternateContent>
    </w:r>
    <w:r w:rsidR="002E31D6" w:rsidRPr="007E2CAD">
      <w:rPr>
        <w:color w:val="000000"/>
      </w:rPr>
      <w:t>[Digite aqui]</w:t>
    </w:r>
    <w:r w:rsidR="002E31D6">
      <w:rPr>
        <w:noProof/>
      </w:rPr>
      <w:drawing>
        <wp:anchor distT="0" distB="0" distL="114300" distR="114300" simplePos="0" relativeHeight="251657216" behindDoc="0" locked="0" layoutInCell="1" allowOverlap="1" wp14:anchorId="64663FC4" wp14:editId="41A92110">
          <wp:simplePos x="0" y="0"/>
          <wp:positionH relativeFrom="column">
            <wp:posOffset>-1079500</wp:posOffset>
          </wp:positionH>
          <wp:positionV relativeFrom="paragraph">
            <wp:posOffset>-433070</wp:posOffset>
          </wp:positionV>
          <wp:extent cx="7562215" cy="1219200"/>
          <wp:effectExtent l="19050" t="0" r="635" b="0"/>
          <wp:wrapNone/>
          <wp:docPr id="4"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1"/>
                  <a:srcRect/>
                  <a:stretch>
                    <a:fillRect/>
                  </a:stretch>
                </pic:blipFill>
                <pic:spPr bwMode="auto">
                  <a:xfrm>
                    <a:off x="0" y="0"/>
                    <a:ext cx="7562215" cy="1219200"/>
                  </a:xfrm>
                  <a:prstGeom prst="rect">
                    <a:avLst/>
                  </a:prstGeom>
                  <a:noFill/>
                  <a:ln w="9525">
                    <a:noFill/>
                    <a:miter lim="800000"/>
                    <a:headEnd/>
                    <a:tailEnd/>
                  </a:ln>
                </pic:spPr>
              </pic:pic>
            </a:graphicData>
          </a:graphic>
        </wp:anchor>
      </w:drawing>
    </w:r>
  </w:p>
  <w:p w14:paraId="406274BC" w14:textId="129B9103" w:rsidR="002E31D6" w:rsidRPr="007E2CAD" w:rsidRDefault="00891BA8">
    <w:pPr>
      <w:pBdr>
        <w:top w:val="nil"/>
        <w:left w:val="nil"/>
        <w:bottom w:val="nil"/>
        <w:right w:val="nil"/>
        <w:between w:val="nil"/>
      </w:pBdr>
      <w:tabs>
        <w:tab w:val="center" w:pos="4252"/>
        <w:tab w:val="right" w:pos="8504"/>
      </w:tabs>
      <w:rPr>
        <w:color w:val="000000"/>
      </w:rPr>
    </w:pPr>
    <w:r>
      <w:rPr>
        <w:noProof/>
      </w:rPr>
      <mc:AlternateContent>
        <mc:Choice Requires="wps">
          <w:drawing>
            <wp:anchor distT="45720" distB="45720" distL="114300" distR="114300" simplePos="0" relativeHeight="251660288" behindDoc="0" locked="0" layoutInCell="1" allowOverlap="1" wp14:anchorId="10663B02" wp14:editId="7F203B9A">
              <wp:simplePos x="0" y="0"/>
              <wp:positionH relativeFrom="column">
                <wp:posOffset>130175</wp:posOffset>
              </wp:positionH>
              <wp:positionV relativeFrom="paragraph">
                <wp:posOffset>5715</wp:posOffset>
              </wp:positionV>
              <wp:extent cx="5144770" cy="359410"/>
              <wp:effectExtent l="0" t="0" r="0" b="0"/>
              <wp:wrapNone/>
              <wp:docPr id="531006759" name="Retâ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4770" cy="359410"/>
                      </a:xfrm>
                      <a:prstGeom prst="rect">
                        <a:avLst/>
                      </a:prstGeom>
                      <a:noFill/>
                      <a:ln>
                        <a:noFill/>
                      </a:ln>
                    </wps:spPr>
                    <wps:txbx>
                      <w:txbxContent>
                        <w:p w14:paraId="5A112128" w14:textId="77777777" w:rsidR="002E31D6" w:rsidRPr="002F569C" w:rsidRDefault="002E31D6" w:rsidP="002F569C">
                          <w:pPr>
                            <w:jc w:val="center"/>
                            <w:textDirection w:val="btLr"/>
                          </w:pPr>
                          <w:r w:rsidRPr="002F569C">
                            <w:rPr>
                              <w:rFonts w:ascii="Arial" w:eastAsia="Arial" w:hAnsi="Arial" w:cs="Arial"/>
                              <w:sz w:val="16"/>
                            </w:rPr>
                            <w:t>Prefeitura Municipal de Sapucaia do Sul - Av. Leônidas de Souza, 1269 - Bairro Santa Catarina</w:t>
                          </w:r>
                        </w:p>
                        <w:p w14:paraId="5E31D3CC" w14:textId="77777777" w:rsidR="002E31D6" w:rsidRPr="002F569C" w:rsidRDefault="002E31D6" w:rsidP="002F569C">
                          <w:pPr>
                            <w:jc w:val="center"/>
                            <w:textDirection w:val="btLr"/>
                          </w:pPr>
                          <w:r w:rsidRPr="002F569C">
                            <w:rPr>
                              <w:rFonts w:ascii="Arial" w:eastAsia="Arial" w:hAnsi="Arial" w:cs="Arial"/>
                              <w:sz w:val="16"/>
                            </w:rPr>
                            <w:t>Diretoria de Compras e Licitações - (51) 3451-8019 ou 8075 - contratos@sapucaiadosul.rs.gov.br</w:t>
                          </w: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0663B02" id="Retângulo 3" o:spid="_x0000_s1027" style="position:absolute;margin-left:10.25pt;margin-top:.45pt;width:405.1pt;height:28.3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" filled="f" stroked="f">
              <v:textbox inset="2.53958mm,1.2694mm,2.53958mm,1.2694mm">
                <w:txbxContent>
                  <w:p w14:paraId="5A112128" w14:textId="77777777" w:rsidR="002E31D6" w:rsidRPr="002F569C" w:rsidRDefault="002E31D6" w:rsidP="002F569C">
                    <w:pPr>
                      <w:jc w:val="center"/>
                      <w:textDirection w:val="btLr"/>
                    </w:pPr>
                    <w:r w:rsidRPr="002F569C">
                      <w:rPr>
                        <w:rFonts w:ascii="Arial" w:eastAsia="Arial" w:hAnsi="Arial" w:cs="Arial"/>
                        <w:sz w:val="16"/>
                      </w:rPr>
                      <w:t>Prefeitura Municipal de Sapucaia do Sul - Av. Leônidas de Souza, 1269 - Bairro Santa Catarina</w:t>
                    </w:r>
                  </w:p>
                  <w:p w14:paraId="5E31D3CC" w14:textId="77777777" w:rsidR="002E31D6" w:rsidRPr="002F569C" w:rsidRDefault="002E31D6" w:rsidP="002F569C">
                    <w:pPr>
                      <w:jc w:val="center"/>
                      <w:textDirection w:val="btLr"/>
                    </w:pPr>
                    <w:r w:rsidRPr="002F569C">
                      <w:rPr>
                        <w:rFonts w:ascii="Arial" w:eastAsia="Arial" w:hAnsi="Arial" w:cs="Arial"/>
                        <w:sz w:val="16"/>
                      </w:rPr>
                      <w:t>Diretoria de Compras e Licitações - (51) 3451-8019 ou 8075 - contratos@sapucaiadosul.rs.gov.br</w:t>
                    </w:r>
                  </w:p>
                </w:txbxContent>
              </v:textbox>
            </v:rect>
          </w:pict>
        </mc:Fallback>
      </mc:AlternateContent>
    </w:r>
    <w:r>
      <w:rPr>
        <w:noProof/>
      </w:rPr>
      <mc:AlternateContent>
        <mc:Choice Requires="wps">
          <w:drawing>
            <wp:anchor distT="0" distB="0" distL="114300" distR="114300" simplePos="0" relativeHeight="251658240" behindDoc="0" locked="0" layoutInCell="1" allowOverlap="1" wp14:anchorId="3CF2672F" wp14:editId="66D2436A">
              <wp:simplePos x="0" y="0"/>
              <wp:positionH relativeFrom="column">
                <wp:posOffset>127000</wp:posOffset>
              </wp:positionH>
              <wp:positionV relativeFrom="paragraph">
                <wp:posOffset>25400</wp:posOffset>
              </wp:positionV>
              <wp:extent cx="5144770" cy="280035"/>
              <wp:effectExtent l="0" t="0" r="0" b="0"/>
              <wp:wrapNone/>
              <wp:docPr id="1957324667" name="Forma Livre: Form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44770" cy="280035"/>
                      </a:xfrm>
                      <a:custGeom>
                        <a:avLst/>
                        <a:gdLst>
                          <a:gd name="T0" fmla="*/ 5000007 w 5135245"/>
                          <a:gd name="T1" fmla="*/ 270208 h 270510"/>
                          <a:gd name="T2" fmla="*/ 135104 w 5135245"/>
                          <a:gd name="T3" fmla="*/ 270208 h 270510"/>
                          <a:gd name="T4" fmla="*/ 92400 w 5135245"/>
                          <a:gd name="T5" fmla="*/ 263320 h 270510"/>
                          <a:gd name="T6" fmla="*/ 55313 w 5135245"/>
                          <a:gd name="T7" fmla="*/ 244141 h 270510"/>
                          <a:gd name="T8" fmla="*/ 26067 w 5135245"/>
                          <a:gd name="T9" fmla="*/ 214895 h 270510"/>
                          <a:gd name="T10" fmla="*/ 6887 w 5135245"/>
                          <a:gd name="T11" fmla="*/ 177807 h 270510"/>
                          <a:gd name="T12" fmla="*/ 0 w 5135245"/>
                          <a:gd name="T13" fmla="*/ 135104 h 270510"/>
                          <a:gd name="T14" fmla="*/ 6887 w 5135245"/>
                          <a:gd name="T15" fmla="*/ 92400 h 270510"/>
                          <a:gd name="T16" fmla="*/ 26067 w 5135245"/>
                          <a:gd name="T17" fmla="*/ 55313 h 270510"/>
                          <a:gd name="T18" fmla="*/ 55313 w 5135245"/>
                          <a:gd name="T19" fmla="*/ 26067 h 270510"/>
                          <a:gd name="T20" fmla="*/ 92400 w 5135245"/>
                          <a:gd name="T21" fmla="*/ 6887 h 270510"/>
                          <a:gd name="T22" fmla="*/ 135104 w 5135245"/>
                          <a:gd name="T23" fmla="*/ 0 h 270510"/>
                          <a:gd name="T24" fmla="*/ 5000007 w 5135245"/>
                          <a:gd name="T25" fmla="*/ 0 h 270510"/>
                          <a:gd name="T26" fmla="*/ 5042711 w 5135245"/>
                          <a:gd name="T27" fmla="*/ 6887 h 270510"/>
                          <a:gd name="T28" fmla="*/ 5079798 w 5135245"/>
                          <a:gd name="T29" fmla="*/ 26067 h 270510"/>
                          <a:gd name="T30" fmla="*/ 5109044 w 5135245"/>
                          <a:gd name="T31" fmla="*/ 55313 h 270510"/>
                          <a:gd name="T32" fmla="*/ 5128224 w 5135245"/>
                          <a:gd name="T33" fmla="*/ 92400 h 270510"/>
                          <a:gd name="T34" fmla="*/ 5135112 w 5135245"/>
                          <a:gd name="T35" fmla="*/ 135104 h 270510"/>
                          <a:gd name="T36" fmla="*/ 5128224 w 5135245"/>
                          <a:gd name="T37" fmla="*/ 177807 h 270510"/>
                          <a:gd name="T38" fmla="*/ 5109044 w 5135245"/>
                          <a:gd name="T39" fmla="*/ 214895 h 270510"/>
                          <a:gd name="T40" fmla="*/ 5079798 w 5135245"/>
                          <a:gd name="T41" fmla="*/ 244141 h 270510"/>
                          <a:gd name="T42" fmla="*/ 5042711 w 5135245"/>
                          <a:gd name="T43" fmla="*/ 263320 h 270510"/>
                          <a:gd name="T44" fmla="*/ 5000007 w 5135245"/>
                          <a:gd name="T45" fmla="*/ 270208 h 2705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5135245" h="270510" extrusionOk="0">
                            <a:moveTo>
                              <a:pt x="5000007" y="270208"/>
                            </a:moveTo>
                            <a:lnTo>
                              <a:pt x="135104" y="270208"/>
                            </a:lnTo>
                            <a:lnTo>
                              <a:pt x="92400" y="263320"/>
                            </a:lnTo>
                            <a:lnTo>
                              <a:pt x="55313" y="244141"/>
                            </a:lnTo>
                            <a:lnTo>
                              <a:pt x="26067" y="214895"/>
                            </a:lnTo>
                            <a:lnTo>
                              <a:pt x="6887" y="177807"/>
                            </a:lnTo>
                            <a:lnTo>
                              <a:pt x="0" y="135104"/>
                            </a:lnTo>
                            <a:lnTo>
                              <a:pt x="6887" y="92400"/>
                            </a:lnTo>
                            <a:lnTo>
                              <a:pt x="26067" y="55313"/>
                            </a:lnTo>
                            <a:lnTo>
                              <a:pt x="55313" y="26067"/>
                            </a:lnTo>
                            <a:lnTo>
                              <a:pt x="92400" y="6887"/>
                            </a:lnTo>
                            <a:lnTo>
                              <a:pt x="135104" y="0"/>
                            </a:lnTo>
                            <a:lnTo>
                              <a:pt x="5000007" y="0"/>
                            </a:lnTo>
                            <a:lnTo>
                              <a:pt x="5042711" y="6887"/>
                            </a:lnTo>
                            <a:lnTo>
                              <a:pt x="5079798" y="26067"/>
                            </a:lnTo>
                            <a:lnTo>
                              <a:pt x="5109044" y="55313"/>
                            </a:lnTo>
                            <a:lnTo>
                              <a:pt x="5128224" y="92400"/>
                            </a:lnTo>
                            <a:lnTo>
                              <a:pt x="5135112" y="135104"/>
                            </a:lnTo>
                            <a:lnTo>
                              <a:pt x="5128224" y="177807"/>
                            </a:lnTo>
                            <a:lnTo>
                              <a:pt x="5109044" y="214895"/>
                            </a:lnTo>
                            <a:lnTo>
                              <a:pt x="5079798" y="244141"/>
                            </a:lnTo>
                            <a:lnTo>
                              <a:pt x="5042711" y="263320"/>
                            </a:lnTo>
                            <a:lnTo>
                              <a:pt x="5000007" y="270208"/>
                            </a:lnTo>
                            <a:close/>
                          </a:path>
                        </a:pathLst>
                      </a:custGeom>
                      <a:solidFill>
                        <a:srgbClr val="FFFFFF"/>
                      </a:solidFill>
                      <a:ln>
                        <a:noFill/>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E3BE2B5" id="Forma Livre: Forma 1" o:spid="_x0000_s1026" style="position:absolute;margin-left:10pt;margin-top:2pt;width:405.1pt;height:22.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5135245,27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" path="m5000007,270208r-4864903,l92400,263320,55313,244141,26067,214895,6887,177807,,135104,6887,92400,26067,55313,55313,26067,92400,6887,135104,,5000007,r42704,6887l5079798,26067r29246,29246l5128224,92400r6888,42704l5128224,177807r-19180,37088l5079798,244141r-37087,19179l5000007,270208xe" stroked="f">
              <v:path arrowok="t" o:extrusionok="f" o:connecttype="custom" o:connectlocs="5009281,279722;135355,279722;92571,272592;55416,252738;26115,222462;6900,184068;0,139861;6900,95654;26115,57261;55416,26985;92571,7130;135355,0;5009281,0;5052064,7130;5089220,26985;5118520,57261;5137736,95654;5144637,139861;5137736,184068;5118520,222462;5089220,252738;5052064,272592;5009281,279722" o:connectangles="0,0,0,0,0,0,0,0,0,0,0,0,0,0,0,0,0,0,0,0,0,0,0"/>
            </v:shape>
          </w:pict>
        </mc:Fallback>
      </mc:AlternateContent>
    </w:r>
    <w:r w:rsidR="002E31D6">
      <w:rPr>
        <w:noProof/>
      </w:rPr>
      <w:drawing>
        <wp:anchor distT="0" distB="0" distL="114300" distR="114300" simplePos="0" relativeHeight="251659264" behindDoc="0" locked="0" layoutInCell="1" allowOverlap="1" wp14:anchorId="3A6D5D67" wp14:editId="10A4FE67">
          <wp:simplePos x="0" y="0"/>
          <wp:positionH relativeFrom="column">
            <wp:posOffset>2061845</wp:posOffset>
          </wp:positionH>
          <wp:positionV relativeFrom="paragraph">
            <wp:posOffset>-1438275</wp:posOffset>
          </wp:positionV>
          <wp:extent cx="1285875" cy="923925"/>
          <wp:effectExtent l="19050" t="0" r="9525"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2"/>
                  <a:srcRect/>
                  <a:stretch>
                    <a:fillRect/>
                  </a:stretch>
                </pic:blipFill>
                <pic:spPr bwMode="auto">
                  <a:xfrm>
                    <a:off x="0" y="0"/>
                    <a:ext cx="1285875" cy="923925"/>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13EBD" w14:textId="77777777" w:rsidR="00495B97" w:rsidRPr="007E2CAD" w:rsidRDefault="00495B97">
      <w:r w:rsidRPr="007E2CAD">
        <w:separator/>
      </w:r>
    </w:p>
  </w:footnote>
  <w:footnote w:type="continuationSeparator" w:id="0">
    <w:p w14:paraId="30AF332C" w14:textId="77777777" w:rsidR="00495B97" w:rsidRPr="007E2CAD" w:rsidRDefault="00495B97">
      <w:r w:rsidRPr="007E2CA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69B53" w14:textId="77777777" w:rsidR="002E31D6" w:rsidRDefault="002E31D6" w:rsidP="00203734">
    <w:pPr>
      <w:pBdr>
        <w:top w:val="nil"/>
        <w:left w:val="nil"/>
        <w:bottom w:val="nil"/>
        <w:right w:val="nil"/>
        <w:between w:val="nil"/>
      </w:pBdr>
      <w:tabs>
        <w:tab w:val="center" w:pos="4252"/>
        <w:tab w:val="right" w:pos="8504"/>
      </w:tabs>
      <w:rPr>
        <w:rFonts w:ascii="Arial" w:hAnsi="Arial" w:cs="Arial"/>
        <w:b/>
        <w:noProof/>
      </w:rPr>
    </w:pPr>
  </w:p>
  <w:p w14:paraId="2B51787A" w14:textId="77777777" w:rsidR="002E31D6" w:rsidRDefault="002E31D6" w:rsidP="00203734">
    <w:pPr>
      <w:pBdr>
        <w:top w:val="nil"/>
        <w:left w:val="nil"/>
        <w:bottom w:val="nil"/>
        <w:right w:val="nil"/>
        <w:between w:val="nil"/>
      </w:pBdr>
      <w:tabs>
        <w:tab w:val="center" w:pos="4252"/>
        <w:tab w:val="right" w:pos="8504"/>
      </w:tabs>
      <w:rPr>
        <w:rFonts w:ascii="Arial" w:hAnsi="Arial" w:cs="Arial"/>
        <w:b/>
        <w:noProof/>
      </w:rPr>
    </w:pPr>
  </w:p>
  <w:p w14:paraId="6F879D92" w14:textId="77777777" w:rsidR="002E31D6" w:rsidRPr="002C381D" w:rsidRDefault="002E31D6" w:rsidP="00203734">
    <w:pPr>
      <w:pBdr>
        <w:top w:val="nil"/>
        <w:left w:val="nil"/>
        <w:bottom w:val="nil"/>
        <w:right w:val="nil"/>
        <w:between w:val="nil"/>
      </w:pBdr>
      <w:tabs>
        <w:tab w:val="center" w:pos="4252"/>
      </w:tabs>
      <w:rPr>
        <w:rFonts w:ascii="Arial" w:eastAsia="Arial" w:hAnsi="Arial" w:cs="Arial"/>
        <w:b/>
        <w:color w:val="000000"/>
        <w:sz w:val="10"/>
        <w:szCs w:val="10"/>
      </w:rPr>
    </w:pPr>
    <w:r>
      <w:rPr>
        <w:noProof/>
      </w:rPr>
      <w:drawing>
        <wp:anchor distT="0" distB="0" distL="0" distR="0" simplePos="0" relativeHeight="251655168" behindDoc="1" locked="0" layoutInCell="1" allowOverlap="1" wp14:anchorId="58C24BF7" wp14:editId="30E91C92">
          <wp:simplePos x="0" y="0"/>
          <wp:positionH relativeFrom="page">
            <wp:posOffset>1905</wp:posOffset>
          </wp:positionH>
          <wp:positionV relativeFrom="page">
            <wp:posOffset>2540</wp:posOffset>
          </wp:positionV>
          <wp:extent cx="7562850" cy="749935"/>
          <wp:effectExtent l="19050" t="0" r="0" b="0"/>
          <wp:wrapNone/>
          <wp:docPr id="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
                  <a:srcRect/>
                  <a:stretch>
                    <a:fillRect/>
                  </a:stretch>
                </pic:blipFill>
                <pic:spPr bwMode="auto">
                  <a:xfrm>
                    <a:off x="0" y="0"/>
                    <a:ext cx="7562850" cy="749935"/>
                  </a:xfrm>
                  <a:prstGeom prst="rect">
                    <a:avLst/>
                  </a:prstGeom>
                  <a:noFill/>
                  <a:ln w="9525">
                    <a:noFill/>
                    <a:miter lim="800000"/>
                    <a:headEnd/>
                    <a:tailEnd/>
                  </a:ln>
                </pic:spPr>
              </pic:pic>
            </a:graphicData>
          </a:graphic>
        </wp:anchor>
      </w:drawing>
    </w:r>
  </w:p>
  <w:p w14:paraId="40B4E9E8" w14:textId="77777777" w:rsidR="002E31D6" w:rsidRPr="007E2CAD" w:rsidRDefault="002E31D6" w:rsidP="00203734">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56192" behindDoc="1" locked="0" layoutInCell="1" allowOverlap="1" wp14:anchorId="79F9DEB5" wp14:editId="01E1C583">
          <wp:simplePos x="0" y="0"/>
          <wp:positionH relativeFrom="column">
            <wp:posOffset>795655</wp:posOffset>
          </wp:positionH>
          <wp:positionV relativeFrom="paragraph">
            <wp:posOffset>1953260</wp:posOffset>
          </wp:positionV>
          <wp:extent cx="3812540" cy="4194175"/>
          <wp:effectExtent l="19050" t="0" r="0" b="0"/>
          <wp:wrapNone/>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2"/>
                  <a:srcRect/>
                  <a:stretch>
                    <a:fillRect/>
                  </a:stretch>
                </pic:blipFill>
                <pic:spPr bwMode="auto">
                  <a:xfrm>
                    <a:off x="0" y="0"/>
                    <a:ext cx="3812540" cy="419417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9227F"/>
    <w:multiLevelType w:val="multilevel"/>
    <w:tmpl w:val="29F02CA0"/>
    <w:lvl w:ilvl="0">
      <w:start w:val="2"/>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D5C100D"/>
    <w:multiLevelType w:val="multilevel"/>
    <w:tmpl w:val="DC7ABB7C"/>
    <w:lvl w:ilvl="0">
      <w:start w:val="1"/>
      <w:numFmt w:val="decimal"/>
      <w:pStyle w:val="Nivel01"/>
      <w:lvlText w:val="%1."/>
      <w:lvlJc w:val="left"/>
      <w:pPr>
        <w:ind w:left="360" w:hanging="360"/>
      </w:pPr>
      <w:rPr>
        <w:b/>
      </w:rPr>
    </w:lvl>
    <w:lvl w:ilvl="1">
      <w:start w:val="1"/>
      <w:numFmt w:val="decimal"/>
      <w:pStyle w:val="Nivel2"/>
      <w:lvlText w:val="%1.%2."/>
      <w:lvlJc w:val="left"/>
      <w:pPr>
        <w:ind w:left="716" w:hanging="432"/>
      </w:pPr>
      <w:rPr>
        <w:b/>
        <w:i w:val="0"/>
        <w:strike w:val="0"/>
        <w:color w:val="auto"/>
        <w:sz w:val="24"/>
        <w:szCs w:val="24"/>
        <w:u w:val="none"/>
      </w:rPr>
    </w:lvl>
    <w:lvl w:ilvl="2">
      <w:start w:val="1"/>
      <w:numFmt w:val="decimal"/>
      <w:pStyle w:val="Nivel3"/>
      <w:lvlText w:val="%1.%2.%3."/>
      <w:lvlJc w:val="left"/>
      <w:pPr>
        <w:ind w:left="2915" w:hanging="504"/>
      </w:pPr>
      <w:rPr>
        <w:rFonts w:ascii="Arial" w:hAnsi="Arial" w:cs="Arial" w:hint="default"/>
        <w:b/>
        <w:i w:val="0"/>
        <w:strike w:val="0"/>
        <w:color w:val="auto"/>
        <w:sz w:val="24"/>
        <w:szCs w:val="24"/>
      </w:rPr>
    </w:lvl>
    <w:lvl w:ilvl="3">
      <w:start w:val="1"/>
      <w:numFmt w:val="decimal"/>
      <w:pStyle w:val="Nivel4"/>
      <w:lvlText w:val="%1.%2.%3.%4."/>
      <w:lvlJc w:val="left"/>
      <w:pPr>
        <w:ind w:left="2491" w:hanging="648"/>
      </w:pPr>
      <w:rPr>
        <w:b/>
      </w:rPr>
    </w:lvl>
    <w:lvl w:ilvl="4">
      <w:start w:val="1"/>
      <w:numFmt w:val="decimal"/>
      <w:pStyle w:val="Nivel5"/>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1DB75A5"/>
    <w:multiLevelType w:val="multilevel"/>
    <w:tmpl w:val="ABB4A8BC"/>
    <w:lvl w:ilvl="0">
      <w:start w:val="2"/>
      <w:numFmt w:val="decimal"/>
      <w:lvlText w:val="%1."/>
      <w:lvlJc w:val="left"/>
      <w:pPr>
        <w:ind w:left="585" w:hanging="58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938132E"/>
    <w:multiLevelType w:val="multilevel"/>
    <w:tmpl w:val="02CC8F22"/>
    <w:lvl w:ilvl="0">
      <w:start w:val="2"/>
      <w:numFmt w:val="decimal"/>
      <w:lvlText w:val="%1."/>
      <w:lvlJc w:val="left"/>
      <w:pPr>
        <w:ind w:left="525" w:hanging="525"/>
      </w:pPr>
      <w:rPr>
        <w:rFonts w:hint="default"/>
      </w:rPr>
    </w:lvl>
    <w:lvl w:ilvl="1">
      <w:start w:val="4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FDE1A27"/>
    <w:multiLevelType w:val="multilevel"/>
    <w:tmpl w:val="1B88789A"/>
    <w:styleLink w:val="WWNum9"/>
    <w:lvl w:ilvl="0">
      <w:start w:val="1"/>
      <w:numFmt w:val="lowerLetter"/>
      <w:lvlText w:val="%1"/>
      <w:lvlJc w:val="left"/>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1">
      <w:start w:val="1"/>
      <w:numFmt w:val="lowerLetter"/>
      <w:pStyle w:val="Nvel2-Opcional"/>
      <w:lvlText w:val="%1.%2"/>
      <w:lvlJc w:val="left"/>
      <w:pPr>
        <w:ind w:left="115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2">
      <w:start w:val="1"/>
      <w:numFmt w:val="lowerRoman"/>
      <w:lvlText w:val="%1.%2.%3"/>
      <w:lvlJc w:val="left"/>
      <w:pPr>
        <w:ind w:left="187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3">
      <w:start w:val="1"/>
      <w:numFmt w:val="decimal"/>
      <w:lvlText w:val="%1.%2.%3.%4"/>
      <w:lvlJc w:val="left"/>
      <w:pPr>
        <w:ind w:left="259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4">
      <w:start w:val="1"/>
      <w:numFmt w:val="lowerLetter"/>
      <w:lvlText w:val="%1.%2.%3.%4.%5"/>
      <w:lvlJc w:val="left"/>
      <w:pPr>
        <w:ind w:left="331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5">
      <w:start w:val="1"/>
      <w:numFmt w:val="lowerRoman"/>
      <w:lvlText w:val="%1.%2.%3.%4.%5.%6"/>
      <w:lvlJc w:val="left"/>
      <w:pPr>
        <w:ind w:left="403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6">
      <w:start w:val="1"/>
      <w:numFmt w:val="decimal"/>
      <w:lvlText w:val="%1.%2.%3.%4.%5.%6.%7"/>
      <w:lvlJc w:val="left"/>
      <w:pPr>
        <w:ind w:left="475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7">
      <w:start w:val="1"/>
      <w:numFmt w:val="lowerLetter"/>
      <w:lvlText w:val="%1.%2.%3.%4.%5.%6.%7.%8"/>
      <w:lvlJc w:val="left"/>
      <w:pPr>
        <w:ind w:left="547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8">
      <w:start w:val="1"/>
      <w:numFmt w:val="lowerRoman"/>
      <w:lvlText w:val="%1.%2.%3.%4.%5.%6.%7.%8.%9"/>
      <w:lvlJc w:val="left"/>
      <w:pPr>
        <w:ind w:left="619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abstractNum>
  <w:abstractNum w:abstractNumId="5" w15:restartNumberingAfterBreak="0">
    <w:nsid w:val="38570FD7"/>
    <w:multiLevelType w:val="multilevel"/>
    <w:tmpl w:val="0416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7F4F9B"/>
    <w:multiLevelType w:val="hybridMultilevel"/>
    <w:tmpl w:val="F40CF162"/>
    <w:lvl w:ilvl="0" w:tplc="E24AD774">
      <w:start w:val="1"/>
      <w:numFmt w:val="upperRoman"/>
      <w:lvlText w:val="%1)"/>
      <w:lvlJc w:val="left"/>
      <w:pPr>
        <w:ind w:left="2136" w:hanging="72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7" w15:restartNumberingAfterBreak="0">
    <w:nsid w:val="51254EF8"/>
    <w:multiLevelType w:val="multilevel"/>
    <w:tmpl w:val="04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1B363AC"/>
    <w:multiLevelType w:val="multilevel"/>
    <w:tmpl w:val="BDC48002"/>
    <w:lvl w:ilvl="0">
      <w:start w:val="1"/>
      <w:numFmt w:val="decimal"/>
      <w:lvlText w:val="%1."/>
      <w:lvlJc w:val="left"/>
      <w:pPr>
        <w:ind w:left="720" w:hanging="360"/>
      </w:pPr>
      <w:rPr>
        <w:b/>
        <w:bCs/>
        <w:sz w:val="20"/>
        <w:szCs w:val="20"/>
      </w:rPr>
    </w:lvl>
    <w:lvl w:ilvl="1">
      <w:start w:val="1"/>
      <w:numFmt w:val="decimal"/>
      <w:pStyle w:val="Nvel02"/>
      <w:isLgl/>
      <w:lvlText w:val="%1.%2"/>
      <w:lvlJc w:val="left"/>
      <w:pPr>
        <w:ind w:left="720" w:hanging="360"/>
      </w:pPr>
      <w:rPr>
        <w:rFonts w:hint="default"/>
        <w:b w:val="0"/>
        <w:bCs/>
        <w:color w:val="000000"/>
        <w:sz w:val="20"/>
        <w:szCs w:val="20"/>
      </w:rPr>
    </w:lvl>
    <w:lvl w:ilvl="2">
      <w:start w:val="1"/>
      <w:numFmt w:val="decimal"/>
      <w:isLgl/>
      <w:lvlText w:val="%1.%2.%3"/>
      <w:lvlJc w:val="left"/>
      <w:pPr>
        <w:ind w:left="1080" w:hanging="720"/>
      </w:pPr>
      <w:rPr>
        <w:rFonts w:hint="default"/>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26D3FC1"/>
    <w:multiLevelType w:val="hybridMultilevel"/>
    <w:tmpl w:val="68CE13EE"/>
    <w:lvl w:ilvl="0" w:tplc="289E8BAC">
      <w:start w:val="18"/>
      <w:numFmt w:val="decimal"/>
      <w:lvlText w:val="%1"/>
      <w:lvlJc w:val="left"/>
      <w:pPr>
        <w:ind w:left="1050" w:hanging="992"/>
      </w:pPr>
      <w:rPr>
        <w:rFonts w:hint="default"/>
        <w:lang w:val="pt-PT" w:eastAsia="en-US" w:bidi="ar-SA"/>
      </w:rPr>
    </w:lvl>
    <w:lvl w:ilvl="1" w:tplc="E0F4A7E8">
      <w:numFmt w:val="none"/>
      <w:lvlText w:val=""/>
      <w:lvlJc w:val="left"/>
      <w:pPr>
        <w:tabs>
          <w:tab w:val="num" w:pos="360"/>
        </w:tabs>
      </w:pPr>
    </w:lvl>
    <w:lvl w:ilvl="2" w:tplc="1BC009BE">
      <w:numFmt w:val="none"/>
      <w:lvlText w:val=""/>
      <w:lvlJc w:val="left"/>
      <w:pPr>
        <w:tabs>
          <w:tab w:val="num" w:pos="360"/>
        </w:tabs>
      </w:pPr>
    </w:lvl>
    <w:lvl w:ilvl="3" w:tplc="D676F902">
      <w:start w:val="1"/>
      <w:numFmt w:val="lowerLetter"/>
      <w:lvlText w:val="%4)"/>
      <w:lvlJc w:val="left"/>
      <w:pPr>
        <w:ind w:left="420" w:hanging="420"/>
      </w:pPr>
      <w:rPr>
        <w:rFonts w:ascii="Arial" w:eastAsia="Times New Roman" w:hAnsi="Arial" w:cs="Arial" w:hint="default"/>
        <w:spacing w:val="-1"/>
        <w:w w:val="99"/>
        <w:sz w:val="24"/>
        <w:szCs w:val="24"/>
        <w:lang w:val="pt-PT" w:eastAsia="en-US" w:bidi="ar-SA"/>
      </w:rPr>
    </w:lvl>
    <w:lvl w:ilvl="4" w:tplc="37AE6BCE">
      <w:numFmt w:val="bullet"/>
      <w:lvlText w:val="•"/>
      <w:lvlJc w:val="left"/>
      <w:pPr>
        <w:ind w:left="4737" w:hanging="420"/>
      </w:pPr>
      <w:rPr>
        <w:rFonts w:hint="default"/>
        <w:lang w:val="pt-PT" w:eastAsia="en-US" w:bidi="ar-SA"/>
      </w:rPr>
    </w:lvl>
    <w:lvl w:ilvl="5" w:tplc="5BB477D0">
      <w:numFmt w:val="bullet"/>
      <w:lvlText w:val="•"/>
      <w:lvlJc w:val="left"/>
      <w:pPr>
        <w:ind w:left="5722" w:hanging="420"/>
      </w:pPr>
      <w:rPr>
        <w:rFonts w:hint="default"/>
        <w:lang w:val="pt-PT" w:eastAsia="en-US" w:bidi="ar-SA"/>
      </w:rPr>
    </w:lvl>
    <w:lvl w:ilvl="6" w:tplc="F5288B84">
      <w:numFmt w:val="bullet"/>
      <w:lvlText w:val="•"/>
      <w:lvlJc w:val="left"/>
      <w:pPr>
        <w:ind w:left="6708" w:hanging="420"/>
      </w:pPr>
      <w:rPr>
        <w:rFonts w:hint="default"/>
        <w:lang w:val="pt-PT" w:eastAsia="en-US" w:bidi="ar-SA"/>
      </w:rPr>
    </w:lvl>
    <w:lvl w:ilvl="7" w:tplc="A9B0771A">
      <w:numFmt w:val="bullet"/>
      <w:lvlText w:val="•"/>
      <w:lvlJc w:val="left"/>
      <w:pPr>
        <w:ind w:left="7694" w:hanging="420"/>
      </w:pPr>
      <w:rPr>
        <w:rFonts w:hint="default"/>
        <w:lang w:val="pt-PT" w:eastAsia="en-US" w:bidi="ar-SA"/>
      </w:rPr>
    </w:lvl>
    <w:lvl w:ilvl="8" w:tplc="B36CD35A">
      <w:numFmt w:val="bullet"/>
      <w:lvlText w:val="•"/>
      <w:lvlJc w:val="left"/>
      <w:pPr>
        <w:ind w:left="8679" w:hanging="420"/>
      </w:pPr>
      <w:rPr>
        <w:rFonts w:hint="default"/>
        <w:lang w:val="pt-PT" w:eastAsia="en-US" w:bidi="ar-SA"/>
      </w:rPr>
    </w:lvl>
  </w:abstractNum>
  <w:abstractNum w:abstractNumId="10" w15:restartNumberingAfterBreak="0">
    <w:nsid w:val="644504A9"/>
    <w:multiLevelType w:val="multilevel"/>
    <w:tmpl w:val="70F03952"/>
    <w:lvl w:ilvl="0">
      <w:start w:val="2"/>
      <w:numFmt w:val="decimal"/>
      <w:lvlText w:val="%1."/>
      <w:lvlJc w:val="left"/>
      <w:pPr>
        <w:ind w:left="390" w:hanging="390"/>
      </w:pPr>
      <w:rPr>
        <w:rFonts w:hint="default"/>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532762C"/>
    <w:multiLevelType w:val="multilevel"/>
    <w:tmpl w:val="3182B5DE"/>
    <w:styleLink w:val="Estilo1"/>
    <w:lvl w:ilvl="0">
      <w:start w:val="1"/>
      <w:numFmt w:val="decimal"/>
      <w:lvlText w:val="%1."/>
      <w:lvlJc w:val="left"/>
      <w:pPr>
        <w:ind w:left="720" w:hanging="360"/>
      </w:pPr>
      <w:rPr>
        <w:b/>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9E713B0"/>
    <w:multiLevelType w:val="hybridMultilevel"/>
    <w:tmpl w:val="A9BE4EEE"/>
    <w:lvl w:ilvl="0" w:tplc="6AD4E63C">
      <w:start w:val="1"/>
      <w:numFmt w:val="decimal"/>
      <w:lvlText w:val="%1."/>
      <w:lvlJc w:val="left"/>
      <w:pPr>
        <w:ind w:left="852" w:hanging="284"/>
      </w:pPr>
      <w:rPr>
        <w:spacing w:val="-1"/>
        <w:w w:val="99"/>
        <w:lang w:val="pt-PT" w:eastAsia="en-US" w:bidi="ar-SA"/>
      </w:rPr>
    </w:lvl>
    <w:lvl w:ilvl="1" w:tplc="323EFC98">
      <w:numFmt w:val="none"/>
      <w:lvlText w:val=""/>
      <w:lvlJc w:val="left"/>
      <w:pPr>
        <w:tabs>
          <w:tab w:val="num" w:pos="360"/>
        </w:tabs>
        <w:ind w:left="0" w:firstLine="0"/>
      </w:pPr>
    </w:lvl>
    <w:lvl w:ilvl="2" w:tplc="15CECDB2">
      <w:numFmt w:val="none"/>
      <w:lvlText w:val=""/>
      <w:lvlJc w:val="left"/>
      <w:pPr>
        <w:tabs>
          <w:tab w:val="num" w:pos="360"/>
        </w:tabs>
        <w:ind w:left="0" w:firstLine="0"/>
      </w:pPr>
    </w:lvl>
    <w:lvl w:ilvl="3" w:tplc="9D72984C">
      <w:numFmt w:val="bullet"/>
      <w:lvlText w:val="•"/>
      <w:lvlJc w:val="left"/>
      <w:pPr>
        <w:ind w:left="2186" w:hanging="332"/>
      </w:pPr>
      <w:rPr>
        <w:lang w:val="pt-PT" w:eastAsia="en-US" w:bidi="ar-SA"/>
      </w:rPr>
    </w:lvl>
    <w:lvl w:ilvl="4" w:tplc="0CD0FADE">
      <w:numFmt w:val="bullet"/>
      <w:lvlText w:val="•"/>
      <w:lvlJc w:val="left"/>
      <w:pPr>
        <w:ind w:left="3473" w:hanging="332"/>
      </w:pPr>
      <w:rPr>
        <w:lang w:val="pt-PT" w:eastAsia="en-US" w:bidi="ar-SA"/>
      </w:rPr>
    </w:lvl>
    <w:lvl w:ilvl="5" w:tplc="E2D49E64">
      <w:numFmt w:val="bullet"/>
      <w:lvlText w:val="•"/>
      <w:lvlJc w:val="left"/>
      <w:pPr>
        <w:ind w:left="4759" w:hanging="332"/>
      </w:pPr>
      <w:rPr>
        <w:lang w:val="pt-PT" w:eastAsia="en-US" w:bidi="ar-SA"/>
      </w:rPr>
    </w:lvl>
    <w:lvl w:ilvl="6" w:tplc="D44AB4EE">
      <w:numFmt w:val="bullet"/>
      <w:lvlText w:val="•"/>
      <w:lvlJc w:val="left"/>
      <w:pPr>
        <w:ind w:left="6046" w:hanging="332"/>
      </w:pPr>
      <w:rPr>
        <w:lang w:val="pt-PT" w:eastAsia="en-US" w:bidi="ar-SA"/>
      </w:rPr>
    </w:lvl>
    <w:lvl w:ilvl="7" w:tplc="810AF044">
      <w:numFmt w:val="bullet"/>
      <w:lvlText w:val="•"/>
      <w:lvlJc w:val="left"/>
      <w:pPr>
        <w:ind w:left="7332" w:hanging="332"/>
      </w:pPr>
      <w:rPr>
        <w:lang w:val="pt-PT" w:eastAsia="en-US" w:bidi="ar-SA"/>
      </w:rPr>
    </w:lvl>
    <w:lvl w:ilvl="8" w:tplc="FCC2274E">
      <w:numFmt w:val="bullet"/>
      <w:lvlText w:val="•"/>
      <w:lvlJc w:val="left"/>
      <w:pPr>
        <w:ind w:left="8619" w:hanging="332"/>
      </w:pPr>
      <w:rPr>
        <w:lang w:val="pt-PT" w:eastAsia="en-US" w:bidi="ar-SA"/>
      </w:rPr>
    </w:lvl>
  </w:abstractNum>
  <w:abstractNum w:abstractNumId="13" w15:restartNumberingAfterBreak="0">
    <w:nsid w:val="77E01B37"/>
    <w:multiLevelType w:val="multilevel"/>
    <w:tmpl w:val="D824791C"/>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9983824">
    <w:abstractNumId w:val="4"/>
  </w:num>
  <w:num w:numId="2" w16cid:durableId="2017534338">
    <w:abstractNumId w:val="8"/>
  </w:num>
  <w:num w:numId="3" w16cid:durableId="961956642">
    <w:abstractNumId w:val="9"/>
    <w:lvlOverride w:ilvl="0">
      <w:startOverride w:val="18"/>
    </w:lvlOverride>
    <w:lvlOverride w:ilvl="1"/>
    <w:lvlOverride w:ilvl="2"/>
    <w:lvlOverride w:ilvl="3">
      <w:startOverride w:val="1"/>
    </w:lvlOverride>
    <w:lvlOverride w:ilvl="4"/>
    <w:lvlOverride w:ilvl="5"/>
    <w:lvlOverride w:ilvl="6"/>
    <w:lvlOverride w:ilvl="7"/>
    <w:lvlOverride w:ilvl="8"/>
  </w:num>
  <w:num w:numId="4" w16cid:durableId="1910112822">
    <w:abstractNumId w:val="1"/>
  </w:num>
  <w:num w:numId="5" w16cid:durableId="12150009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26390375">
    <w:abstractNumId w:val="6"/>
  </w:num>
  <w:num w:numId="7" w16cid:durableId="940991946">
    <w:abstractNumId w:val="12"/>
    <w:lvlOverride w:ilvl="0">
      <w:startOverride w:val="1"/>
    </w:lvlOverride>
    <w:lvlOverride w:ilvl="1"/>
    <w:lvlOverride w:ilvl="2"/>
    <w:lvlOverride w:ilvl="3"/>
    <w:lvlOverride w:ilvl="4"/>
    <w:lvlOverride w:ilvl="5"/>
    <w:lvlOverride w:ilvl="6"/>
    <w:lvlOverride w:ilvl="7"/>
    <w:lvlOverride w:ilvl="8"/>
  </w:num>
  <w:num w:numId="8" w16cid:durableId="400324876">
    <w:abstractNumId w:val="13"/>
  </w:num>
  <w:num w:numId="9" w16cid:durableId="284774949">
    <w:abstractNumId w:val="11"/>
  </w:num>
  <w:num w:numId="10" w16cid:durableId="1030640713">
    <w:abstractNumId w:val="5"/>
  </w:num>
  <w:num w:numId="11" w16cid:durableId="1862468514">
    <w:abstractNumId w:val="7"/>
  </w:num>
  <w:num w:numId="12" w16cid:durableId="652222982">
    <w:abstractNumId w:val="0"/>
  </w:num>
  <w:num w:numId="13" w16cid:durableId="1553157687">
    <w:abstractNumId w:val="10"/>
  </w:num>
  <w:num w:numId="14" w16cid:durableId="1770200790">
    <w:abstractNumId w:val="2"/>
  </w:num>
  <w:num w:numId="15" w16cid:durableId="1747265278">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0BB"/>
    <w:rsid w:val="00005314"/>
    <w:rsid w:val="00013950"/>
    <w:rsid w:val="00017AB8"/>
    <w:rsid w:val="000309F7"/>
    <w:rsid w:val="00030FEA"/>
    <w:rsid w:val="000347E8"/>
    <w:rsid w:val="000359EE"/>
    <w:rsid w:val="000369A9"/>
    <w:rsid w:val="00037BC5"/>
    <w:rsid w:val="00041FBD"/>
    <w:rsid w:val="000439E7"/>
    <w:rsid w:val="0004469A"/>
    <w:rsid w:val="00046515"/>
    <w:rsid w:val="0004705A"/>
    <w:rsid w:val="000553A0"/>
    <w:rsid w:val="00066C95"/>
    <w:rsid w:val="00067098"/>
    <w:rsid w:val="00072ABA"/>
    <w:rsid w:val="00074592"/>
    <w:rsid w:val="00074F62"/>
    <w:rsid w:val="000777BC"/>
    <w:rsid w:val="00083422"/>
    <w:rsid w:val="00084DD3"/>
    <w:rsid w:val="00085EC5"/>
    <w:rsid w:val="000901D2"/>
    <w:rsid w:val="000909B1"/>
    <w:rsid w:val="00096AF1"/>
    <w:rsid w:val="000A3D42"/>
    <w:rsid w:val="000A60F1"/>
    <w:rsid w:val="000A6F59"/>
    <w:rsid w:val="000B1ABA"/>
    <w:rsid w:val="000B20A0"/>
    <w:rsid w:val="000C1952"/>
    <w:rsid w:val="000C2682"/>
    <w:rsid w:val="000C2BC7"/>
    <w:rsid w:val="000D49D4"/>
    <w:rsid w:val="000D4A75"/>
    <w:rsid w:val="000D7575"/>
    <w:rsid w:val="000E1430"/>
    <w:rsid w:val="000F02EF"/>
    <w:rsid w:val="000F03CB"/>
    <w:rsid w:val="000F1AAB"/>
    <w:rsid w:val="000F32A5"/>
    <w:rsid w:val="000F7456"/>
    <w:rsid w:val="00100C8C"/>
    <w:rsid w:val="001038EF"/>
    <w:rsid w:val="001054B8"/>
    <w:rsid w:val="00106711"/>
    <w:rsid w:val="00111623"/>
    <w:rsid w:val="0011186D"/>
    <w:rsid w:val="00111A65"/>
    <w:rsid w:val="00112B9D"/>
    <w:rsid w:val="00113604"/>
    <w:rsid w:val="00122409"/>
    <w:rsid w:val="00122A51"/>
    <w:rsid w:val="001237EE"/>
    <w:rsid w:val="00125A0B"/>
    <w:rsid w:val="00132A50"/>
    <w:rsid w:val="00134A82"/>
    <w:rsid w:val="001373A0"/>
    <w:rsid w:val="001379C4"/>
    <w:rsid w:val="00141E6B"/>
    <w:rsid w:val="00144331"/>
    <w:rsid w:val="00147A1D"/>
    <w:rsid w:val="00151EF5"/>
    <w:rsid w:val="00152DF0"/>
    <w:rsid w:val="0015391B"/>
    <w:rsid w:val="00154FD1"/>
    <w:rsid w:val="00163961"/>
    <w:rsid w:val="00163FCA"/>
    <w:rsid w:val="00167E1F"/>
    <w:rsid w:val="00175217"/>
    <w:rsid w:val="00182B23"/>
    <w:rsid w:val="0019220E"/>
    <w:rsid w:val="00196EFC"/>
    <w:rsid w:val="001A4975"/>
    <w:rsid w:val="001A52D5"/>
    <w:rsid w:val="001B1E64"/>
    <w:rsid w:val="001B3558"/>
    <w:rsid w:val="001B5539"/>
    <w:rsid w:val="001B5A39"/>
    <w:rsid w:val="001B7C66"/>
    <w:rsid w:val="001B7CA7"/>
    <w:rsid w:val="001C0621"/>
    <w:rsid w:val="001C1F71"/>
    <w:rsid w:val="001D3AF1"/>
    <w:rsid w:val="001D6287"/>
    <w:rsid w:val="001E2521"/>
    <w:rsid w:val="001E63B3"/>
    <w:rsid w:val="001F5FC6"/>
    <w:rsid w:val="001F7E20"/>
    <w:rsid w:val="002002F3"/>
    <w:rsid w:val="002022E6"/>
    <w:rsid w:val="00203734"/>
    <w:rsid w:val="0020393E"/>
    <w:rsid w:val="002054FC"/>
    <w:rsid w:val="00214111"/>
    <w:rsid w:val="0021449C"/>
    <w:rsid w:val="00215BB7"/>
    <w:rsid w:val="002163DF"/>
    <w:rsid w:val="00217A8E"/>
    <w:rsid w:val="00226573"/>
    <w:rsid w:val="00227CD7"/>
    <w:rsid w:val="00233FC7"/>
    <w:rsid w:val="00237CB0"/>
    <w:rsid w:val="00241136"/>
    <w:rsid w:val="002458EA"/>
    <w:rsid w:val="0025086E"/>
    <w:rsid w:val="0025280E"/>
    <w:rsid w:val="002556F8"/>
    <w:rsid w:val="00255755"/>
    <w:rsid w:val="00256471"/>
    <w:rsid w:val="002579A1"/>
    <w:rsid w:val="00261550"/>
    <w:rsid w:val="0026324B"/>
    <w:rsid w:val="00264AFC"/>
    <w:rsid w:val="00264B4F"/>
    <w:rsid w:val="00265F97"/>
    <w:rsid w:val="00267199"/>
    <w:rsid w:val="00267DEE"/>
    <w:rsid w:val="00270298"/>
    <w:rsid w:val="00270EB1"/>
    <w:rsid w:val="002772AB"/>
    <w:rsid w:val="00280FC9"/>
    <w:rsid w:val="00282A1A"/>
    <w:rsid w:val="00283082"/>
    <w:rsid w:val="00285A5A"/>
    <w:rsid w:val="002874F2"/>
    <w:rsid w:val="00296663"/>
    <w:rsid w:val="0029689F"/>
    <w:rsid w:val="002A1054"/>
    <w:rsid w:val="002A6DEE"/>
    <w:rsid w:val="002B25C3"/>
    <w:rsid w:val="002B2AE4"/>
    <w:rsid w:val="002B2D09"/>
    <w:rsid w:val="002B6989"/>
    <w:rsid w:val="002C1359"/>
    <w:rsid w:val="002C381D"/>
    <w:rsid w:val="002C3921"/>
    <w:rsid w:val="002C4B6B"/>
    <w:rsid w:val="002C7189"/>
    <w:rsid w:val="002D474B"/>
    <w:rsid w:val="002E02E0"/>
    <w:rsid w:val="002E09E1"/>
    <w:rsid w:val="002E0E55"/>
    <w:rsid w:val="002E31D6"/>
    <w:rsid w:val="002E4AF0"/>
    <w:rsid w:val="002E7602"/>
    <w:rsid w:val="002F569C"/>
    <w:rsid w:val="002F5942"/>
    <w:rsid w:val="002F661B"/>
    <w:rsid w:val="003039D6"/>
    <w:rsid w:val="00303EC3"/>
    <w:rsid w:val="00306665"/>
    <w:rsid w:val="003069E8"/>
    <w:rsid w:val="00307482"/>
    <w:rsid w:val="003107C2"/>
    <w:rsid w:val="00313450"/>
    <w:rsid w:val="003151C9"/>
    <w:rsid w:val="00320462"/>
    <w:rsid w:val="00323C3A"/>
    <w:rsid w:val="00324309"/>
    <w:rsid w:val="00325AFE"/>
    <w:rsid w:val="003308B2"/>
    <w:rsid w:val="00331511"/>
    <w:rsid w:val="00333367"/>
    <w:rsid w:val="00337D0B"/>
    <w:rsid w:val="00343E45"/>
    <w:rsid w:val="003441F6"/>
    <w:rsid w:val="00345C28"/>
    <w:rsid w:val="0035218F"/>
    <w:rsid w:val="00362099"/>
    <w:rsid w:val="00362A4D"/>
    <w:rsid w:val="00365CFA"/>
    <w:rsid w:val="00370816"/>
    <w:rsid w:val="00371FF5"/>
    <w:rsid w:val="00376239"/>
    <w:rsid w:val="00381B4D"/>
    <w:rsid w:val="003836EE"/>
    <w:rsid w:val="003847C0"/>
    <w:rsid w:val="00386508"/>
    <w:rsid w:val="0039193D"/>
    <w:rsid w:val="00394795"/>
    <w:rsid w:val="003A0165"/>
    <w:rsid w:val="003A1B23"/>
    <w:rsid w:val="003A3B97"/>
    <w:rsid w:val="003A7FF9"/>
    <w:rsid w:val="003B13AE"/>
    <w:rsid w:val="003B3C06"/>
    <w:rsid w:val="003B3EDD"/>
    <w:rsid w:val="003B7314"/>
    <w:rsid w:val="003D2767"/>
    <w:rsid w:val="003D4B6D"/>
    <w:rsid w:val="003E20BE"/>
    <w:rsid w:val="003E3255"/>
    <w:rsid w:val="003E351B"/>
    <w:rsid w:val="003F0984"/>
    <w:rsid w:val="003F2C50"/>
    <w:rsid w:val="003F4CFF"/>
    <w:rsid w:val="00400B15"/>
    <w:rsid w:val="0040230E"/>
    <w:rsid w:val="00402F96"/>
    <w:rsid w:val="00404D9C"/>
    <w:rsid w:val="00410740"/>
    <w:rsid w:val="00413C9B"/>
    <w:rsid w:val="004142DD"/>
    <w:rsid w:val="0041638B"/>
    <w:rsid w:val="004170FC"/>
    <w:rsid w:val="00425C96"/>
    <w:rsid w:val="004265C4"/>
    <w:rsid w:val="00431315"/>
    <w:rsid w:val="00433088"/>
    <w:rsid w:val="0043327E"/>
    <w:rsid w:val="00433D4D"/>
    <w:rsid w:val="00436471"/>
    <w:rsid w:val="00443A92"/>
    <w:rsid w:val="00454299"/>
    <w:rsid w:val="0045664F"/>
    <w:rsid w:val="00460CF5"/>
    <w:rsid w:val="00461995"/>
    <w:rsid w:val="004628AA"/>
    <w:rsid w:val="00463337"/>
    <w:rsid w:val="00465B63"/>
    <w:rsid w:val="00473646"/>
    <w:rsid w:val="00475322"/>
    <w:rsid w:val="004779DE"/>
    <w:rsid w:val="004803A6"/>
    <w:rsid w:val="00486269"/>
    <w:rsid w:val="0049275C"/>
    <w:rsid w:val="00495B97"/>
    <w:rsid w:val="004B1EFB"/>
    <w:rsid w:val="004C3653"/>
    <w:rsid w:val="004C3F54"/>
    <w:rsid w:val="004C675F"/>
    <w:rsid w:val="004D0062"/>
    <w:rsid w:val="004D009E"/>
    <w:rsid w:val="004D10AE"/>
    <w:rsid w:val="004D1825"/>
    <w:rsid w:val="004D2515"/>
    <w:rsid w:val="004D7663"/>
    <w:rsid w:val="004E24A3"/>
    <w:rsid w:val="004E497B"/>
    <w:rsid w:val="004E7492"/>
    <w:rsid w:val="004F7F4A"/>
    <w:rsid w:val="005006FB"/>
    <w:rsid w:val="00502377"/>
    <w:rsid w:val="0050388D"/>
    <w:rsid w:val="00506115"/>
    <w:rsid w:val="00506233"/>
    <w:rsid w:val="00511C06"/>
    <w:rsid w:val="00513CEF"/>
    <w:rsid w:val="005174A4"/>
    <w:rsid w:val="0052238B"/>
    <w:rsid w:val="005343BD"/>
    <w:rsid w:val="0053456E"/>
    <w:rsid w:val="00535869"/>
    <w:rsid w:val="00545165"/>
    <w:rsid w:val="00545482"/>
    <w:rsid w:val="005474C8"/>
    <w:rsid w:val="00552923"/>
    <w:rsid w:val="00555AB7"/>
    <w:rsid w:val="0057069E"/>
    <w:rsid w:val="0057414C"/>
    <w:rsid w:val="00574693"/>
    <w:rsid w:val="00575354"/>
    <w:rsid w:val="00586FFB"/>
    <w:rsid w:val="00591176"/>
    <w:rsid w:val="00593FA7"/>
    <w:rsid w:val="005A7E6E"/>
    <w:rsid w:val="005B0BBB"/>
    <w:rsid w:val="005B337F"/>
    <w:rsid w:val="005B6D33"/>
    <w:rsid w:val="005B6F2D"/>
    <w:rsid w:val="005B735B"/>
    <w:rsid w:val="005C0739"/>
    <w:rsid w:val="005C189C"/>
    <w:rsid w:val="005D66D8"/>
    <w:rsid w:val="005E09C5"/>
    <w:rsid w:val="005E4077"/>
    <w:rsid w:val="005E4131"/>
    <w:rsid w:val="005E4944"/>
    <w:rsid w:val="005F1412"/>
    <w:rsid w:val="005F16EA"/>
    <w:rsid w:val="005F728A"/>
    <w:rsid w:val="00602B3F"/>
    <w:rsid w:val="006049C6"/>
    <w:rsid w:val="0061245B"/>
    <w:rsid w:val="00612BD0"/>
    <w:rsid w:val="0062279E"/>
    <w:rsid w:val="0063054C"/>
    <w:rsid w:val="00632842"/>
    <w:rsid w:val="0063539B"/>
    <w:rsid w:val="00637206"/>
    <w:rsid w:val="00637FD6"/>
    <w:rsid w:val="00646781"/>
    <w:rsid w:val="0064713A"/>
    <w:rsid w:val="00651BAC"/>
    <w:rsid w:val="00652F52"/>
    <w:rsid w:val="00655711"/>
    <w:rsid w:val="00663538"/>
    <w:rsid w:val="00663BF8"/>
    <w:rsid w:val="00664F04"/>
    <w:rsid w:val="00667356"/>
    <w:rsid w:val="0067257B"/>
    <w:rsid w:val="006728D0"/>
    <w:rsid w:val="00677B40"/>
    <w:rsid w:val="006809D4"/>
    <w:rsid w:val="0068525C"/>
    <w:rsid w:val="00687893"/>
    <w:rsid w:val="00691F4B"/>
    <w:rsid w:val="00693CBF"/>
    <w:rsid w:val="006A2979"/>
    <w:rsid w:val="006A5115"/>
    <w:rsid w:val="006A7663"/>
    <w:rsid w:val="006B2668"/>
    <w:rsid w:val="006B40CB"/>
    <w:rsid w:val="006B5FDD"/>
    <w:rsid w:val="006B76F1"/>
    <w:rsid w:val="006C0CCC"/>
    <w:rsid w:val="006C5B71"/>
    <w:rsid w:val="006C6478"/>
    <w:rsid w:val="006C6581"/>
    <w:rsid w:val="006D63F2"/>
    <w:rsid w:val="006D70C5"/>
    <w:rsid w:val="006E5F34"/>
    <w:rsid w:val="006F11AC"/>
    <w:rsid w:val="006F1D69"/>
    <w:rsid w:val="006F217E"/>
    <w:rsid w:val="006F225E"/>
    <w:rsid w:val="006F44AA"/>
    <w:rsid w:val="006F70D8"/>
    <w:rsid w:val="007035B9"/>
    <w:rsid w:val="00703ED9"/>
    <w:rsid w:val="00710424"/>
    <w:rsid w:val="00713444"/>
    <w:rsid w:val="00721C85"/>
    <w:rsid w:val="00725522"/>
    <w:rsid w:val="007334A5"/>
    <w:rsid w:val="00736269"/>
    <w:rsid w:val="007375D9"/>
    <w:rsid w:val="00737B7B"/>
    <w:rsid w:val="007463F3"/>
    <w:rsid w:val="00746FA9"/>
    <w:rsid w:val="007507F0"/>
    <w:rsid w:val="0075192D"/>
    <w:rsid w:val="0075298B"/>
    <w:rsid w:val="007535C5"/>
    <w:rsid w:val="00755E90"/>
    <w:rsid w:val="00756299"/>
    <w:rsid w:val="00760375"/>
    <w:rsid w:val="00770EE5"/>
    <w:rsid w:val="00772AF4"/>
    <w:rsid w:val="0077370E"/>
    <w:rsid w:val="00773A09"/>
    <w:rsid w:val="00773C8C"/>
    <w:rsid w:val="00775378"/>
    <w:rsid w:val="0078305D"/>
    <w:rsid w:val="00785F0F"/>
    <w:rsid w:val="007908AC"/>
    <w:rsid w:val="00797B93"/>
    <w:rsid w:val="007A6ADD"/>
    <w:rsid w:val="007B3AFD"/>
    <w:rsid w:val="007B6355"/>
    <w:rsid w:val="007C04BB"/>
    <w:rsid w:val="007D21C2"/>
    <w:rsid w:val="007D68E6"/>
    <w:rsid w:val="007D6B2E"/>
    <w:rsid w:val="007E2CAD"/>
    <w:rsid w:val="007E5543"/>
    <w:rsid w:val="007F079C"/>
    <w:rsid w:val="007F56FC"/>
    <w:rsid w:val="00806EFE"/>
    <w:rsid w:val="0081076B"/>
    <w:rsid w:val="00812C1F"/>
    <w:rsid w:val="00815405"/>
    <w:rsid w:val="00815724"/>
    <w:rsid w:val="008206BB"/>
    <w:rsid w:val="0082587A"/>
    <w:rsid w:val="008266C7"/>
    <w:rsid w:val="0083360B"/>
    <w:rsid w:val="008357E1"/>
    <w:rsid w:val="00836021"/>
    <w:rsid w:val="00836F7C"/>
    <w:rsid w:val="00837978"/>
    <w:rsid w:val="00837A42"/>
    <w:rsid w:val="00837F42"/>
    <w:rsid w:val="00840013"/>
    <w:rsid w:val="008403BE"/>
    <w:rsid w:val="0084043D"/>
    <w:rsid w:val="0084455F"/>
    <w:rsid w:val="0084520C"/>
    <w:rsid w:val="008556E5"/>
    <w:rsid w:val="00871051"/>
    <w:rsid w:val="008710BB"/>
    <w:rsid w:val="00875D34"/>
    <w:rsid w:val="008826D6"/>
    <w:rsid w:val="00886ABF"/>
    <w:rsid w:val="00891BA8"/>
    <w:rsid w:val="00893B1D"/>
    <w:rsid w:val="008A2772"/>
    <w:rsid w:val="008A5F93"/>
    <w:rsid w:val="008A6704"/>
    <w:rsid w:val="008A6F8D"/>
    <w:rsid w:val="008B3716"/>
    <w:rsid w:val="008B6029"/>
    <w:rsid w:val="008B6AD8"/>
    <w:rsid w:val="008B7E3D"/>
    <w:rsid w:val="008C28BC"/>
    <w:rsid w:val="008C5FFE"/>
    <w:rsid w:val="008D1278"/>
    <w:rsid w:val="008D28F4"/>
    <w:rsid w:val="008D35F1"/>
    <w:rsid w:val="008D43B2"/>
    <w:rsid w:val="008D56CE"/>
    <w:rsid w:val="008E0E2F"/>
    <w:rsid w:val="008E2364"/>
    <w:rsid w:val="008E605F"/>
    <w:rsid w:val="008E741E"/>
    <w:rsid w:val="008E77E3"/>
    <w:rsid w:val="008F0AF2"/>
    <w:rsid w:val="008F681C"/>
    <w:rsid w:val="00914FEB"/>
    <w:rsid w:val="009220BC"/>
    <w:rsid w:val="00926421"/>
    <w:rsid w:val="0092708A"/>
    <w:rsid w:val="00931908"/>
    <w:rsid w:val="00933A27"/>
    <w:rsid w:val="00935091"/>
    <w:rsid w:val="00940100"/>
    <w:rsid w:val="00945F3B"/>
    <w:rsid w:val="009500F0"/>
    <w:rsid w:val="00954158"/>
    <w:rsid w:val="00957E4B"/>
    <w:rsid w:val="009627D6"/>
    <w:rsid w:val="00963F31"/>
    <w:rsid w:val="009648EB"/>
    <w:rsid w:val="00967D12"/>
    <w:rsid w:val="009750BA"/>
    <w:rsid w:val="0098009A"/>
    <w:rsid w:val="009829F3"/>
    <w:rsid w:val="0098302D"/>
    <w:rsid w:val="00983A1B"/>
    <w:rsid w:val="009977F2"/>
    <w:rsid w:val="009A04B8"/>
    <w:rsid w:val="009A12C3"/>
    <w:rsid w:val="009A299F"/>
    <w:rsid w:val="009A4BBE"/>
    <w:rsid w:val="009B32CC"/>
    <w:rsid w:val="009B4B81"/>
    <w:rsid w:val="009C1F02"/>
    <w:rsid w:val="009C21B8"/>
    <w:rsid w:val="009C7066"/>
    <w:rsid w:val="009D4984"/>
    <w:rsid w:val="009D5BB5"/>
    <w:rsid w:val="009E16E1"/>
    <w:rsid w:val="009F37A7"/>
    <w:rsid w:val="009F7A01"/>
    <w:rsid w:val="00A00879"/>
    <w:rsid w:val="00A01A28"/>
    <w:rsid w:val="00A0316C"/>
    <w:rsid w:val="00A07F59"/>
    <w:rsid w:val="00A116C4"/>
    <w:rsid w:val="00A27F5F"/>
    <w:rsid w:val="00A316E4"/>
    <w:rsid w:val="00A40765"/>
    <w:rsid w:val="00A4102D"/>
    <w:rsid w:val="00A415F6"/>
    <w:rsid w:val="00A42C6D"/>
    <w:rsid w:val="00A53EE3"/>
    <w:rsid w:val="00A55A1C"/>
    <w:rsid w:val="00A564A6"/>
    <w:rsid w:val="00A566A9"/>
    <w:rsid w:val="00A57276"/>
    <w:rsid w:val="00A57B3B"/>
    <w:rsid w:val="00A66567"/>
    <w:rsid w:val="00A7079A"/>
    <w:rsid w:val="00A74480"/>
    <w:rsid w:val="00A77A02"/>
    <w:rsid w:val="00A87827"/>
    <w:rsid w:val="00A906B9"/>
    <w:rsid w:val="00A9784A"/>
    <w:rsid w:val="00AA66A3"/>
    <w:rsid w:val="00AC0576"/>
    <w:rsid w:val="00AC1568"/>
    <w:rsid w:val="00AC1A03"/>
    <w:rsid w:val="00AC1FD5"/>
    <w:rsid w:val="00AC628F"/>
    <w:rsid w:val="00AD0496"/>
    <w:rsid w:val="00AD1AA5"/>
    <w:rsid w:val="00AD1C17"/>
    <w:rsid w:val="00AD2D59"/>
    <w:rsid w:val="00AD4BFC"/>
    <w:rsid w:val="00AD6C5E"/>
    <w:rsid w:val="00AE0277"/>
    <w:rsid w:val="00AF132D"/>
    <w:rsid w:val="00AF282A"/>
    <w:rsid w:val="00AF56CF"/>
    <w:rsid w:val="00AF74B1"/>
    <w:rsid w:val="00AF79D4"/>
    <w:rsid w:val="00B00E3A"/>
    <w:rsid w:val="00B01900"/>
    <w:rsid w:val="00B01B4C"/>
    <w:rsid w:val="00B04AC3"/>
    <w:rsid w:val="00B331A6"/>
    <w:rsid w:val="00B340A4"/>
    <w:rsid w:val="00B3780A"/>
    <w:rsid w:val="00B37B49"/>
    <w:rsid w:val="00B42048"/>
    <w:rsid w:val="00B47A76"/>
    <w:rsid w:val="00B6163E"/>
    <w:rsid w:val="00B635BB"/>
    <w:rsid w:val="00B73916"/>
    <w:rsid w:val="00B76959"/>
    <w:rsid w:val="00B77896"/>
    <w:rsid w:val="00B8522A"/>
    <w:rsid w:val="00B90AB4"/>
    <w:rsid w:val="00BB4057"/>
    <w:rsid w:val="00BB53D3"/>
    <w:rsid w:val="00BB569E"/>
    <w:rsid w:val="00BB7C69"/>
    <w:rsid w:val="00BC28C0"/>
    <w:rsid w:val="00BC4219"/>
    <w:rsid w:val="00BC5CDE"/>
    <w:rsid w:val="00BD016A"/>
    <w:rsid w:val="00BD5C33"/>
    <w:rsid w:val="00BE352B"/>
    <w:rsid w:val="00BE3EC6"/>
    <w:rsid w:val="00BE54A9"/>
    <w:rsid w:val="00BE6B16"/>
    <w:rsid w:val="00BE7392"/>
    <w:rsid w:val="00BF3045"/>
    <w:rsid w:val="00BF66CE"/>
    <w:rsid w:val="00BF7871"/>
    <w:rsid w:val="00C00C96"/>
    <w:rsid w:val="00C0158D"/>
    <w:rsid w:val="00C0220F"/>
    <w:rsid w:val="00C06AE3"/>
    <w:rsid w:val="00C15E2C"/>
    <w:rsid w:val="00C167EB"/>
    <w:rsid w:val="00C17095"/>
    <w:rsid w:val="00C24121"/>
    <w:rsid w:val="00C26278"/>
    <w:rsid w:val="00C30EAB"/>
    <w:rsid w:val="00C31831"/>
    <w:rsid w:val="00C3525E"/>
    <w:rsid w:val="00C36162"/>
    <w:rsid w:val="00C36434"/>
    <w:rsid w:val="00C36EC4"/>
    <w:rsid w:val="00C3704A"/>
    <w:rsid w:val="00C4034C"/>
    <w:rsid w:val="00C411B1"/>
    <w:rsid w:val="00C44DD1"/>
    <w:rsid w:val="00C45BFF"/>
    <w:rsid w:val="00C503F3"/>
    <w:rsid w:val="00C52306"/>
    <w:rsid w:val="00C539E8"/>
    <w:rsid w:val="00C575E1"/>
    <w:rsid w:val="00C605B6"/>
    <w:rsid w:val="00C61119"/>
    <w:rsid w:val="00C62973"/>
    <w:rsid w:val="00C64B5E"/>
    <w:rsid w:val="00C65739"/>
    <w:rsid w:val="00C716FC"/>
    <w:rsid w:val="00C749A4"/>
    <w:rsid w:val="00C80C89"/>
    <w:rsid w:val="00C83F82"/>
    <w:rsid w:val="00C86AA7"/>
    <w:rsid w:val="00C95E1A"/>
    <w:rsid w:val="00C9604B"/>
    <w:rsid w:val="00C967E0"/>
    <w:rsid w:val="00C96E7F"/>
    <w:rsid w:val="00CA2A4A"/>
    <w:rsid w:val="00CA3383"/>
    <w:rsid w:val="00CA6E3D"/>
    <w:rsid w:val="00CB1410"/>
    <w:rsid w:val="00CB2B5B"/>
    <w:rsid w:val="00CC194A"/>
    <w:rsid w:val="00CC23E6"/>
    <w:rsid w:val="00CD1634"/>
    <w:rsid w:val="00CD645F"/>
    <w:rsid w:val="00CE011F"/>
    <w:rsid w:val="00CE22AD"/>
    <w:rsid w:val="00CE27FE"/>
    <w:rsid w:val="00CE3194"/>
    <w:rsid w:val="00CF355D"/>
    <w:rsid w:val="00CF5718"/>
    <w:rsid w:val="00CF665A"/>
    <w:rsid w:val="00D02B48"/>
    <w:rsid w:val="00D04852"/>
    <w:rsid w:val="00D0652B"/>
    <w:rsid w:val="00D106D2"/>
    <w:rsid w:val="00D11328"/>
    <w:rsid w:val="00D15D82"/>
    <w:rsid w:val="00D16B30"/>
    <w:rsid w:val="00D16C62"/>
    <w:rsid w:val="00D26D18"/>
    <w:rsid w:val="00D27150"/>
    <w:rsid w:val="00D33606"/>
    <w:rsid w:val="00D36CCA"/>
    <w:rsid w:val="00D40A2E"/>
    <w:rsid w:val="00D47EA2"/>
    <w:rsid w:val="00D524EE"/>
    <w:rsid w:val="00D67678"/>
    <w:rsid w:val="00D71821"/>
    <w:rsid w:val="00D90F0E"/>
    <w:rsid w:val="00D92F5F"/>
    <w:rsid w:val="00D97CAA"/>
    <w:rsid w:val="00DB38F4"/>
    <w:rsid w:val="00DB7F7A"/>
    <w:rsid w:val="00DD17A4"/>
    <w:rsid w:val="00DD2135"/>
    <w:rsid w:val="00DD51DB"/>
    <w:rsid w:val="00DE376A"/>
    <w:rsid w:val="00DE507D"/>
    <w:rsid w:val="00DF04E6"/>
    <w:rsid w:val="00DF1CE6"/>
    <w:rsid w:val="00DF3987"/>
    <w:rsid w:val="00DF4518"/>
    <w:rsid w:val="00E01F6F"/>
    <w:rsid w:val="00E03EE6"/>
    <w:rsid w:val="00E054F7"/>
    <w:rsid w:val="00E064E5"/>
    <w:rsid w:val="00E10605"/>
    <w:rsid w:val="00E10636"/>
    <w:rsid w:val="00E158A7"/>
    <w:rsid w:val="00E164C1"/>
    <w:rsid w:val="00E20C1D"/>
    <w:rsid w:val="00E21573"/>
    <w:rsid w:val="00E241C0"/>
    <w:rsid w:val="00E3175B"/>
    <w:rsid w:val="00E3247A"/>
    <w:rsid w:val="00E362C3"/>
    <w:rsid w:val="00E42A38"/>
    <w:rsid w:val="00E443D6"/>
    <w:rsid w:val="00E4687A"/>
    <w:rsid w:val="00E52F4C"/>
    <w:rsid w:val="00E53A7C"/>
    <w:rsid w:val="00E54115"/>
    <w:rsid w:val="00E5455C"/>
    <w:rsid w:val="00E54F03"/>
    <w:rsid w:val="00E55B90"/>
    <w:rsid w:val="00E57727"/>
    <w:rsid w:val="00E61943"/>
    <w:rsid w:val="00E65914"/>
    <w:rsid w:val="00E75958"/>
    <w:rsid w:val="00E7774F"/>
    <w:rsid w:val="00E801A1"/>
    <w:rsid w:val="00E84FC1"/>
    <w:rsid w:val="00E8630F"/>
    <w:rsid w:val="00E9108B"/>
    <w:rsid w:val="00EA466E"/>
    <w:rsid w:val="00EA76DA"/>
    <w:rsid w:val="00EB63D1"/>
    <w:rsid w:val="00EC2D97"/>
    <w:rsid w:val="00EC71DD"/>
    <w:rsid w:val="00ED3C47"/>
    <w:rsid w:val="00ED697F"/>
    <w:rsid w:val="00EE791E"/>
    <w:rsid w:val="00EF16B2"/>
    <w:rsid w:val="00EF40FC"/>
    <w:rsid w:val="00EF6EC7"/>
    <w:rsid w:val="00F00132"/>
    <w:rsid w:val="00F067E1"/>
    <w:rsid w:val="00F06A67"/>
    <w:rsid w:val="00F07A9C"/>
    <w:rsid w:val="00F108AF"/>
    <w:rsid w:val="00F126E9"/>
    <w:rsid w:val="00F203CF"/>
    <w:rsid w:val="00F24455"/>
    <w:rsid w:val="00F25BB5"/>
    <w:rsid w:val="00F25EE6"/>
    <w:rsid w:val="00F33C88"/>
    <w:rsid w:val="00F34827"/>
    <w:rsid w:val="00F36AB2"/>
    <w:rsid w:val="00F37E1A"/>
    <w:rsid w:val="00F41E16"/>
    <w:rsid w:val="00F44880"/>
    <w:rsid w:val="00F56636"/>
    <w:rsid w:val="00F6149B"/>
    <w:rsid w:val="00F641B3"/>
    <w:rsid w:val="00F724F7"/>
    <w:rsid w:val="00F72CB5"/>
    <w:rsid w:val="00F761D4"/>
    <w:rsid w:val="00F82708"/>
    <w:rsid w:val="00F82C3A"/>
    <w:rsid w:val="00F90461"/>
    <w:rsid w:val="00F90AFC"/>
    <w:rsid w:val="00F97738"/>
    <w:rsid w:val="00FA1196"/>
    <w:rsid w:val="00FA5B02"/>
    <w:rsid w:val="00FA6A74"/>
    <w:rsid w:val="00FB0D39"/>
    <w:rsid w:val="00FB7007"/>
    <w:rsid w:val="00FB7983"/>
    <w:rsid w:val="00FC182B"/>
    <w:rsid w:val="00FC24F5"/>
    <w:rsid w:val="00FC7BF6"/>
    <w:rsid w:val="00FD4682"/>
    <w:rsid w:val="00FD7EB9"/>
    <w:rsid w:val="00FE0FC5"/>
    <w:rsid w:val="00FE31FD"/>
    <w:rsid w:val="00FE35D0"/>
    <w:rsid w:val="00FE425A"/>
    <w:rsid w:val="00FF0302"/>
    <w:rsid w:val="00FF2A4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B0F82"/>
  <w15:docId w15:val="{636E5CED-4988-42B9-A211-FB4EFEFC4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409"/>
    <w:pPr>
      <w:widowControl w:val="0"/>
    </w:pPr>
    <w:rPr>
      <w:sz w:val="22"/>
      <w:szCs w:val="22"/>
    </w:rPr>
  </w:style>
  <w:style w:type="paragraph" w:styleId="Ttulo1">
    <w:name w:val="heading 1"/>
    <w:basedOn w:val="Normal"/>
    <w:next w:val="Normal"/>
    <w:link w:val="Ttulo1Char"/>
    <w:uiPriority w:val="9"/>
    <w:qFormat/>
    <w:rsid w:val="00122409"/>
    <w:pPr>
      <w:keepNext/>
      <w:keepLines/>
      <w:spacing w:before="480" w:after="120"/>
      <w:outlineLvl w:val="0"/>
    </w:pPr>
    <w:rPr>
      <w:b/>
      <w:sz w:val="48"/>
      <w:szCs w:val="48"/>
    </w:rPr>
  </w:style>
  <w:style w:type="paragraph" w:styleId="Ttulo2">
    <w:name w:val="heading 2"/>
    <w:basedOn w:val="Normal"/>
    <w:next w:val="Normal"/>
    <w:link w:val="Ttulo2Char"/>
    <w:uiPriority w:val="9"/>
    <w:semiHidden/>
    <w:unhideWhenUsed/>
    <w:qFormat/>
    <w:rsid w:val="00122409"/>
    <w:pPr>
      <w:keepNext/>
      <w:keepLines/>
      <w:spacing w:before="360" w:after="80"/>
      <w:outlineLvl w:val="1"/>
    </w:pPr>
    <w:rPr>
      <w:b/>
      <w:sz w:val="36"/>
      <w:szCs w:val="36"/>
    </w:rPr>
  </w:style>
  <w:style w:type="paragraph" w:styleId="Ttulo3">
    <w:name w:val="heading 3"/>
    <w:basedOn w:val="Normal"/>
    <w:next w:val="Normal"/>
    <w:link w:val="Ttulo3Char"/>
    <w:unhideWhenUsed/>
    <w:qFormat/>
    <w:rsid w:val="00122409"/>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122409"/>
    <w:pPr>
      <w:keepNext/>
      <w:keepLines/>
      <w:spacing w:before="240" w:after="40"/>
      <w:outlineLvl w:val="3"/>
    </w:pPr>
    <w:rPr>
      <w:b/>
      <w:sz w:val="24"/>
      <w:szCs w:val="24"/>
    </w:rPr>
  </w:style>
  <w:style w:type="paragraph" w:styleId="Ttulo5">
    <w:name w:val="heading 5"/>
    <w:basedOn w:val="Normal"/>
    <w:next w:val="Normal"/>
    <w:uiPriority w:val="9"/>
    <w:semiHidden/>
    <w:unhideWhenUsed/>
    <w:qFormat/>
    <w:rsid w:val="00122409"/>
    <w:pPr>
      <w:keepNext/>
      <w:keepLines/>
      <w:spacing w:before="220" w:after="40"/>
      <w:outlineLvl w:val="4"/>
    </w:pPr>
    <w:rPr>
      <w:b/>
    </w:rPr>
  </w:style>
  <w:style w:type="paragraph" w:styleId="Ttulo6">
    <w:name w:val="heading 6"/>
    <w:basedOn w:val="Normal"/>
    <w:next w:val="Normal"/>
    <w:uiPriority w:val="9"/>
    <w:semiHidden/>
    <w:unhideWhenUsed/>
    <w:qFormat/>
    <w:rsid w:val="00122409"/>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rsid w:val="00122409"/>
    <w:pPr>
      <w:widowControl w:val="0"/>
    </w:pPr>
    <w:rPr>
      <w:sz w:val="22"/>
      <w:szCs w:val="22"/>
    </w:rPr>
    <w:tblPr>
      <w:tblCellMar>
        <w:top w:w="0" w:type="dxa"/>
        <w:left w:w="0" w:type="dxa"/>
        <w:bottom w:w="0" w:type="dxa"/>
        <w:right w:w="0" w:type="dxa"/>
      </w:tblCellMar>
    </w:tblPr>
  </w:style>
  <w:style w:type="paragraph" w:styleId="Ttulo">
    <w:name w:val="Title"/>
    <w:basedOn w:val="Normal"/>
    <w:next w:val="Normal"/>
    <w:qFormat/>
    <w:rsid w:val="00122409"/>
    <w:pPr>
      <w:keepNext/>
      <w:keepLines/>
      <w:spacing w:before="480" w:after="120"/>
    </w:pPr>
    <w:rPr>
      <w:b/>
      <w:sz w:val="72"/>
      <w:szCs w:val="72"/>
    </w:rPr>
  </w:style>
  <w:style w:type="table" w:customStyle="1" w:styleId="TableNormal0">
    <w:name w:val="Table Normal"/>
    <w:uiPriority w:val="2"/>
    <w:semiHidden/>
    <w:unhideWhenUsed/>
    <w:qFormat/>
    <w:rsid w:val="00122409"/>
    <w:pPr>
      <w:widowControl w:val="0"/>
    </w:pPr>
    <w:rPr>
      <w:sz w:val="22"/>
      <w:szCs w:val="22"/>
    </w:rPr>
    <w:tblPr>
      <w:tblInd w:w="0" w:type="dxa"/>
      <w:tblCellMar>
        <w:top w:w="0" w:type="dxa"/>
        <w:left w:w="0" w:type="dxa"/>
        <w:bottom w:w="0" w:type="dxa"/>
        <w:right w:w="0" w:type="dxa"/>
      </w:tblCellMar>
    </w:tblPr>
  </w:style>
  <w:style w:type="paragraph" w:styleId="PargrafodaLista">
    <w:name w:val="List Paragraph"/>
    <w:aliases w:val="Numerado,Segundo,Lista Paragrafo em Preto"/>
    <w:basedOn w:val="Normal"/>
    <w:link w:val="PargrafodaListaChar"/>
    <w:uiPriority w:val="34"/>
    <w:qFormat/>
    <w:rsid w:val="00122409"/>
  </w:style>
  <w:style w:type="paragraph" w:customStyle="1" w:styleId="TableParagraph">
    <w:name w:val="Table Paragraph"/>
    <w:basedOn w:val="Normal"/>
    <w:uiPriority w:val="1"/>
    <w:qFormat/>
    <w:rsid w:val="00122409"/>
  </w:style>
  <w:style w:type="character" w:styleId="Refdecomentrio">
    <w:name w:val="annotation reference"/>
    <w:uiPriority w:val="99"/>
    <w:semiHidden/>
    <w:unhideWhenUsed/>
    <w:rsid w:val="002A17A2"/>
    <w:rPr>
      <w:sz w:val="16"/>
      <w:szCs w:val="16"/>
    </w:rPr>
  </w:style>
  <w:style w:type="paragraph" w:styleId="Textodecomentrio">
    <w:name w:val="annotation text"/>
    <w:basedOn w:val="Normal"/>
    <w:link w:val="TextodecomentrioChar"/>
    <w:uiPriority w:val="99"/>
    <w:semiHidden/>
    <w:unhideWhenUsed/>
    <w:rsid w:val="002A17A2"/>
    <w:rPr>
      <w:sz w:val="20"/>
      <w:szCs w:val="20"/>
    </w:rPr>
  </w:style>
  <w:style w:type="character" w:customStyle="1" w:styleId="TextodecomentrioChar">
    <w:name w:val="Texto de comentário Char"/>
    <w:link w:val="Textodecomentrio"/>
    <w:uiPriority w:val="99"/>
    <w:semiHidden/>
    <w:rsid w:val="002A17A2"/>
    <w:rPr>
      <w:sz w:val="20"/>
      <w:szCs w:val="20"/>
    </w:rPr>
  </w:style>
  <w:style w:type="paragraph" w:styleId="Assuntodocomentrio">
    <w:name w:val="annotation subject"/>
    <w:basedOn w:val="Textodecomentrio"/>
    <w:next w:val="Textodecomentrio"/>
    <w:link w:val="AssuntodocomentrioChar"/>
    <w:uiPriority w:val="99"/>
    <w:semiHidden/>
    <w:unhideWhenUsed/>
    <w:rsid w:val="002A17A2"/>
    <w:rPr>
      <w:b/>
      <w:bCs/>
    </w:rPr>
  </w:style>
  <w:style w:type="character" w:customStyle="1" w:styleId="AssuntodocomentrioChar">
    <w:name w:val="Assunto do comentário Char"/>
    <w:link w:val="Assuntodocomentrio"/>
    <w:uiPriority w:val="99"/>
    <w:semiHidden/>
    <w:rsid w:val="002A17A2"/>
    <w:rPr>
      <w:b/>
      <w:bCs/>
      <w:sz w:val="20"/>
      <w:szCs w:val="20"/>
    </w:rPr>
  </w:style>
  <w:style w:type="paragraph" w:styleId="Cabealho">
    <w:name w:val="header"/>
    <w:basedOn w:val="Normal"/>
    <w:link w:val="CabealhoChar"/>
    <w:uiPriority w:val="99"/>
    <w:unhideWhenUsed/>
    <w:rsid w:val="002A17A2"/>
    <w:pPr>
      <w:tabs>
        <w:tab w:val="center" w:pos="4252"/>
        <w:tab w:val="right" w:pos="8504"/>
      </w:tabs>
    </w:pPr>
  </w:style>
  <w:style w:type="character" w:customStyle="1" w:styleId="CabealhoChar">
    <w:name w:val="Cabeçalho Char"/>
    <w:basedOn w:val="Fontepargpadro"/>
    <w:link w:val="Cabealho"/>
    <w:uiPriority w:val="99"/>
    <w:rsid w:val="002A17A2"/>
  </w:style>
  <w:style w:type="paragraph" w:styleId="Rodap">
    <w:name w:val="footer"/>
    <w:basedOn w:val="Normal"/>
    <w:link w:val="RodapChar"/>
    <w:uiPriority w:val="99"/>
    <w:unhideWhenUsed/>
    <w:rsid w:val="002A17A2"/>
    <w:pPr>
      <w:tabs>
        <w:tab w:val="center" w:pos="4252"/>
        <w:tab w:val="right" w:pos="8504"/>
      </w:tabs>
    </w:pPr>
  </w:style>
  <w:style w:type="character" w:customStyle="1" w:styleId="RodapChar">
    <w:name w:val="Rodapé Char"/>
    <w:basedOn w:val="Fontepargpadro"/>
    <w:link w:val="Rodap"/>
    <w:uiPriority w:val="99"/>
    <w:qFormat/>
    <w:rsid w:val="002A17A2"/>
  </w:style>
  <w:style w:type="paragraph" w:styleId="Subttulo">
    <w:name w:val="Subtitle"/>
    <w:basedOn w:val="Normal"/>
    <w:next w:val="Normal"/>
    <w:uiPriority w:val="11"/>
    <w:qFormat/>
    <w:rsid w:val="00122409"/>
    <w:pPr>
      <w:keepNext/>
      <w:keepLines/>
      <w:spacing w:before="360" w:after="80"/>
    </w:pPr>
    <w:rPr>
      <w:rFonts w:ascii="Georgia" w:eastAsia="Georgia" w:hAnsi="Georgia" w:cs="Georgia"/>
      <w:i/>
      <w:color w:val="666666"/>
      <w:sz w:val="48"/>
      <w:szCs w:val="48"/>
    </w:rPr>
  </w:style>
  <w:style w:type="paragraph" w:customStyle="1" w:styleId="Nvel2-Opcional">
    <w:name w:val="Nível 2-Opcional"/>
    <w:basedOn w:val="Normal"/>
    <w:link w:val="Nvel2-OpcionalChar"/>
    <w:qFormat/>
    <w:rsid w:val="007E2CAD"/>
    <w:pPr>
      <w:widowControl/>
      <w:numPr>
        <w:ilvl w:val="1"/>
        <w:numId w:val="1"/>
      </w:numPr>
      <w:spacing w:before="120" w:after="120" w:line="276" w:lineRule="auto"/>
      <w:ind w:left="0"/>
      <w:jc w:val="both"/>
    </w:pPr>
    <w:rPr>
      <w:rFonts w:ascii="Arial" w:eastAsia="Arial" w:hAnsi="Arial" w:cs="Arial"/>
      <w:i/>
      <w:iCs/>
      <w:color w:val="FF0000"/>
      <w:sz w:val="20"/>
      <w:szCs w:val="20"/>
    </w:rPr>
  </w:style>
  <w:style w:type="character" w:customStyle="1" w:styleId="Nvel2-OpcionalChar">
    <w:name w:val="Nível 2-Opcional Char"/>
    <w:link w:val="Nvel2-Opcional"/>
    <w:rsid w:val="007E2CAD"/>
    <w:rPr>
      <w:rFonts w:ascii="Arial" w:eastAsia="Arial" w:hAnsi="Arial" w:cs="Arial"/>
      <w:i/>
      <w:iCs/>
      <w:color w:val="FF0000"/>
    </w:rPr>
  </w:style>
  <w:style w:type="table" w:styleId="Tabelacomgrade">
    <w:name w:val="Table Grid"/>
    <w:basedOn w:val="Tabelanormal"/>
    <w:uiPriority w:val="59"/>
    <w:rsid w:val="007E2CAD"/>
    <w:rPr>
      <w:rFonts w:ascii="Times New Roman" w:eastAsia="Times New Roman" w:hAnsi="Times New Roman"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9">
    <w:name w:val="WWNum9"/>
    <w:basedOn w:val="Semlista"/>
    <w:rsid w:val="007E2CAD"/>
    <w:pPr>
      <w:numPr>
        <w:numId w:val="1"/>
      </w:numPr>
    </w:pPr>
  </w:style>
  <w:style w:type="paragraph" w:customStyle="1" w:styleId="Nvel02">
    <w:name w:val="Nível 02"/>
    <w:basedOn w:val="Normal"/>
    <w:link w:val="Nvel02Char"/>
    <w:autoRedefine/>
    <w:qFormat/>
    <w:rsid w:val="007E2CAD"/>
    <w:pPr>
      <w:widowControl/>
      <w:numPr>
        <w:ilvl w:val="1"/>
        <w:numId w:val="2"/>
      </w:numPr>
      <w:spacing w:before="120" w:after="120" w:line="276" w:lineRule="auto"/>
      <w:ind w:left="993" w:hanging="633"/>
      <w:jc w:val="both"/>
    </w:pPr>
    <w:rPr>
      <w:rFonts w:ascii="Arial" w:eastAsia="Arial" w:hAnsi="Arial" w:cs="Arial"/>
      <w:iCs/>
      <w:color w:val="EE0000"/>
      <w:sz w:val="20"/>
      <w:szCs w:val="20"/>
    </w:rPr>
  </w:style>
  <w:style w:type="character" w:customStyle="1" w:styleId="Nvel02Char">
    <w:name w:val="Nível 02 Char"/>
    <w:link w:val="Nvel02"/>
    <w:rsid w:val="007E2CAD"/>
    <w:rPr>
      <w:rFonts w:ascii="Arial" w:eastAsia="Arial" w:hAnsi="Arial" w:cs="Arial"/>
      <w:iCs/>
      <w:color w:val="EE0000"/>
    </w:rPr>
  </w:style>
  <w:style w:type="paragraph" w:styleId="Corpodetexto">
    <w:name w:val="Body Text"/>
    <w:basedOn w:val="Normal"/>
    <w:link w:val="CorpodetextoChar"/>
    <w:qFormat/>
    <w:rsid w:val="007E2CAD"/>
    <w:pPr>
      <w:autoSpaceDE w:val="0"/>
      <w:autoSpaceDN w:val="0"/>
    </w:pPr>
    <w:rPr>
      <w:rFonts w:ascii="Times New Roman" w:eastAsia="Times New Roman" w:hAnsi="Times New Roman" w:cs="Times New Roman"/>
      <w:sz w:val="24"/>
      <w:szCs w:val="24"/>
      <w:lang w:val="pt-PT" w:eastAsia="en-US"/>
    </w:rPr>
  </w:style>
  <w:style w:type="character" w:customStyle="1" w:styleId="CorpodetextoChar">
    <w:name w:val="Corpo de texto Char"/>
    <w:link w:val="Corpodetexto"/>
    <w:qFormat/>
    <w:rsid w:val="007E2CAD"/>
    <w:rPr>
      <w:rFonts w:ascii="Times New Roman" w:eastAsia="Times New Roman" w:hAnsi="Times New Roman" w:cs="Times New Roman"/>
      <w:sz w:val="24"/>
      <w:szCs w:val="24"/>
      <w:lang w:val="pt-PT" w:eastAsia="en-US"/>
    </w:rPr>
  </w:style>
  <w:style w:type="character" w:customStyle="1" w:styleId="Recuodecorpodetexto3Char">
    <w:name w:val="Recuo de corpo de texto 3 Char"/>
    <w:basedOn w:val="Fontepargpadro"/>
    <w:link w:val="Recuodecorpodetexto3"/>
    <w:uiPriority w:val="99"/>
    <w:qFormat/>
    <w:rsid w:val="00203734"/>
    <w:rPr>
      <w:sz w:val="16"/>
      <w:szCs w:val="16"/>
    </w:rPr>
  </w:style>
  <w:style w:type="character" w:customStyle="1" w:styleId="Recuodecorpodetexto2Char">
    <w:name w:val="Recuo de corpo de texto 2 Char"/>
    <w:basedOn w:val="Fontepargpadro"/>
    <w:link w:val="Recuodecorpodetexto2"/>
    <w:uiPriority w:val="99"/>
    <w:qFormat/>
    <w:rsid w:val="00203734"/>
    <w:rPr>
      <w:rFonts w:asciiTheme="minorHAnsi" w:eastAsiaTheme="minorHAnsi" w:hAnsiTheme="minorHAnsi" w:cstheme="minorBidi"/>
      <w:sz w:val="22"/>
      <w:szCs w:val="22"/>
      <w:lang w:eastAsia="en-US"/>
    </w:rPr>
  </w:style>
  <w:style w:type="paragraph" w:styleId="NormalWeb">
    <w:name w:val="Normal (Web)"/>
    <w:basedOn w:val="Normal"/>
    <w:uiPriority w:val="99"/>
    <w:unhideWhenUsed/>
    <w:qFormat/>
    <w:rsid w:val="00203734"/>
    <w:pPr>
      <w:widowControl/>
      <w:suppressAutoHyphens/>
      <w:spacing w:beforeAutospacing="1" w:after="200" w:afterAutospacing="1"/>
    </w:pPr>
    <w:rPr>
      <w:rFonts w:ascii="Times New Roman" w:eastAsia="Times New Roman" w:hAnsi="Times New Roman" w:cs="Times New Roman"/>
      <w:sz w:val="24"/>
      <w:szCs w:val="24"/>
    </w:rPr>
  </w:style>
  <w:style w:type="paragraph" w:styleId="Recuodecorpodetexto3">
    <w:name w:val="Body Text Indent 3"/>
    <w:basedOn w:val="Normal"/>
    <w:link w:val="Recuodecorpodetexto3Char"/>
    <w:uiPriority w:val="99"/>
    <w:unhideWhenUsed/>
    <w:qFormat/>
    <w:rsid w:val="00203734"/>
    <w:pPr>
      <w:widowControl/>
      <w:suppressAutoHyphens/>
      <w:spacing w:after="120" w:line="276" w:lineRule="auto"/>
      <w:ind w:left="283"/>
    </w:pPr>
    <w:rPr>
      <w:sz w:val="16"/>
      <w:szCs w:val="16"/>
    </w:rPr>
  </w:style>
  <w:style w:type="character" w:customStyle="1" w:styleId="Recuodecorpodetexto3Char1">
    <w:name w:val="Recuo de corpo de texto 3 Char1"/>
    <w:basedOn w:val="Fontepargpadro"/>
    <w:uiPriority w:val="99"/>
    <w:semiHidden/>
    <w:rsid w:val="00203734"/>
    <w:rPr>
      <w:sz w:val="16"/>
      <w:szCs w:val="16"/>
    </w:rPr>
  </w:style>
  <w:style w:type="paragraph" w:styleId="Recuodecorpodetexto2">
    <w:name w:val="Body Text Indent 2"/>
    <w:basedOn w:val="Normal"/>
    <w:link w:val="Recuodecorpodetexto2Char"/>
    <w:uiPriority w:val="99"/>
    <w:unhideWhenUsed/>
    <w:qFormat/>
    <w:rsid w:val="00203734"/>
    <w:pPr>
      <w:widowControl/>
      <w:suppressAutoHyphens/>
      <w:spacing w:after="120" w:line="480" w:lineRule="auto"/>
      <w:ind w:left="283"/>
    </w:pPr>
    <w:rPr>
      <w:rFonts w:asciiTheme="minorHAnsi" w:eastAsiaTheme="minorHAnsi" w:hAnsiTheme="minorHAnsi" w:cstheme="minorBidi"/>
      <w:lang w:eastAsia="en-US"/>
    </w:rPr>
  </w:style>
  <w:style w:type="character" w:customStyle="1" w:styleId="Recuodecorpodetexto2Char1">
    <w:name w:val="Recuo de corpo de texto 2 Char1"/>
    <w:basedOn w:val="Fontepargpadro"/>
    <w:uiPriority w:val="99"/>
    <w:semiHidden/>
    <w:rsid w:val="00203734"/>
    <w:rPr>
      <w:sz w:val="22"/>
      <w:szCs w:val="22"/>
    </w:rPr>
  </w:style>
  <w:style w:type="paragraph" w:customStyle="1" w:styleId="Normal1">
    <w:name w:val="Normal1"/>
    <w:qFormat/>
    <w:rsid w:val="00203734"/>
    <w:rPr>
      <w:rFonts w:ascii="Times New Roman" w:eastAsia="Times New Roman" w:hAnsi="Times New Roman" w:cs="Times New Roman"/>
      <w:sz w:val="24"/>
      <w:szCs w:val="24"/>
      <w:lang w:val="pt-PT"/>
    </w:rPr>
  </w:style>
  <w:style w:type="paragraph" w:customStyle="1" w:styleId="pspdfkit-8ayy4hjz5h5sb5mqfjxzpc42zw">
    <w:name w:val="pspdfkit-8ayy4hjz5h5sb5mqfjxzpc42zw"/>
    <w:basedOn w:val="Normal"/>
    <w:qFormat/>
    <w:rsid w:val="00203734"/>
    <w:pPr>
      <w:widowControl/>
      <w:spacing w:before="100" w:beforeAutospacing="1" w:after="100" w:afterAutospacing="1"/>
    </w:pPr>
    <w:rPr>
      <w:rFonts w:ascii="Times New Roman" w:eastAsia="Times New Roman" w:hAnsi="Times New Roman" w:cs="Times New Roman"/>
      <w:sz w:val="24"/>
      <w:szCs w:val="24"/>
    </w:rPr>
  </w:style>
  <w:style w:type="character" w:customStyle="1" w:styleId="pspdfkit-6fq5ysqkmc2gc1fek9b659qfh8">
    <w:name w:val="pspdfkit-6fq5ysqkmc2gc1fek9b659qfh8"/>
    <w:basedOn w:val="Fontepargpadro"/>
    <w:rsid w:val="00914FEB"/>
  </w:style>
  <w:style w:type="paragraph" w:customStyle="1" w:styleId="LO-normal">
    <w:name w:val="LO-normal"/>
    <w:uiPriority w:val="99"/>
    <w:qFormat/>
    <w:rsid w:val="008A6704"/>
    <w:pPr>
      <w:suppressAutoHyphens/>
      <w:overflowPunct w:val="0"/>
    </w:pPr>
    <w:rPr>
      <w:rFonts w:ascii="Liberation Serif" w:eastAsia="Noto Serif CJK SC" w:hAnsi="Liberation Serif" w:cs="Lohit Devanagari"/>
      <w:kern w:val="2"/>
      <w:sz w:val="24"/>
      <w:szCs w:val="24"/>
      <w:lang w:eastAsia="zh-CN" w:bidi="hi-IN"/>
    </w:rPr>
  </w:style>
  <w:style w:type="character" w:customStyle="1" w:styleId="PargrafodaListaChar">
    <w:name w:val="Parágrafo da Lista Char"/>
    <w:aliases w:val="Numerado Char,Segundo Char,Lista Paragrafo em Preto Char"/>
    <w:link w:val="PargrafodaLista"/>
    <w:uiPriority w:val="34"/>
    <w:qFormat/>
    <w:locked/>
    <w:rsid w:val="008A6704"/>
    <w:rPr>
      <w:sz w:val="22"/>
      <w:szCs w:val="22"/>
    </w:rPr>
  </w:style>
  <w:style w:type="paragraph" w:styleId="Recuodecorpodetexto">
    <w:name w:val="Body Text Indent"/>
    <w:basedOn w:val="Normal"/>
    <w:link w:val="RecuodecorpodetextoChar1"/>
    <w:uiPriority w:val="99"/>
    <w:semiHidden/>
    <w:unhideWhenUsed/>
    <w:qFormat/>
    <w:rsid w:val="001F5FC6"/>
    <w:pPr>
      <w:widowControl/>
      <w:suppressAutoHyphens/>
      <w:spacing w:after="120" w:line="276" w:lineRule="auto"/>
      <w:ind w:left="283"/>
    </w:pPr>
    <w:rPr>
      <w:rFonts w:asciiTheme="minorHAnsi" w:eastAsiaTheme="minorHAnsi" w:hAnsiTheme="minorHAnsi" w:cstheme="minorBidi"/>
      <w:lang w:eastAsia="en-US"/>
    </w:rPr>
  </w:style>
  <w:style w:type="character" w:customStyle="1" w:styleId="RecuodecorpodetextoChar">
    <w:name w:val="Recuo de corpo de texto Char"/>
    <w:basedOn w:val="Fontepargpadro"/>
    <w:uiPriority w:val="99"/>
    <w:semiHidden/>
    <w:qFormat/>
    <w:rsid w:val="001F5FC6"/>
    <w:rPr>
      <w:sz w:val="22"/>
      <w:szCs w:val="22"/>
    </w:rPr>
  </w:style>
  <w:style w:type="character" w:customStyle="1" w:styleId="RecuodecorpodetextoChar1">
    <w:name w:val="Recuo de corpo de texto Char1"/>
    <w:basedOn w:val="Fontepargpadro"/>
    <w:link w:val="Recuodecorpodetexto"/>
    <w:uiPriority w:val="99"/>
    <w:semiHidden/>
    <w:locked/>
    <w:rsid w:val="001F5FC6"/>
    <w:rPr>
      <w:rFonts w:asciiTheme="minorHAnsi" w:eastAsiaTheme="minorHAnsi" w:hAnsiTheme="minorHAnsi" w:cstheme="minorBidi"/>
      <w:sz w:val="22"/>
      <w:szCs w:val="22"/>
      <w:lang w:eastAsia="en-US"/>
    </w:rPr>
  </w:style>
  <w:style w:type="character" w:styleId="Hyperlink">
    <w:name w:val="Hyperlink"/>
    <w:basedOn w:val="Fontepargpadro"/>
    <w:uiPriority w:val="99"/>
    <w:unhideWhenUsed/>
    <w:rsid w:val="001F5FC6"/>
    <w:rPr>
      <w:color w:val="0000FF"/>
      <w:u w:val="single"/>
    </w:rPr>
  </w:style>
  <w:style w:type="character" w:customStyle="1" w:styleId="TextodenotaderodapChar">
    <w:name w:val="Texto de nota de rodapé Char"/>
    <w:basedOn w:val="Fontepargpadro"/>
    <w:link w:val="Textodenotaderodap"/>
    <w:semiHidden/>
    <w:qFormat/>
    <w:rsid w:val="00C30EAB"/>
    <w:rPr>
      <w:rFonts w:ascii="Times New Roman" w:eastAsia="Times New Roman" w:hAnsi="Times New Roman" w:cs="Times New Roman"/>
    </w:rPr>
  </w:style>
  <w:style w:type="character" w:customStyle="1" w:styleId="ncoradanotaderodap">
    <w:name w:val="Âncora da nota de rodapé"/>
    <w:rsid w:val="00C30EAB"/>
    <w:rPr>
      <w:vertAlign w:val="superscript"/>
    </w:rPr>
  </w:style>
  <w:style w:type="character" w:customStyle="1" w:styleId="FootnoteCharacters">
    <w:name w:val="Footnote Characters"/>
    <w:semiHidden/>
    <w:qFormat/>
    <w:rsid w:val="00C30EAB"/>
    <w:rPr>
      <w:vertAlign w:val="superscript"/>
    </w:rPr>
  </w:style>
  <w:style w:type="character" w:customStyle="1" w:styleId="LinkdaInternet">
    <w:name w:val="Link da Internet"/>
    <w:basedOn w:val="Fontepargpadro"/>
    <w:uiPriority w:val="99"/>
    <w:semiHidden/>
    <w:unhideWhenUsed/>
    <w:rsid w:val="00C30EAB"/>
    <w:rPr>
      <w:color w:val="0000FF"/>
      <w:u w:val="single"/>
    </w:rPr>
  </w:style>
  <w:style w:type="character" w:customStyle="1" w:styleId="Ttulo3Char">
    <w:name w:val="Título 3 Char"/>
    <w:basedOn w:val="Fontepargpadro"/>
    <w:link w:val="Ttulo3"/>
    <w:qFormat/>
    <w:rsid w:val="00C30EAB"/>
    <w:rPr>
      <w:b/>
      <w:sz w:val="28"/>
      <w:szCs w:val="28"/>
    </w:rPr>
  </w:style>
  <w:style w:type="character" w:customStyle="1" w:styleId="Caracteresdenotaderodap">
    <w:name w:val="Caracteres de nota de rodapé"/>
    <w:qFormat/>
    <w:rsid w:val="00C30EAB"/>
  </w:style>
  <w:style w:type="character" w:customStyle="1" w:styleId="ncoradanotadefim">
    <w:name w:val="Âncora da nota de fim"/>
    <w:rsid w:val="00C30EAB"/>
    <w:rPr>
      <w:vertAlign w:val="superscript"/>
    </w:rPr>
  </w:style>
  <w:style w:type="character" w:customStyle="1" w:styleId="Caracteresdenotadefim">
    <w:name w:val="Caracteres de nota de fim"/>
    <w:qFormat/>
    <w:rsid w:val="00C30EAB"/>
  </w:style>
  <w:style w:type="paragraph" w:styleId="Lista">
    <w:name w:val="List"/>
    <w:basedOn w:val="Corpodetexto"/>
    <w:rsid w:val="00C30EAB"/>
    <w:pPr>
      <w:widowControl/>
      <w:tabs>
        <w:tab w:val="left" w:pos="4253"/>
      </w:tabs>
      <w:suppressAutoHyphens/>
      <w:autoSpaceDE/>
      <w:autoSpaceDN/>
      <w:spacing w:before="120" w:line="360" w:lineRule="auto"/>
      <w:jc w:val="both"/>
    </w:pPr>
    <w:rPr>
      <w:rFonts w:ascii="Arial" w:hAnsi="Arial" w:cs="Arial"/>
      <w:sz w:val="22"/>
      <w:szCs w:val="20"/>
      <w:lang w:val="pt-BR" w:eastAsia="pt-BR"/>
    </w:rPr>
  </w:style>
  <w:style w:type="paragraph" w:styleId="Legenda">
    <w:name w:val="caption"/>
    <w:basedOn w:val="Normal"/>
    <w:qFormat/>
    <w:rsid w:val="00C30EAB"/>
    <w:pPr>
      <w:widowControl/>
      <w:suppressLineNumbers/>
      <w:suppressAutoHyphens/>
      <w:spacing w:before="120" w:after="120" w:line="276" w:lineRule="auto"/>
    </w:pPr>
    <w:rPr>
      <w:rFonts w:asciiTheme="minorHAnsi" w:eastAsiaTheme="minorHAnsi" w:hAnsiTheme="minorHAnsi" w:cs="Arial"/>
      <w:i/>
      <w:iCs/>
      <w:sz w:val="24"/>
      <w:szCs w:val="24"/>
      <w:lang w:eastAsia="en-US"/>
    </w:rPr>
  </w:style>
  <w:style w:type="paragraph" w:customStyle="1" w:styleId="ndice">
    <w:name w:val="Índice"/>
    <w:basedOn w:val="Normal"/>
    <w:qFormat/>
    <w:rsid w:val="00C30EAB"/>
    <w:pPr>
      <w:widowControl/>
      <w:suppressLineNumbers/>
      <w:suppressAutoHyphens/>
      <w:spacing w:after="200" w:line="276" w:lineRule="auto"/>
    </w:pPr>
    <w:rPr>
      <w:rFonts w:asciiTheme="minorHAnsi" w:eastAsiaTheme="minorHAnsi" w:hAnsiTheme="minorHAnsi" w:cs="Arial"/>
      <w:lang w:eastAsia="en-US"/>
    </w:rPr>
  </w:style>
  <w:style w:type="paragraph" w:styleId="Textodenotaderodap">
    <w:name w:val="footnote text"/>
    <w:basedOn w:val="Normal"/>
    <w:link w:val="TextodenotaderodapChar"/>
    <w:semiHidden/>
    <w:rsid w:val="00C30EAB"/>
    <w:pPr>
      <w:widowControl/>
      <w:suppressAutoHyphens/>
    </w:pPr>
    <w:rPr>
      <w:rFonts w:ascii="Times New Roman" w:eastAsia="Times New Roman" w:hAnsi="Times New Roman" w:cs="Times New Roman"/>
      <w:sz w:val="20"/>
      <w:szCs w:val="20"/>
    </w:rPr>
  </w:style>
  <w:style w:type="character" w:customStyle="1" w:styleId="TextodenotaderodapChar1">
    <w:name w:val="Texto de nota de rodapé Char1"/>
    <w:basedOn w:val="Fontepargpadro"/>
    <w:uiPriority w:val="99"/>
    <w:semiHidden/>
    <w:rsid w:val="00C30EAB"/>
  </w:style>
  <w:style w:type="paragraph" w:customStyle="1" w:styleId="CabealhoeRodap">
    <w:name w:val="Cabeçalho e Rodapé"/>
    <w:basedOn w:val="Normal"/>
    <w:qFormat/>
    <w:rsid w:val="00C30EAB"/>
    <w:pPr>
      <w:widowControl/>
      <w:suppressAutoHyphens/>
      <w:spacing w:after="200" w:line="276" w:lineRule="auto"/>
    </w:pPr>
    <w:rPr>
      <w:rFonts w:asciiTheme="minorHAnsi" w:eastAsiaTheme="minorHAnsi" w:hAnsiTheme="minorHAnsi" w:cstheme="minorBidi"/>
      <w:lang w:eastAsia="en-US"/>
    </w:rPr>
  </w:style>
  <w:style w:type="paragraph" w:styleId="Textodebalo">
    <w:name w:val="Balloon Text"/>
    <w:basedOn w:val="Normal"/>
    <w:link w:val="TextodebaloChar"/>
    <w:uiPriority w:val="99"/>
    <w:semiHidden/>
    <w:unhideWhenUsed/>
    <w:rsid w:val="00C30EAB"/>
    <w:pPr>
      <w:widowControl/>
      <w:suppressAutoHyphens/>
    </w:pPr>
    <w:rPr>
      <w:rFonts w:ascii="Tahoma" w:eastAsiaTheme="minorHAnsi" w:hAnsi="Tahoma" w:cs="Tahoma"/>
      <w:sz w:val="16"/>
      <w:szCs w:val="16"/>
      <w:lang w:eastAsia="en-US"/>
    </w:rPr>
  </w:style>
  <w:style w:type="character" w:customStyle="1" w:styleId="TextodebaloChar">
    <w:name w:val="Texto de balão Char"/>
    <w:basedOn w:val="Fontepargpadro"/>
    <w:link w:val="Textodebalo"/>
    <w:uiPriority w:val="99"/>
    <w:semiHidden/>
    <w:rsid w:val="00C30EAB"/>
    <w:rPr>
      <w:rFonts w:ascii="Tahoma" w:eastAsiaTheme="minorHAnsi" w:hAnsi="Tahoma" w:cs="Tahoma"/>
      <w:sz w:val="16"/>
      <w:szCs w:val="16"/>
      <w:lang w:eastAsia="en-US"/>
    </w:rPr>
  </w:style>
  <w:style w:type="paragraph" w:styleId="SemEspaamento">
    <w:name w:val="No Spacing"/>
    <w:link w:val="SemEspaamentoChar"/>
    <w:uiPriority w:val="1"/>
    <w:qFormat/>
    <w:rsid w:val="00C30EAB"/>
    <w:rPr>
      <w:rFonts w:asciiTheme="minorHAnsi" w:eastAsiaTheme="minorEastAsia" w:hAnsiTheme="minorHAnsi" w:cstheme="minorBidi"/>
      <w:sz w:val="22"/>
      <w:szCs w:val="22"/>
      <w:lang w:eastAsia="en-US"/>
    </w:rPr>
  </w:style>
  <w:style w:type="character" w:customStyle="1" w:styleId="SemEspaamentoChar">
    <w:name w:val="Sem Espaçamento Char"/>
    <w:basedOn w:val="Fontepargpadro"/>
    <w:link w:val="SemEspaamento"/>
    <w:uiPriority w:val="1"/>
    <w:rsid w:val="00C30EAB"/>
    <w:rPr>
      <w:rFonts w:asciiTheme="minorHAnsi" w:eastAsiaTheme="minorEastAsia" w:hAnsiTheme="minorHAnsi" w:cstheme="minorBidi"/>
      <w:sz w:val="22"/>
      <w:szCs w:val="22"/>
      <w:lang w:eastAsia="en-US"/>
    </w:rPr>
  </w:style>
  <w:style w:type="paragraph" w:customStyle="1" w:styleId="Ttulo11">
    <w:name w:val="Título 11"/>
    <w:basedOn w:val="Normal"/>
    <w:uiPriority w:val="1"/>
    <w:qFormat/>
    <w:rsid w:val="00C30EAB"/>
    <w:pPr>
      <w:autoSpaceDE w:val="0"/>
      <w:autoSpaceDN w:val="0"/>
      <w:ind w:left="479" w:hanging="361"/>
      <w:outlineLvl w:val="1"/>
    </w:pPr>
    <w:rPr>
      <w:rFonts w:ascii="Times New Roman" w:eastAsia="Times New Roman" w:hAnsi="Times New Roman" w:cs="Times New Roman"/>
      <w:b/>
      <w:bCs/>
      <w:sz w:val="24"/>
      <w:szCs w:val="24"/>
      <w:lang w:val="pt-PT" w:eastAsia="en-US"/>
    </w:rPr>
  </w:style>
  <w:style w:type="paragraph" w:customStyle="1" w:styleId="Default">
    <w:name w:val="Default"/>
    <w:rsid w:val="00C30EAB"/>
    <w:pPr>
      <w:autoSpaceDE w:val="0"/>
      <w:autoSpaceDN w:val="0"/>
      <w:adjustRightInd w:val="0"/>
    </w:pPr>
    <w:rPr>
      <w:rFonts w:ascii="Arial" w:eastAsia="Times New Roman" w:hAnsi="Arial" w:cs="Arial"/>
      <w:color w:val="000000"/>
      <w:sz w:val="24"/>
      <w:szCs w:val="24"/>
    </w:rPr>
  </w:style>
  <w:style w:type="character" w:customStyle="1" w:styleId="Manoel">
    <w:name w:val="Manoel"/>
    <w:qFormat/>
    <w:rsid w:val="00C30EAB"/>
    <w:rPr>
      <w:rFonts w:ascii="Arial" w:hAnsi="Arial" w:cs="Arial"/>
      <w:color w:val="7030A0"/>
      <w:sz w:val="20"/>
    </w:rPr>
  </w:style>
  <w:style w:type="paragraph" w:customStyle="1" w:styleId="Ttulo12">
    <w:name w:val="Título 12"/>
    <w:basedOn w:val="Normal"/>
    <w:uiPriority w:val="1"/>
    <w:qFormat/>
    <w:rsid w:val="00C30EAB"/>
    <w:pPr>
      <w:autoSpaceDE w:val="0"/>
      <w:autoSpaceDN w:val="0"/>
      <w:ind w:left="1068"/>
      <w:outlineLvl w:val="1"/>
    </w:pPr>
    <w:rPr>
      <w:rFonts w:ascii="Times New Roman" w:eastAsia="Times New Roman" w:hAnsi="Times New Roman" w:cs="Times New Roman"/>
      <w:b/>
      <w:bCs/>
      <w:sz w:val="24"/>
      <w:szCs w:val="24"/>
      <w:lang w:val="pt-PT" w:eastAsia="en-US"/>
    </w:rPr>
  </w:style>
  <w:style w:type="paragraph" w:customStyle="1" w:styleId="Ttulo21">
    <w:name w:val="Título 21"/>
    <w:basedOn w:val="Normal"/>
    <w:uiPriority w:val="1"/>
    <w:qFormat/>
    <w:rsid w:val="00C30EAB"/>
    <w:pPr>
      <w:autoSpaceDE w:val="0"/>
      <w:autoSpaceDN w:val="0"/>
      <w:ind w:left="600"/>
      <w:outlineLvl w:val="2"/>
    </w:pPr>
    <w:rPr>
      <w:rFonts w:ascii="Times New Roman" w:eastAsia="Times New Roman" w:hAnsi="Times New Roman" w:cs="Times New Roman"/>
      <w:b/>
      <w:bCs/>
      <w:sz w:val="24"/>
      <w:szCs w:val="24"/>
      <w:lang w:val="pt-PT" w:eastAsia="en-US"/>
    </w:rPr>
  </w:style>
  <w:style w:type="paragraph" w:customStyle="1" w:styleId="Normal2">
    <w:name w:val="Normal2"/>
    <w:rsid w:val="00C30EAB"/>
    <w:pPr>
      <w:spacing w:after="200" w:line="276" w:lineRule="auto"/>
    </w:pPr>
    <w:rPr>
      <w:sz w:val="22"/>
      <w:szCs w:val="22"/>
    </w:rPr>
  </w:style>
  <w:style w:type="character" w:customStyle="1" w:styleId="Ttulo1Char">
    <w:name w:val="Título 1 Char"/>
    <w:basedOn w:val="Fontepargpadro"/>
    <w:link w:val="Ttulo1"/>
    <w:uiPriority w:val="9"/>
    <w:rsid w:val="00C30EAB"/>
    <w:rPr>
      <w:b/>
      <w:sz w:val="48"/>
      <w:szCs w:val="48"/>
    </w:rPr>
  </w:style>
  <w:style w:type="character" w:customStyle="1" w:styleId="Ttulo2Char">
    <w:name w:val="Título 2 Char"/>
    <w:basedOn w:val="Fontepargpadro"/>
    <w:link w:val="Ttulo2"/>
    <w:uiPriority w:val="9"/>
    <w:semiHidden/>
    <w:rsid w:val="00C30EAB"/>
    <w:rPr>
      <w:b/>
      <w:sz w:val="36"/>
      <w:szCs w:val="36"/>
    </w:rPr>
  </w:style>
  <w:style w:type="paragraph" w:customStyle="1" w:styleId="Normal3">
    <w:name w:val="Normal3"/>
    <w:uiPriority w:val="99"/>
    <w:qFormat/>
    <w:rsid w:val="00C30EAB"/>
    <w:rPr>
      <w:rFonts w:ascii="Times New Roman" w:eastAsia="Times New Roman" w:hAnsi="Times New Roman" w:cs="Times New Roman"/>
      <w:sz w:val="24"/>
      <w:szCs w:val="24"/>
      <w:lang w:val="pt-PT"/>
    </w:rPr>
  </w:style>
  <w:style w:type="character" w:customStyle="1" w:styleId="CorpodetextoChar1">
    <w:name w:val="Corpo de texto Char1"/>
    <w:basedOn w:val="Fontepargpadro"/>
    <w:uiPriority w:val="99"/>
    <w:locked/>
    <w:rsid w:val="00C30EAB"/>
    <w:rPr>
      <w:rFonts w:ascii="Arial" w:eastAsia="Times New Roman" w:hAnsi="Arial" w:cs="Times New Roman"/>
      <w:szCs w:val="20"/>
      <w:lang w:eastAsia="pt-BR"/>
    </w:rPr>
  </w:style>
  <w:style w:type="paragraph" w:customStyle="1" w:styleId="Nivel01">
    <w:name w:val="Nivel 01"/>
    <w:basedOn w:val="Ttulo1"/>
    <w:next w:val="Normal"/>
    <w:link w:val="Nivel01Char"/>
    <w:autoRedefine/>
    <w:qFormat/>
    <w:rsid w:val="00E42A38"/>
    <w:pPr>
      <w:widowControl/>
      <w:numPr>
        <w:numId w:val="4"/>
      </w:numPr>
      <w:tabs>
        <w:tab w:val="left" w:pos="426"/>
      </w:tabs>
      <w:spacing w:before="0" w:after="0" w:line="360" w:lineRule="auto"/>
      <w:ind w:left="0" w:firstLine="0"/>
      <w:jc w:val="both"/>
    </w:pPr>
    <w:rPr>
      <w:rFonts w:ascii="Arial" w:eastAsiaTheme="majorEastAsia" w:hAnsi="Arial" w:cs="Arial"/>
      <w:bCs/>
      <w:sz w:val="24"/>
      <w:szCs w:val="24"/>
    </w:rPr>
  </w:style>
  <w:style w:type="character" w:customStyle="1" w:styleId="Nivel01Char">
    <w:name w:val="Nivel 01 Char"/>
    <w:basedOn w:val="Fontepargpadro"/>
    <w:link w:val="Nivel01"/>
    <w:rsid w:val="00E42A38"/>
    <w:rPr>
      <w:rFonts w:ascii="Arial" w:eastAsiaTheme="majorEastAsia" w:hAnsi="Arial" w:cs="Arial"/>
      <w:b/>
      <w:bCs/>
      <w:sz w:val="24"/>
      <w:szCs w:val="24"/>
    </w:rPr>
  </w:style>
  <w:style w:type="paragraph" w:customStyle="1" w:styleId="Nivel2">
    <w:name w:val="Nivel 2"/>
    <w:basedOn w:val="Normal"/>
    <w:link w:val="Nivel2Char"/>
    <w:qFormat/>
    <w:rsid w:val="001B7C66"/>
    <w:pPr>
      <w:widowControl/>
      <w:numPr>
        <w:ilvl w:val="1"/>
        <w:numId w:val="4"/>
      </w:numPr>
      <w:spacing w:before="120" w:after="120" w:line="276" w:lineRule="auto"/>
      <w:ind w:left="0" w:firstLine="0"/>
      <w:jc w:val="both"/>
    </w:pPr>
    <w:rPr>
      <w:rFonts w:ascii="Arial" w:eastAsiaTheme="minorEastAsia" w:hAnsi="Arial" w:cs="Arial"/>
      <w:color w:val="000000"/>
      <w:sz w:val="20"/>
      <w:szCs w:val="20"/>
    </w:rPr>
  </w:style>
  <w:style w:type="paragraph" w:customStyle="1" w:styleId="Nivel3">
    <w:name w:val="Nivel 3"/>
    <w:basedOn w:val="Normal"/>
    <w:link w:val="Nivel3Char"/>
    <w:qFormat/>
    <w:rsid w:val="001B7C66"/>
    <w:pPr>
      <w:widowControl/>
      <w:numPr>
        <w:ilvl w:val="2"/>
        <w:numId w:val="4"/>
      </w:numPr>
      <w:spacing w:before="120" w:after="120" w:line="276" w:lineRule="auto"/>
      <w:ind w:left="284" w:firstLine="0"/>
      <w:jc w:val="both"/>
    </w:pPr>
    <w:rPr>
      <w:rFonts w:ascii="Arial" w:eastAsiaTheme="minorEastAsia" w:hAnsi="Arial" w:cs="Arial"/>
      <w:color w:val="000000"/>
      <w:sz w:val="20"/>
      <w:szCs w:val="20"/>
    </w:rPr>
  </w:style>
  <w:style w:type="paragraph" w:customStyle="1" w:styleId="Nivel4">
    <w:name w:val="Nivel 4"/>
    <w:basedOn w:val="Nivel3"/>
    <w:link w:val="Nivel4Char"/>
    <w:qFormat/>
    <w:rsid w:val="001B7C66"/>
    <w:pPr>
      <w:numPr>
        <w:ilvl w:val="3"/>
      </w:numPr>
      <w:ind w:left="567" w:firstLine="0"/>
    </w:pPr>
    <w:rPr>
      <w:color w:val="auto"/>
    </w:rPr>
  </w:style>
  <w:style w:type="paragraph" w:customStyle="1" w:styleId="Nivel5">
    <w:name w:val="Nivel 5"/>
    <w:basedOn w:val="Nivel4"/>
    <w:qFormat/>
    <w:rsid w:val="001B7C66"/>
    <w:pPr>
      <w:numPr>
        <w:ilvl w:val="4"/>
      </w:numPr>
      <w:tabs>
        <w:tab w:val="num" w:pos="360"/>
      </w:tabs>
      <w:ind w:left="851" w:firstLine="0"/>
    </w:pPr>
  </w:style>
  <w:style w:type="character" w:customStyle="1" w:styleId="Nivel4Char">
    <w:name w:val="Nivel 4 Char"/>
    <w:basedOn w:val="Fontepargpadro"/>
    <w:link w:val="Nivel4"/>
    <w:rsid w:val="001B7C66"/>
    <w:rPr>
      <w:rFonts w:ascii="Arial" w:eastAsiaTheme="minorEastAsia" w:hAnsi="Arial" w:cs="Arial"/>
    </w:rPr>
  </w:style>
  <w:style w:type="character" w:customStyle="1" w:styleId="Nivel2Char">
    <w:name w:val="Nivel 2 Char"/>
    <w:basedOn w:val="Fontepargpadro"/>
    <w:link w:val="Nivel2"/>
    <w:locked/>
    <w:rsid w:val="001B7C66"/>
    <w:rPr>
      <w:rFonts w:ascii="Arial" w:eastAsiaTheme="minorEastAsia" w:hAnsi="Arial" w:cs="Arial"/>
      <w:color w:val="000000"/>
    </w:rPr>
  </w:style>
  <w:style w:type="paragraph" w:customStyle="1" w:styleId="Nvel2-Red">
    <w:name w:val="Nível 2 -Red"/>
    <w:basedOn w:val="Nivel2"/>
    <w:link w:val="Nvel2-RedChar"/>
    <w:qFormat/>
    <w:rsid w:val="001B7C66"/>
    <w:rPr>
      <w:i/>
      <w:iCs/>
      <w:color w:val="FF0000"/>
    </w:rPr>
  </w:style>
  <w:style w:type="paragraph" w:customStyle="1" w:styleId="Nvel3-R">
    <w:name w:val="Nível 3-R"/>
    <w:basedOn w:val="Nivel3"/>
    <w:link w:val="Nvel3-RChar"/>
    <w:qFormat/>
    <w:rsid w:val="001B7C66"/>
    <w:rPr>
      <w:i/>
      <w:iCs/>
      <w:color w:val="FF0000"/>
    </w:rPr>
  </w:style>
  <w:style w:type="character" w:customStyle="1" w:styleId="Nvel2-RedChar">
    <w:name w:val="Nível 2 -Red Char"/>
    <w:basedOn w:val="Nivel2Char"/>
    <w:link w:val="Nvel2-Red"/>
    <w:rsid w:val="001B7C66"/>
    <w:rPr>
      <w:rFonts w:ascii="Arial" w:eastAsiaTheme="minorEastAsia" w:hAnsi="Arial" w:cs="Arial"/>
      <w:i/>
      <w:iCs/>
      <w:color w:val="FF0000"/>
    </w:rPr>
  </w:style>
  <w:style w:type="paragraph" w:customStyle="1" w:styleId="Nvel4-R">
    <w:name w:val="Nível 4-R"/>
    <w:basedOn w:val="Nivel4"/>
    <w:link w:val="Nvel4-RChar"/>
    <w:qFormat/>
    <w:rsid w:val="001B7C66"/>
    <w:rPr>
      <w:i/>
      <w:iCs/>
      <w:color w:val="FF0000"/>
    </w:rPr>
  </w:style>
  <w:style w:type="character" w:customStyle="1" w:styleId="Nivel3Char">
    <w:name w:val="Nivel 3 Char"/>
    <w:basedOn w:val="Fontepargpadro"/>
    <w:link w:val="Nivel3"/>
    <w:rsid w:val="001B7C66"/>
    <w:rPr>
      <w:rFonts w:ascii="Arial" w:eastAsiaTheme="minorEastAsia" w:hAnsi="Arial" w:cs="Arial"/>
      <w:color w:val="000000"/>
    </w:rPr>
  </w:style>
  <w:style w:type="character" w:customStyle="1" w:styleId="Nvel3-RChar">
    <w:name w:val="Nível 3-R Char"/>
    <w:basedOn w:val="Nivel3Char"/>
    <w:link w:val="Nvel3-R"/>
    <w:rsid w:val="001B7C66"/>
    <w:rPr>
      <w:rFonts w:ascii="Arial" w:eastAsiaTheme="minorEastAsia" w:hAnsi="Arial" w:cs="Arial"/>
      <w:i/>
      <w:iCs/>
      <w:color w:val="FF0000"/>
    </w:rPr>
  </w:style>
  <w:style w:type="character" w:customStyle="1" w:styleId="Nvel4-RChar">
    <w:name w:val="Nível 4-R Char"/>
    <w:basedOn w:val="Nivel4Char"/>
    <w:link w:val="Nvel4-R"/>
    <w:rsid w:val="001B7C66"/>
    <w:rPr>
      <w:rFonts w:ascii="Arial" w:eastAsiaTheme="minorEastAsia" w:hAnsi="Arial" w:cs="Arial"/>
      <w:i/>
      <w:iCs/>
      <w:color w:val="FF0000"/>
    </w:rPr>
  </w:style>
  <w:style w:type="paragraph" w:customStyle="1" w:styleId="Prembulo">
    <w:name w:val="Preâmbulo"/>
    <w:basedOn w:val="Normal"/>
    <w:link w:val="PrembuloChar"/>
    <w:qFormat/>
    <w:rsid w:val="001B7C66"/>
    <w:pPr>
      <w:widowControl/>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1B7C66"/>
    <w:rPr>
      <w:rFonts w:ascii="Arial" w:eastAsia="Arial" w:hAnsi="Arial" w:cs="Arial"/>
      <w:bCs/>
    </w:rPr>
  </w:style>
  <w:style w:type="character" w:customStyle="1" w:styleId="markedcontent">
    <w:name w:val="markedcontent"/>
    <w:basedOn w:val="Fontepargpadro"/>
    <w:rsid w:val="00C95E1A"/>
  </w:style>
  <w:style w:type="numbering" w:customStyle="1" w:styleId="Estilo1">
    <w:name w:val="Estilo1"/>
    <w:uiPriority w:val="99"/>
    <w:rsid w:val="008F0AF2"/>
    <w:pPr>
      <w:numPr>
        <w:numId w:val="9"/>
      </w:numPr>
    </w:pPr>
  </w:style>
  <w:style w:type="paragraph" w:customStyle="1" w:styleId="Nvel1-Red">
    <w:name w:val="Nível 1-Red"/>
    <w:basedOn w:val="Nivel01"/>
    <w:link w:val="Nvel1-RedChar"/>
    <w:qFormat/>
    <w:rsid w:val="0025280E"/>
    <w:pPr>
      <w:numPr>
        <w:numId w:val="0"/>
      </w:numPr>
      <w:tabs>
        <w:tab w:val="clear" w:pos="426"/>
        <w:tab w:val="left" w:pos="0"/>
      </w:tabs>
      <w:spacing w:before="240" w:line="240" w:lineRule="auto"/>
      <w:ind w:left="-426" w:hanging="785"/>
    </w:pPr>
    <w:rPr>
      <w:i/>
      <w:color w:val="FF0000"/>
      <w:sz w:val="20"/>
      <w:szCs w:val="20"/>
    </w:rPr>
  </w:style>
  <w:style w:type="character" w:customStyle="1" w:styleId="Nvel1-RedChar">
    <w:name w:val="Nível 1-Red Char"/>
    <w:basedOn w:val="Nivel01Char"/>
    <w:link w:val="Nvel1-Red"/>
    <w:rsid w:val="0025280E"/>
    <w:rPr>
      <w:rFonts w:ascii="Arial" w:eastAsiaTheme="majorEastAsia" w:hAnsi="Arial" w:cs="Arial"/>
      <w:b/>
      <w:bCs/>
      <w:i/>
      <w:color w:val="FF0000"/>
      <w:sz w:val="24"/>
      <w:szCs w:val="24"/>
    </w:rPr>
  </w:style>
  <w:style w:type="character" w:customStyle="1" w:styleId="normaltextrun">
    <w:name w:val="normaltextrun"/>
    <w:basedOn w:val="Fontepargpadro"/>
    <w:rsid w:val="00252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3966">
      <w:bodyDiv w:val="1"/>
      <w:marLeft w:val="0"/>
      <w:marRight w:val="0"/>
      <w:marTop w:val="0"/>
      <w:marBottom w:val="0"/>
      <w:divBdr>
        <w:top w:val="none" w:sz="0" w:space="0" w:color="auto"/>
        <w:left w:val="none" w:sz="0" w:space="0" w:color="auto"/>
        <w:bottom w:val="none" w:sz="0" w:space="0" w:color="auto"/>
        <w:right w:val="none" w:sz="0" w:space="0" w:color="auto"/>
      </w:divBdr>
      <w:divsChild>
        <w:div w:id="1976249528">
          <w:marLeft w:val="0"/>
          <w:marRight w:val="0"/>
          <w:marTop w:val="15"/>
          <w:marBottom w:val="0"/>
          <w:divBdr>
            <w:top w:val="single" w:sz="48" w:space="0" w:color="auto"/>
            <w:left w:val="single" w:sz="48" w:space="0" w:color="auto"/>
            <w:bottom w:val="single" w:sz="48" w:space="0" w:color="auto"/>
            <w:right w:val="single" w:sz="48" w:space="0" w:color="auto"/>
          </w:divBdr>
          <w:divsChild>
            <w:div w:id="3219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152129">
      <w:bodyDiv w:val="1"/>
      <w:marLeft w:val="0"/>
      <w:marRight w:val="0"/>
      <w:marTop w:val="0"/>
      <w:marBottom w:val="0"/>
      <w:divBdr>
        <w:top w:val="none" w:sz="0" w:space="0" w:color="auto"/>
        <w:left w:val="none" w:sz="0" w:space="0" w:color="auto"/>
        <w:bottom w:val="none" w:sz="0" w:space="0" w:color="auto"/>
        <w:right w:val="none" w:sz="0" w:space="0" w:color="auto"/>
      </w:divBdr>
    </w:div>
    <w:div w:id="838271273">
      <w:bodyDiv w:val="1"/>
      <w:marLeft w:val="0"/>
      <w:marRight w:val="0"/>
      <w:marTop w:val="0"/>
      <w:marBottom w:val="0"/>
      <w:divBdr>
        <w:top w:val="none" w:sz="0" w:space="0" w:color="auto"/>
        <w:left w:val="none" w:sz="0" w:space="0" w:color="auto"/>
        <w:bottom w:val="none" w:sz="0" w:space="0" w:color="auto"/>
        <w:right w:val="none" w:sz="0" w:space="0" w:color="auto"/>
      </w:divBdr>
    </w:div>
    <w:div w:id="1173912733">
      <w:bodyDiv w:val="1"/>
      <w:marLeft w:val="0"/>
      <w:marRight w:val="0"/>
      <w:marTop w:val="0"/>
      <w:marBottom w:val="0"/>
      <w:divBdr>
        <w:top w:val="none" w:sz="0" w:space="0" w:color="auto"/>
        <w:left w:val="none" w:sz="0" w:space="0" w:color="auto"/>
        <w:bottom w:val="none" w:sz="0" w:space="0" w:color="auto"/>
        <w:right w:val="none" w:sz="0" w:space="0" w:color="auto"/>
      </w:divBdr>
    </w:div>
    <w:div w:id="1230269763">
      <w:bodyDiv w:val="1"/>
      <w:marLeft w:val="0"/>
      <w:marRight w:val="0"/>
      <w:marTop w:val="0"/>
      <w:marBottom w:val="0"/>
      <w:divBdr>
        <w:top w:val="none" w:sz="0" w:space="0" w:color="auto"/>
        <w:left w:val="none" w:sz="0" w:space="0" w:color="auto"/>
        <w:bottom w:val="none" w:sz="0" w:space="0" w:color="auto"/>
        <w:right w:val="none" w:sz="0" w:space="0" w:color="auto"/>
      </w:divBdr>
    </w:div>
    <w:div w:id="1379669098">
      <w:bodyDiv w:val="1"/>
      <w:marLeft w:val="0"/>
      <w:marRight w:val="0"/>
      <w:marTop w:val="0"/>
      <w:marBottom w:val="0"/>
      <w:divBdr>
        <w:top w:val="none" w:sz="0" w:space="0" w:color="auto"/>
        <w:left w:val="none" w:sz="0" w:space="0" w:color="auto"/>
        <w:bottom w:val="none" w:sz="0" w:space="0" w:color="auto"/>
        <w:right w:val="none" w:sz="0" w:space="0" w:color="auto"/>
      </w:divBdr>
    </w:div>
    <w:div w:id="1406301460">
      <w:bodyDiv w:val="1"/>
      <w:marLeft w:val="0"/>
      <w:marRight w:val="0"/>
      <w:marTop w:val="0"/>
      <w:marBottom w:val="0"/>
      <w:divBdr>
        <w:top w:val="none" w:sz="0" w:space="0" w:color="auto"/>
        <w:left w:val="none" w:sz="0" w:space="0" w:color="auto"/>
        <w:bottom w:val="none" w:sz="0" w:space="0" w:color="auto"/>
        <w:right w:val="none" w:sz="0" w:space="0" w:color="auto"/>
      </w:divBdr>
    </w:div>
    <w:div w:id="1525904450">
      <w:bodyDiv w:val="1"/>
      <w:marLeft w:val="0"/>
      <w:marRight w:val="0"/>
      <w:marTop w:val="0"/>
      <w:marBottom w:val="0"/>
      <w:divBdr>
        <w:top w:val="none" w:sz="0" w:space="0" w:color="auto"/>
        <w:left w:val="none" w:sz="0" w:space="0" w:color="auto"/>
        <w:bottom w:val="none" w:sz="0" w:space="0" w:color="auto"/>
        <w:right w:val="none" w:sz="0" w:space="0" w:color="auto"/>
      </w:divBdr>
    </w:div>
    <w:div w:id="1933664710">
      <w:bodyDiv w:val="1"/>
      <w:marLeft w:val="0"/>
      <w:marRight w:val="0"/>
      <w:marTop w:val="0"/>
      <w:marBottom w:val="0"/>
      <w:divBdr>
        <w:top w:val="none" w:sz="0" w:space="0" w:color="auto"/>
        <w:left w:val="none" w:sz="0" w:space="0" w:color="auto"/>
        <w:bottom w:val="none" w:sz="0" w:space="0" w:color="auto"/>
        <w:right w:val="none" w:sz="0" w:space="0" w:color="auto"/>
      </w:divBdr>
      <w:divsChild>
        <w:div w:id="672953930">
          <w:marLeft w:val="0"/>
          <w:marRight w:val="0"/>
          <w:marTop w:val="15"/>
          <w:marBottom w:val="0"/>
          <w:divBdr>
            <w:top w:val="single" w:sz="48" w:space="0" w:color="auto"/>
            <w:left w:val="single" w:sz="48" w:space="0" w:color="auto"/>
            <w:bottom w:val="single" w:sz="48" w:space="0" w:color="auto"/>
            <w:right w:val="single" w:sz="48" w:space="0" w:color="auto"/>
          </w:divBdr>
          <w:divsChild>
            <w:div w:id="77486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194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JCJkLRqwLsBMP6dIBt6eL3OEBQ==">CgMxLjA4AGomChRzdWdnZXN0LmtuYWR4YWloNGpjbBIOTGVpZGllbCBNb3JhaXNqJgoUc3VnZ2VzdC44MGp4djFqZG0wZHoSDkxlaWRpZWwgTW9yYWlzaiYKFHN1Z2dlc3QuZzBiNWY4cXEwajFyEg5MZWlkaWVsIE1vcmFpc3IhMXdnOG1wT0lJY2Nrby1Xdy1aR0drdl9hUGRUV2xJaFNM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30BC333-53CE-4D78-960D-A91FEC539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14</Pages>
  <Words>5254</Words>
  <Characters>28375</Characters>
  <Application>Microsoft Office Word</Application>
  <DocSecurity>0</DocSecurity>
  <Lines>236</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Prefeitura Municipal de Sapucaia do Sul</dc:creator>
  <cp:lastModifiedBy>Priscila Manfredi Medeiros</cp:lastModifiedBy>
  <cp:revision>7</cp:revision>
  <cp:lastPrinted>2026-05-25T20:05:00Z</cp:lastPrinted>
  <dcterms:created xsi:type="dcterms:W3CDTF">2026-09-14T19:08:00Z</dcterms:created>
  <dcterms:modified xsi:type="dcterms:W3CDTF">2026-09-22T19:46:00Z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2025-05-21T00:00:00Z</vt:filetime>
  </property>
  <property fmtid="{D5CDD505-2E9C-101B-9397-08002B2CF9AE}" pid="3" name="Creator">
    <vt:lpwstr>Canva</vt:lpwstr>
  </property>
  <property fmtid="{D5CDD505-2E9C-101B-9397-08002B2CF9AE}" pid="4" name="LastSaved">
    <vt:filetime>2025-05-21T00:00:00Z</vt:filetime>
  </property>
  <property fmtid="{D5CDD505-2E9C-101B-9397-08002B2CF9AE}" pid="5" name="Producer">
    <vt:lpwstr>Canva</vt:lpwstr>
  </property>
</Properties>
</file>